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668" w:rsidRDefault="00545668" w:rsidP="00545668">
      <w:pPr>
        <w:jc w:val="center"/>
        <w:rPr>
          <w:rFonts w:ascii="Times New Roman" w:hAnsi="Times New Roman" w:cs="Times New Roman"/>
          <w:sz w:val="28"/>
          <w:szCs w:val="28"/>
        </w:rPr>
      </w:pPr>
      <w:r w:rsidRPr="00526710">
        <w:rPr>
          <w:rFonts w:ascii="Times New Roman" w:hAnsi="Times New Roman" w:cs="Times New Roman"/>
          <w:sz w:val="28"/>
          <w:szCs w:val="28"/>
        </w:rPr>
        <w:t>Obecný úrad Dolný Badín, Dolný Badín 16, 962 51 Čabradský Vrbovok</w:t>
      </w:r>
    </w:p>
    <w:p w:rsidR="00526710" w:rsidRDefault="00526710" w:rsidP="00526710">
      <w:pPr>
        <w:jc w:val="center"/>
        <w:rPr>
          <w:rFonts w:ascii="Times New Roman" w:hAnsi="Times New Roman" w:cs="Times New Roman"/>
          <w:b/>
          <w:sz w:val="44"/>
          <w:szCs w:val="44"/>
        </w:rPr>
      </w:pPr>
    </w:p>
    <w:p w:rsidR="00E038AD" w:rsidRDefault="004A5605" w:rsidP="00A53302">
      <w:pPr>
        <w:jc w:val="center"/>
        <w:rPr>
          <w:rFonts w:ascii="Times New Roman" w:hAnsi="Times New Roman" w:cs="Times New Roman"/>
          <w:b/>
          <w:sz w:val="44"/>
          <w:szCs w:val="44"/>
        </w:rPr>
      </w:pPr>
      <w:r>
        <w:rPr>
          <w:rFonts w:ascii="Times New Roman" w:hAnsi="Times New Roman" w:cs="Times New Roman"/>
          <w:b/>
          <w:noProof/>
          <w:sz w:val="44"/>
          <w:szCs w:val="44"/>
          <w:lang w:eastAsia="sk-SK"/>
        </w:rPr>
        <w:drawing>
          <wp:inline distT="0" distB="0" distL="0" distR="0" wp14:anchorId="430C2656" wp14:editId="442777C0">
            <wp:extent cx="808355" cy="932620"/>
            <wp:effectExtent l="0" t="0" r="0" b="127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1065" cy="935746"/>
                    </a:xfrm>
                    <a:prstGeom prst="rect">
                      <a:avLst/>
                    </a:prstGeom>
                    <a:noFill/>
                  </pic:spPr>
                </pic:pic>
              </a:graphicData>
            </a:graphic>
          </wp:inline>
        </w:drawing>
      </w:r>
    </w:p>
    <w:p w:rsidR="00545668" w:rsidRDefault="00545668" w:rsidP="004A5605">
      <w:pPr>
        <w:rPr>
          <w:rFonts w:ascii="Times New Roman" w:hAnsi="Times New Roman" w:cs="Times New Roman"/>
          <w:b/>
          <w:sz w:val="44"/>
          <w:szCs w:val="44"/>
        </w:rPr>
      </w:pPr>
    </w:p>
    <w:p w:rsidR="00545668" w:rsidRDefault="00545668" w:rsidP="004A5605">
      <w:pPr>
        <w:rPr>
          <w:rFonts w:ascii="Times New Roman" w:hAnsi="Times New Roman" w:cs="Times New Roman"/>
          <w:b/>
          <w:sz w:val="44"/>
          <w:szCs w:val="44"/>
        </w:rPr>
      </w:pPr>
    </w:p>
    <w:p w:rsidR="00F45D96" w:rsidRPr="00A53302" w:rsidRDefault="00B871E6" w:rsidP="00526710">
      <w:pPr>
        <w:jc w:val="center"/>
        <w:rPr>
          <w:rFonts w:ascii="Times New Roman" w:hAnsi="Times New Roman" w:cs="Times New Roman"/>
          <w:b/>
          <w:sz w:val="72"/>
          <w:szCs w:val="72"/>
        </w:rPr>
      </w:pPr>
      <w:r>
        <w:rPr>
          <w:rFonts w:ascii="Times New Roman" w:hAnsi="Times New Roman" w:cs="Times New Roman"/>
          <w:b/>
          <w:sz w:val="72"/>
          <w:szCs w:val="72"/>
        </w:rPr>
        <w:t>Návrh záverečného účtu</w:t>
      </w:r>
    </w:p>
    <w:p w:rsidR="00526710" w:rsidRPr="00A53302" w:rsidRDefault="00526710" w:rsidP="00F45D96">
      <w:pPr>
        <w:jc w:val="center"/>
        <w:rPr>
          <w:rFonts w:ascii="Times New Roman" w:hAnsi="Times New Roman" w:cs="Times New Roman"/>
          <w:b/>
          <w:caps/>
          <w:sz w:val="32"/>
          <w:szCs w:val="56"/>
        </w:rPr>
      </w:pPr>
      <w:r w:rsidRPr="00A53302">
        <w:rPr>
          <w:rFonts w:ascii="Times New Roman" w:hAnsi="Times New Roman" w:cs="Times New Roman"/>
          <w:b/>
          <w:caps/>
          <w:sz w:val="32"/>
          <w:szCs w:val="56"/>
        </w:rPr>
        <w:t>OBCE</w:t>
      </w:r>
      <w:r w:rsidR="00F45D96" w:rsidRPr="00A53302">
        <w:rPr>
          <w:rFonts w:ascii="Times New Roman" w:hAnsi="Times New Roman" w:cs="Times New Roman"/>
          <w:b/>
          <w:caps/>
          <w:sz w:val="32"/>
          <w:szCs w:val="56"/>
        </w:rPr>
        <w:t xml:space="preserve"> </w:t>
      </w:r>
      <w:r w:rsidRPr="00A53302">
        <w:rPr>
          <w:rFonts w:ascii="Times New Roman" w:hAnsi="Times New Roman" w:cs="Times New Roman"/>
          <w:b/>
          <w:caps/>
          <w:sz w:val="32"/>
          <w:szCs w:val="56"/>
        </w:rPr>
        <w:t>DOLNÝ BADÍN</w:t>
      </w:r>
      <w:r w:rsidR="00A53302" w:rsidRPr="00A53302">
        <w:rPr>
          <w:rFonts w:ascii="Times New Roman" w:hAnsi="Times New Roman" w:cs="Times New Roman"/>
          <w:b/>
          <w:caps/>
          <w:sz w:val="32"/>
          <w:szCs w:val="56"/>
        </w:rPr>
        <w:t xml:space="preserve"> </w:t>
      </w:r>
    </w:p>
    <w:p w:rsidR="00A53302" w:rsidRPr="00A53302" w:rsidRDefault="00A53302" w:rsidP="00F45D96">
      <w:pPr>
        <w:jc w:val="center"/>
        <w:rPr>
          <w:rFonts w:ascii="Times New Roman" w:hAnsi="Times New Roman" w:cs="Times New Roman"/>
          <w:b/>
          <w:caps/>
          <w:sz w:val="32"/>
          <w:szCs w:val="56"/>
        </w:rPr>
      </w:pPr>
      <w:r w:rsidRPr="00A53302">
        <w:rPr>
          <w:rFonts w:ascii="Times New Roman" w:hAnsi="Times New Roman" w:cs="Times New Roman"/>
          <w:b/>
          <w:caps/>
          <w:sz w:val="32"/>
          <w:szCs w:val="56"/>
        </w:rPr>
        <w:t>A rozpočtové hospodárenie</w:t>
      </w:r>
    </w:p>
    <w:p w:rsidR="00A53302" w:rsidRDefault="00526710" w:rsidP="00526710">
      <w:pPr>
        <w:jc w:val="center"/>
        <w:rPr>
          <w:rFonts w:ascii="Times New Roman" w:hAnsi="Times New Roman" w:cs="Times New Roman"/>
          <w:b/>
          <w:caps/>
          <w:sz w:val="32"/>
          <w:szCs w:val="72"/>
        </w:rPr>
      </w:pPr>
      <w:r w:rsidRPr="00A53302">
        <w:rPr>
          <w:rFonts w:ascii="Times New Roman" w:hAnsi="Times New Roman" w:cs="Times New Roman"/>
          <w:caps/>
          <w:sz w:val="44"/>
          <w:szCs w:val="44"/>
        </w:rPr>
        <w:t xml:space="preserve">ZA ROK </w:t>
      </w:r>
      <w:r w:rsidRPr="00A53302">
        <w:rPr>
          <w:rFonts w:ascii="Times New Roman" w:hAnsi="Times New Roman" w:cs="Times New Roman"/>
          <w:b/>
          <w:caps/>
          <w:sz w:val="44"/>
          <w:szCs w:val="44"/>
        </w:rPr>
        <w:t>201</w:t>
      </w:r>
      <w:r w:rsidR="00A53302" w:rsidRPr="00A53302">
        <w:rPr>
          <w:rFonts w:ascii="Times New Roman" w:hAnsi="Times New Roman" w:cs="Times New Roman"/>
          <w:b/>
          <w:caps/>
          <w:sz w:val="44"/>
          <w:szCs w:val="44"/>
        </w:rPr>
        <w:t>7</w:t>
      </w:r>
      <w:r w:rsidR="00A53302" w:rsidRPr="00A53302">
        <w:rPr>
          <w:rFonts w:ascii="Times New Roman" w:hAnsi="Times New Roman" w:cs="Times New Roman"/>
          <w:b/>
          <w:caps/>
          <w:sz w:val="32"/>
          <w:szCs w:val="72"/>
        </w:rPr>
        <w:t xml:space="preserve"> </w:t>
      </w:r>
    </w:p>
    <w:p w:rsidR="00526710" w:rsidRPr="00A53302" w:rsidRDefault="00A53302" w:rsidP="00526710">
      <w:pPr>
        <w:jc w:val="center"/>
        <w:rPr>
          <w:rFonts w:ascii="Times New Roman" w:hAnsi="Times New Roman" w:cs="Times New Roman"/>
          <w:caps/>
          <w:sz w:val="32"/>
          <w:szCs w:val="44"/>
        </w:rPr>
      </w:pPr>
      <w:r w:rsidRPr="00A53302">
        <w:rPr>
          <w:rFonts w:ascii="Times New Roman" w:hAnsi="Times New Roman" w:cs="Times New Roman"/>
          <w:b/>
          <w:caps/>
          <w:sz w:val="32"/>
          <w:szCs w:val="72"/>
        </w:rPr>
        <w:t>pred jeho schválením</w:t>
      </w:r>
    </w:p>
    <w:p w:rsidR="00545668" w:rsidRDefault="00545668">
      <w:pPr>
        <w:rPr>
          <w:rFonts w:ascii="Times New Roman" w:hAnsi="Times New Roman" w:cs="Times New Roman"/>
          <w:sz w:val="44"/>
          <w:szCs w:val="44"/>
        </w:rPr>
      </w:pPr>
    </w:p>
    <w:p w:rsidR="00545668" w:rsidRDefault="00545668">
      <w:pPr>
        <w:rPr>
          <w:rFonts w:ascii="Times New Roman" w:hAnsi="Times New Roman" w:cs="Times New Roman"/>
          <w:sz w:val="28"/>
          <w:szCs w:val="28"/>
        </w:rPr>
      </w:pPr>
    </w:p>
    <w:p w:rsidR="00545668" w:rsidRDefault="00545668">
      <w:pPr>
        <w:rPr>
          <w:rFonts w:ascii="Times New Roman" w:hAnsi="Times New Roman" w:cs="Times New Roman"/>
          <w:sz w:val="28"/>
          <w:szCs w:val="28"/>
        </w:rPr>
      </w:pPr>
    </w:p>
    <w:p w:rsidR="00545668" w:rsidRPr="00545668" w:rsidRDefault="00545668" w:rsidP="00545668">
      <w:pPr>
        <w:spacing w:after="0" w:line="240" w:lineRule="auto"/>
        <w:rPr>
          <w:rFonts w:ascii="Times New Roman" w:eastAsia="Times New Roman" w:hAnsi="Times New Roman" w:cs="Times New Roman"/>
          <w:sz w:val="24"/>
          <w:szCs w:val="24"/>
          <w:lang w:eastAsia="sk-SK"/>
        </w:rPr>
      </w:pPr>
      <w:r w:rsidRPr="00545668">
        <w:rPr>
          <w:rFonts w:ascii="Times New Roman" w:eastAsia="Times New Roman" w:hAnsi="Times New Roman" w:cs="Times New Roman"/>
          <w:sz w:val="24"/>
          <w:szCs w:val="24"/>
          <w:lang w:eastAsia="sk-SK"/>
        </w:rPr>
        <w:t>Predkladá :</w:t>
      </w:r>
      <w:r>
        <w:rPr>
          <w:rFonts w:ascii="Times New Roman" w:eastAsia="Times New Roman" w:hAnsi="Times New Roman" w:cs="Times New Roman"/>
          <w:sz w:val="24"/>
          <w:szCs w:val="24"/>
          <w:lang w:eastAsia="sk-SK"/>
        </w:rPr>
        <w:t xml:space="preserve"> Mgr. Mária </w:t>
      </w:r>
      <w:proofErr w:type="spellStart"/>
      <w:r>
        <w:rPr>
          <w:rFonts w:ascii="Times New Roman" w:eastAsia="Times New Roman" w:hAnsi="Times New Roman" w:cs="Times New Roman"/>
          <w:sz w:val="24"/>
          <w:szCs w:val="24"/>
          <w:lang w:eastAsia="sk-SK"/>
        </w:rPr>
        <w:t>Jaďuďová</w:t>
      </w:r>
      <w:proofErr w:type="spellEnd"/>
    </w:p>
    <w:p w:rsidR="00545668" w:rsidRPr="00545668" w:rsidRDefault="00545668" w:rsidP="00545668">
      <w:pPr>
        <w:spacing w:after="0" w:line="240" w:lineRule="auto"/>
        <w:rPr>
          <w:rFonts w:ascii="Times New Roman" w:eastAsia="Times New Roman" w:hAnsi="Times New Roman" w:cs="Times New Roman"/>
          <w:sz w:val="24"/>
          <w:szCs w:val="24"/>
          <w:lang w:eastAsia="sk-SK"/>
        </w:rPr>
      </w:pPr>
    </w:p>
    <w:p w:rsidR="00545668" w:rsidRPr="00545668" w:rsidRDefault="00545668" w:rsidP="00545668">
      <w:pPr>
        <w:spacing w:after="0" w:line="240" w:lineRule="auto"/>
        <w:rPr>
          <w:rFonts w:ascii="Times New Roman" w:eastAsia="Times New Roman" w:hAnsi="Times New Roman" w:cs="Times New Roman"/>
          <w:sz w:val="24"/>
          <w:szCs w:val="24"/>
          <w:lang w:eastAsia="sk-SK"/>
        </w:rPr>
      </w:pPr>
      <w:r w:rsidRPr="00545668">
        <w:rPr>
          <w:rFonts w:ascii="Times New Roman" w:eastAsia="Times New Roman" w:hAnsi="Times New Roman" w:cs="Times New Roman"/>
          <w:sz w:val="24"/>
          <w:szCs w:val="24"/>
          <w:lang w:eastAsia="sk-SK"/>
        </w:rPr>
        <w:t xml:space="preserve">Spracoval: </w:t>
      </w:r>
      <w:r>
        <w:rPr>
          <w:rFonts w:ascii="Times New Roman" w:eastAsia="Times New Roman" w:hAnsi="Times New Roman" w:cs="Times New Roman"/>
          <w:sz w:val="24"/>
          <w:szCs w:val="24"/>
          <w:lang w:eastAsia="sk-SK"/>
        </w:rPr>
        <w:t>Ing. Jana Pohobranská</w:t>
      </w:r>
    </w:p>
    <w:p w:rsidR="00545668" w:rsidRPr="00545668" w:rsidRDefault="00545668" w:rsidP="00545668">
      <w:pPr>
        <w:spacing w:after="0" w:line="240" w:lineRule="auto"/>
        <w:rPr>
          <w:rFonts w:ascii="Times New Roman" w:eastAsia="Times New Roman" w:hAnsi="Times New Roman" w:cs="Times New Roman"/>
          <w:sz w:val="24"/>
          <w:szCs w:val="24"/>
          <w:lang w:eastAsia="sk-SK"/>
        </w:rPr>
      </w:pPr>
    </w:p>
    <w:p w:rsidR="00545668" w:rsidRPr="00545668" w:rsidRDefault="00545668" w:rsidP="00545668">
      <w:pPr>
        <w:spacing w:after="0" w:line="240" w:lineRule="auto"/>
        <w:rPr>
          <w:rFonts w:ascii="Times New Roman" w:eastAsia="Times New Roman" w:hAnsi="Times New Roman" w:cs="Times New Roman"/>
          <w:sz w:val="24"/>
          <w:szCs w:val="24"/>
          <w:lang w:eastAsia="sk-SK"/>
        </w:rPr>
      </w:pPr>
      <w:r w:rsidRPr="00545668">
        <w:rPr>
          <w:rFonts w:ascii="Times New Roman" w:eastAsia="Times New Roman" w:hAnsi="Times New Roman" w:cs="Times New Roman"/>
          <w:sz w:val="24"/>
          <w:szCs w:val="24"/>
          <w:lang w:eastAsia="sk-SK"/>
        </w:rPr>
        <w:t>V</w:t>
      </w:r>
      <w:r>
        <w:rPr>
          <w:rFonts w:ascii="Times New Roman" w:eastAsia="Times New Roman" w:hAnsi="Times New Roman" w:cs="Times New Roman"/>
          <w:sz w:val="24"/>
          <w:szCs w:val="24"/>
          <w:lang w:eastAsia="sk-SK"/>
        </w:rPr>
        <w:t> Dolnom Badíne</w:t>
      </w:r>
      <w:r w:rsidRPr="00545668">
        <w:rPr>
          <w:rFonts w:ascii="Times New Roman" w:eastAsia="Times New Roman" w:hAnsi="Times New Roman" w:cs="Times New Roman"/>
          <w:sz w:val="24"/>
          <w:szCs w:val="24"/>
          <w:lang w:eastAsia="sk-SK"/>
        </w:rPr>
        <w:t xml:space="preserve"> dňa </w:t>
      </w:r>
      <w:r w:rsidR="00A53302">
        <w:rPr>
          <w:rFonts w:ascii="Times New Roman" w:eastAsia="Times New Roman" w:hAnsi="Times New Roman" w:cs="Times New Roman"/>
          <w:sz w:val="24"/>
          <w:szCs w:val="24"/>
          <w:lang w:eastAsia="sk-SK"/>
        </w:rPr>
        <w:t>15. 2. 2018</w:t>
      </w:r>
    </w:p>
    <w:p w:rsidR="00545668" w:rsidRPr="00545668" w:rsidRDefault="00545668" w:rsidP="00545668">
      <w:pPr>
        <w:spacing w:after="0" w:line="240" w:lineRule="auto"/>
        <w:rPr>
          <w:rFonts w:ascii="Times New Roman" w:eastAsia="Times New Roman" w:hAnsi="Times New Roman" w:cs="Times New Roman"/>
          <w:sz w:val="24"/>
          <w:szCs w:val="24"/>
          <w:lang w:eastAsia="sk-SK"/>
        </w:rPr>
      </w:pPr>
    </w:p>
    <w:p w:rsidR="00545668" w:rsidRPr="00545668" w:rsidRDefault="00545668" w:rsidP="00545668">
      <w:pPr>
        <w:spacing w:after="0" w:line="240" w:lineRule="auto"/>
        <w:rPr>
          <w:rFonts w:ascii="Times New Roman" w:eastAsia="Times New Roman" w:hAnsi="Times New Roman" w:cs="Times New Roman"/>
          <w:sz w:val="24"/>
          <w:szCs w:val="24"/>
          <w:lang w:eastAsia="sk-SK"/>
        </w:rPr>
      </w:pPr>
      <w:r w:rsidRPr="00545668">
        <w:rPr>
          <w:rFonts w:ascii="Times New Roman" w:eastAsia="Times New Roman" w:hAnsi="Times New Roman" w:cs="Times New Roman"/>
          <w:sz w:val="24"/>
          <w:szCs w:val="24"/>
          <w:lang w:eastAsia="sk-SK"/>
        </w:rPr>
        <w:t>Návrh záverečného účtu vyvesený na úradnej tabuli dňa</w:t>
      </w:r>
      <w:r w:rsidR="00A53302">
        <w:rPr>
          <w:rFonts w:ascii="Times New Roman" w:eastAsia="Times New Roman" w:hAnsi="Times New Roman" w:cs="Times New Roman"/>
          <w:sz w:val="24"/>
          <w:szCs w:val="24"/>
          <w:lang w:eastAsia="sk-SK"/>
        </w:rPr>
        <w:t>................................</w:t>
      </w:r>
    </w:p>
    <w:p w:rsidR="00545668" w:rsidRPr="00545668" w:rsidRDefault="00545668" w:rsidP="00545668">
      <w:pPr>
        <w:spacing w:after="0" w:line="240" w:lineRule="auto"/>
        <w:rPr>
          <w:rFonts w:ascii="Times New Roman" w:eastAsia="Times New Roman" w:hAnsi="Times New Roman" w:cs="Times New Roman"/>
          <w:sz w:val="24"/>
          <w:szCs w:val="24"/>
          <w:lang w:eastAsia="sk-SK"/>
        </w:rPr>
      </w:pPr>
    </w:p>
    <w:p w:rsidR="00545668" w:rsidRPr="00545668" w:rsidRDefault="00A53302" w:rsidP="00A53302">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Návrh záverečného účtu je predložený obecnému zastupiteľstvu najneskôr do šiestich mesiacov po uplynutí rozpočtového roka v súlade so zákonom č. 583/2004 Z. z. o rozpočtových pravidlách územnej samosprávy a o zmene a doplnení niektorých zákonov v znení neskorších predpisov.</w:t>
      </w:r>
    </w:p>
    <w:p w:rsidR="00E038AD" w:rsidRDefault="00E038AD">
      <w:pPr>
        <w:rPr>
          <w:rFonts w:ascii="Times New Roman" w:hAnsi="Times New Roman" w:cs="Times New Roman"/>
          <w:sz w:val="28"/>
          <w:szCs w:val="28"/>
        </w:rPr>
      </w:pPr>
    </w:p>
    <w:p w:rsidR="00545668" w:rsidRPr="00F45D96" w:rsidRDefault="00545668" w:rsidP="00A53302">
      <w:pPr>
        <w:rPr>
          <w:rFonts w:ascii="Times New Roman" w:hAnsi="Times New Roman" w:cs="Times New Roman"/>
          <w:sz w:val="28"/>
          <w:szCs w:val="28"/>
        </w:rPr>
      </w:pPr>
    </w:p>
    <w:p w:rsidR="00526710" w:rsidRPr="009C459F" w:rsidRDefault="00937626" w:rsidP="009C459F">
      <w:pPr>
        <w:rPr>
          <w:rFonts w:ascii="Times New Roman" w:hAnsi="Times New Roman" w:cs="Times New Roman"/>
          <w:sz w:val="28"/>
          <w:szCs w:val="28"/>
        </w:rPr>
      </w:pPr>
      <w:r w:rsidRPr="005F0D99">
        <w:rPr>
          <w:rFonts w:ascii="Times New Roman" w:hAnsi="Times New Roman" w:cs="Times New Roman"/>
          <w:b/>
          <w:sz w:val="24"/>
          <w:szCs w:val="24"/>
        </w:rPr>
        <w:lastRenderedPageBreak/>
        <w:t xml:space="preserve">Identifikačné údaje </w:t>
      </w:r>
      <w:bookmarkStart w:id="0" w:name="_GoBack"/>
      <w:bookmarkEnd w:id="0"/>
      <w:r w:rsidRPr="005F0D99">
        <w:rPr>
          <w:rFonts w:ascii="Times New Roman" w:hAnsi="Times New Roman" w:cs="Times New Roman"/>
          <w:b/>
          <w:sz w:val="24"/>
          <w:szCs w:val="24"/>
        </w:rPr>
        <w:t>účtovnej jednotky a jej organizačná štruktúra</w:t>
      </w:r>
    </w:p>
    <w:p w:rsidR="00937626" w:rsidRDefault="00937626" w:rsidP="005F0D99">
      <w:pPr>
        <w:spacing w:line="276" w:lineRule="auto"/>
        <w:rPr>
          <w:rFonts w:ascii="Times New Roman" w:hAnsi="Times New Roman" w:cs="Times New Roman"/>
          <w:sz w:val="24"/>
          <w:szCs w:val="24"/>
        </w:rPr>
      </w:pPr>
    </w:p>
    <w:p w:rsidR="00937626" w:rsidRDefault="00937626"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Názov účtovnej jednotky: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Obec Dolný Badín</w:t>
      </w:r>
    </w:p>
    <w:p w:rsidR="00937626" w:rsidRDefault="00937626"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Sídlo účtovnej jednotky: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Dolný Badín 16</w:t>
      </w:r>
    </w:p>
    <w:p w:rsidR="00937626" w:rsidRDefault="00937626"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962 51 Čabradský Vrbovok</w:t>
      </w:r>
    </w:p>
    <w:p w:rsidR="00937626" w:rsidRDefault="00937626"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Telefón: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045/55 971 15</w:t>
      </w:r>
    </w:p>
    <w:p w:rsidR="00937626" w:rsidRDefault="00937626"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9" w:history="1">
        <w:r w:rsidRPr="0014794B">
          <w:rPr>
            <w:rStyle w:val="Hypertextovprepojenie"/>
            <w:rFonts w:ascii="Times New Roman" w:hAnsi="Times New Roman" w:cs="Times New Roman"/>
            <w:sz w:val="24"/>
            <w:szCs w:val="24"/>
          </w:rPr>
          <w:t>obecdolnybadin@zvnet.net</w:t>
        </w:r>
      </w:hyperlink>
    </w:p>
    <w:p w:rsidR="00937626" w:rsidRDefault="004A5605"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web: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www.dolnybadin.</w:t>
      </w:r>
      <w:r w:rsidR="00937626">
        <w:rPr>
          <w:rFonts w:ascii="Times New Roman" w:hAnsi="Times New Roman" w:cs="Times New Roman"/>
          <w:sz w:val="24"/>
          <w:szCs w:val="24"/>
        </w:rPr>
        <w:t>sk</w:t>
      </w:r>
    </w:p>
    <w:p w:rsidR="00937626" w:rsidRDefault="00937626"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Identifikačné číslo organizácie:</w:t>
      </w:r>
      <w:r>
        <w:rPr>
          <w:rFonts w:ascii="Times New Roman" w:hAnsi="Times New Roman" w:cs="Times New Roman"/>
          <w:sz w:val="24"/>
          <w:szCs w:val="24"/>
        </w:rPr>
        <w:tab/>
      </w:r>
      <w:r>
        <w:rPr>
          <w:rFonts w:ascii="Times New Roman" w:hAnsi="Times New Roman" w:cs="Times New Roman"/>
          <w:sz w:val="24"/>
          <w:szCs w:val="24"/>
        </w:rPr>
        <w:tab/>
        <w:t>00 648 451</w:t>
      </w:r>
    </w:p>
    <w:p w:rsidR="00937626" w:rsidRDefault="00937626"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Dátum zriadenia účtovnej jednotky:</w:t>
      </w:r>
      <w:r>
        <w:rPr>
          <w:rFonts w:ascii="Times New Roman" w:hAnsi="Times New Roman" w:cs="Times New Roman"/>
          <w:sz w:val="24"/>
          <w:szCs w:val="24"/>
        </w:rPr>
        <w:tab/>
      </w:r>
      <w:r>
        <w:rPr>
          <w:rFonts w:ascii="Times New Roman" w:hAnsi="Times New Roman" w:cs="Times New Roman"/>
          <w:sz w:val="24"/>
          <w:szCs w:val="24"/>
        </w:rPr>
        <w:tab/>
      </w:r>
    </w:p>
    <w:p w:rsidR="00937626" w:rsidRDefault="00937626"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Spôsob zriadenia: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zriadenie zo zákona</w:t>
      </w:r>
    </w:p>
    <w:p w:rsidR="00937626" w:rsidRDefault="00937626"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Deň zostavenia individuálnej </w:t>
      </w:r>
    </w:p>
    <w:p w:rsidR="00937626" w:rsidRDefault="00937626"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účtovnej závierky za rok 201</w:t>
      </w:r>
      <w:r w:rsidR="00A53302">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5042D7">
        <w:rPr>
          <w:rFonts w:ascii="Times New Roman" w:hAnsi="Times New Roman" w:cs="Times New Roman"/>
          <w:sz w:val="24"/>
          <w:szCs w:val="24"/>
        </w:rPr>
        <w:t xml:space="preserve">do </w:t>
      </w:r>
      <w:r w:rsidR="00162D47">
        <w:rPr>
          <w:rFonts w:ascii="Times New Roman" w:hAnsi="Times New Roman" w:cs="Times New Roman"/>
          <w:sz w:val="24"/>
          <w:szCs w:val="24"/>
        </w:rPr>
        <w:t>3</w:t>
      </w:r>
      <w:r w:rsidR="00A53302">
        <w:rPr>
          <w:rFonts w:ascii="Times New Roman" w:hAnsi="Times New Roman" w:cs="Times New Roman"/>
          <w:sz w:val="24"/>
          <w:szCs w:val="24"/>
        </w:rPr>
        <w:t>1</w:t>
      </w:r>
      <w:r w:rsidR="005F243F">
        <w:rPr>
          <w:rFonts w:ascii="Times New Roman" w:hAnsi="Times New Roman" w:cs="Times New Roman"/>
          <w:sz w:val="24"/>
          <w:szCs w:val="24"/>
        </w:rPr>
        <w:t>.</w:t>
      </w:r>
      <w:r w:rsidR="00545668">
        <w:rPr>
          <w:rFonts w:ascii="Times New Roman" w:hAnsi="Times New Roman" w:cs="Times New Roman"/>
          <w:sz w:val="24"/>
          <w:szCs w:val="24"/>
        </w:rPr>
        <w:t>3</w:t>
      </w:r>
      <w:r>
        <w:rPr>
          <w:rFonts w:ascii="Times New Roman" w:hAnsi="Times New Roman" w:cs="Times New Roman"/>
          <w:sz w:val="24"/>
          <w:szCs w:val="24"/>
        </w:rPr>
        <w:t>.201</w:t>
      </w:r>
      <w:r w:rsidR="00A53302">
        <w:rPr>
          <w:rFonts w:ascii="Times New Roman" w:hAnsi="Times New Roman" w:cs="Times New Roman"/>
          <w:sz w:val="24"/>
          <w:szCs w:val="24"/>
        </w:rPr>
        <w:t>8</w:t>
      </w:r>
    </w:p>
    <w:p w:rsidR="00937626" w:rsidRDefault="00937626" w:rsidP="005F0D99">
      <w:pPr>
        <w:spacing w:after="0" w:line="276" w:lineRule="auto"/>
        <w:rPr>
          <w:rFonts w:ascii="Times New Roman" w:hAnsi="Times New Roman" w:cs="Times New Roman"/>
          <w:sz w:val="24"/>
          <w:szCs w:val="24"/>
        </w:rPr>
      </w:pPr>
    </w:p>
    <w:p w:rsidR="00ED1452" w:rsidRDefault="00ED1452"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Starostka obce: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Mgr. Mária </w:t>
      </w:r>
      <w:proofErr w:type="spellStart"/>
      <w:r>
        <w:rPr>
          <w:rFonts w:ascii="Times New Roman" w:hAnsi="Times New Roman" w:cs="Times New Roman"/>
          <w:sz w:val="24"/>
          <w:szCs w:val="24"/>
        </w:rPr>
        <w:t>Jaďuďová</w:t>
      </w:r>
      <w:proofErr w:type="spellEnd"/>
    </w:p>
    <w:p w:rsidR="0021434B" w:rsidRDefault="00ED1452"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Poslanci obecného zastupiteľstva</w:t>
      </w:r>
      <w:r w:rsidR="0021434B">
        <w:rPr>
          <w:rFonts w:ascii="Times New Roman" w:hAnsi="Times New Roman" w:cs="Times New Roman"/>
          <w:sz w:val="24"/>
          <w:szCs w:val="24"/>
        </w:rPr>
        <w:t xml:space="preserve"> </w:t>
      </w:r>
    </w:p>
    <w:p w:rsidR="00ED1452" w:rsidRDefault="0021434B"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od 15.11.2014</w:t>
      </w:r>
      <w:r w:rsidR="00ED1452">
        <w:rPr>
          <w:rFonts w:ascii="Times New Roman" w:hAnsi="Times New Roman" w:cs="Times New Roman"/>
          <w:sz w:val="24"/>
          <w:szCs w:val="24"/>
        </w:rPr>
        <w:t>:</w:t>
      </w:r>
      <w:r w:rsidR="00ED1452">
        <w:rPr>
          <w:rFonts w:ascii="Times New Roman" w:hAnsi="Times New Roman" w:cs="Times New Roman"/>
          <w:sz w:val="24"/>
          <w:szCs w:val="24"/>
        </w:rPr>
        <w:tab/>
      </w:r>
      <w:r w:rsidR="00ED145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ED1452">
        <w:rPr>
          <w:rFonts w:ascii="Times New Roman" w:hAnsi="Times New Roman" w:cs="Times New Roman"/>
          <w:sz w:val="24"/>
          <w:szCs w:val="24"/>
        </w:rPr>
        <w:t>Marian</w:t>
      </w:r>
      <w:proofErr w:type="spellEnd"/>
      <w:r w:rsidR="00ED1452">
        <w:rPr>
          <w:rFonts w:ascii="Times New Roman" w:hAnsi="Times New Roman" w:cs="Times New Roman"/>
          <w:sz w:val="24"/>
          <w:szCs w:val="24"/>
        </w:rPr>
        <w:t xml:space="preserve"> Miškov</w:t>
      </w:r>
    </w:p>
    <w:p w:rsidR="00ED1452" w:rsidRDefault="00ED1452"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Milan Kmeť</w:t>
      </w:r>
    </w:p>
    <w:p w:rsidR="00ED1452" w:rsidRDefault="00ED1452"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Štefan </w:t>
      </w:r>
      <w:proofErr w:type="spellStart"/>
      <w:r>
        <w:rPr>
          <w:rFonts w:ascii="Times New Roman" w:hAnsi="Times New Roman" w:cs="Times New Roman"/>
          <w:sz w:val="24"/>
          <w:szCs w:val="24"/>
        </w:rPr>
        <w:t>Rohoška</w:t>
      </w:r>
      <w:proofErr w:type="spellEnd"/>
    </w:p>
    <w:p w:rsidR="00ED1452" w:rsidRDefault="00ED1452"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Jozef </w:t>
      </w:r>
      <w:proofErr w:type="spellStart"/>
      <w:r>
        <w:rPr>
          <w:rFonts w:ascii="Times New Roman" w:hAnsi="Times New Roman" w:cs="Times New Roman"/>
          <w:sz w:val="24"/>
          <w:szCs w:val="24"/>
        </w:rPr>
        <w:t>Bartík</w:t>
      </w:r>
      <w:proofErr w:type="spellEnd"/>
    </w:p>
    <w:p w:rsidR="00ED1452" w:rsidRDefault="00ED1452"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Helena Kmeťová</w:t>
      </w:r>
    </w:p>
    <w:p w:rsidR="00ED1452" w:rsidRDefault="00ED1452"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Hlavná kontrolórka obce: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Anna </w:t>
      </w:r>
      <w:proofErr w:type="spellStart"/>
      <w:r>
        <w:rPr>
          <w:rFonts w:ascii="Times New Roman" w:hAnsi="Times New Roman" w:cs="Times New Roman"/>
          <w:sz w:val="24"/>
          <w:szCs w:val="24"/>
        </w:rPr>
        <w:t>Matušovová</w:t>
      </w:r>
      <w:proofErr w:type="spellEnd"/>
    </w:p>
    <w:p w:rsidR="00ED1452" w:rsidRDefault="009373C8"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Odborný pracovník v účtovníctve:</w:t>
      </w:r>
      <w:r>
        <w:rPr>
          <w:rFonts w:ascii="Times New Roman" w:hAnsi="Times New Roman" w:cs="Times New Roman"/>
          <w:sz w:val="24"/>
          <w:szCs w:val="24"/>
        </w:rPr>
        <w:tab/>
      </w:r>
      <w:r>
        <w:rPr>
          <w:rFonts w:ascii="Times New Roman" w:hAnsi="Times New Roman" w:cs="Times New Roman"/>
          <w:sz w:val="24"/>
          <w:szCs w:val="24"/>
        </w:rPr>
        <w:tab/>
      </w:r>
      <w:r w:rsidR="00ED1452">
        <w:rPr>
          <w:rFonts w:ascii="Times New Roman" w:hAnsi="Times New Roman" w:cs="Times New Roman"/>
          <w:sz w:val="24"/>
          <w:szCs w:val="24"/>
        </w:rPr>
        <w:t>Ing. Jana Pohobranská</w:t>
      </w:r>
    </w:p>
    <w:p w:rsidR="00ED1452" w:rsidRDefault="00ED1452" w:rsidP="005F0D99">
      <w:pPr>
        <w:spacing w:after="0" w:line="276" w:lineRule="auto"/>
        <w:rPr>
          <w:rFonts w:ascii="Times New Roman" w:hAnsi="Times New Roman" w:cs="Times New Roman"/>
          <w:sz w:val="24"/>
          <w:szCs w:val="24"/>
        </w:rPr>
      </w:pPr>
    </w:p>
    <w:p w:rsidR="00ED1452" w:rsidRDefault="00ED1452"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Počet obyvateľov obce k 31.12.201</w:t>
      </w:r>
      <w:r w:rsidR="00A53302">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2</w:t>
      </w:r>
      <w:r w:rsidR="005F243F">
        <w:rPr>
          <w:rFonts w:ascii="Times New Roman" w:hAnsi="Times New Roman" w:cs="Times New Roman"/>
          <w:sz w:val="24"/>
          <w:szCs w:val="24"/>
        </w:rPr>
        <w:t>5</w:t>
      </w:r>
      <w:r w:rsidR="00A53302">
        <w:rPr>
          <w:rFonts w:ascii="Times New Roman" w:hAnsi="Times New Roman" w:cs="Times New Roman"/>
          <w:sz w:val="24"/>
          <w:szCs w:val="24"/>
        </w:rPr>
        <w:t>0</w:t>
      </w:r>
    </w:p>
    <w:p w:rsidR="005F0D99" w:rsidRDefault="005F0D99"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Priemerný prepočítaný </w:t>
      </w:r>
    </w:p>
    <w:p w:rsidR="005F0D99" w:rsidRDefault="005F0D99"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počet zamestnancov:</w:t>
      </w:r>
      <w:r>
        <w:rPr>
          <w:rFonts w:ascii="Times New Roman" w:hAnsi="Times New Roman" w:cs="Times New Roman"/>
          <w:sz w:val="24"/>
          <w:szCs w:val="24"/>
        </w:rPr>
        <w:tab/>
      </w:r>
      <w:r w:rsidR="0021434B">
        <w:rPr>
          <w:rFonts w:ascii="Times New Roman" w:hAnsi="Times New Roman" w:cs="Times New Roman"/>
          <w:sz w:val="24"/>
          <w:szCs w:val="24"/>
        </w:rPr>
        <w:tab/>
      </w:r>
      <w:r w:rsidR="0021434B">
        <w:rPr>
          <w:rFonts w:ascii="Times New Roman" w:hAnsi="Times New Roman" w:cs="Times New Roman"/>
          <w:sz w:val="24"/>
          <w:szCs w:val="24"/>
        </w:rPr>
        <w:tab/>
      </w:r>
      <w:r w:rsidR="0021434B">
        <w:rPr>
          <w:rFonts w:ascii="Times New Roman" w:hAnsi="Times New Roman" w:cs="Times New Roman"/>
          <w:sz w:val="24"/>
          <w:szCs w:val="24"/>
        </w:rPr>
        <w:tab/>
        <w:t>6,5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F0D99" w:rsidRDefault="005F0D99"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Stav zamestnancov ku dňu, ku ktorému </w:t>
      </w:r>
    </w:p>
    <w:p w:rsidR="00ED1452" w:rsidRDefault="005F0D99"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sa zostavuje účtovná závierka:</w:t>
      </w:r>
      <w:r>
        <w:rPr>
          <w:rFonts w:ascii="Times New Roman" w:hAnsi="Times New Roman" w:cs="Times New Roman"/>
          <w:sz w:val="24"/>
          <w:szCs w:val="24"/>
        </w:rPr>
        <w:tab/>
      </w:r>
      <w:r>
        <w:rPr>
          <w:rFonts w:ascii="Times New Roman" w:hAnsi="Times New Roman" w:cs="Times New Roman"/>
          <w:sz w:val="24"/>
          <w:szCs w:val="24"/>
        </w:rPr>
        <w:tab/>
      </w:r>
      <w:r w:rsidR="00545668">
        <w:rPr>
          <w:rFonts w:ascii="Times New Roman" w:hAnsi="Times New Roman" w:cs="Times New Roman"/>
          <w:sz w:val="24"/>
          <w:szCs w:val="24"/>
        </w:rPr>
        <w:t>7</w:t>
      </w:r>
    </w:p>
    <w:p w:rsidR="005F0D99" w:rsidRDefault="005F0D99"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z toho počet vedúcich zamestnancov:</w:t>
      </w:r>
      <w:r>
        <w:rPr>
          <w:rFonts w:ascii="Times New Roman" w:hAnsi="Times New Roman" w:cs="Times New Roman"/>
          <w:sz w:val="24"/>
          <w:szCs w:val="24"/>
        </w:rPr>
        <w:tab/>
      </w:r>
    </w:p>
    <w:p w:rsidR="005F0D99" w:rsidRDefault="005F0D99"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Organizácie bez právnej subjektivity </w:t>
      </w:r>
    </w:p>
    <w:p w:rsidR="005F0D99" w:rsidRDefault="005F0D99"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v zriaďovateľskej pôsobnosti obce:</w:t>
      </w:r>
      <w:r>
        <w:rPr>
          <w:rFonts w:ascii="Times New Roman" w:hAnsi="Times New Roman" w:cs="Times New Roman"/>
          <w:sz w:val="24"/>
          <w:szCs w:val="24"/>
        </w:rPr>
        <w:tab/>
      </w:r>
      <w:r>
        <w:rPr>
          <w:rFonts w:ascii="Times New Roman" w:hAnsi="Times New Roman" w:cs="Times New Roman"/>
          <w:sz w:val="24"/>
          <w:szCs w:val="24"/>
        </w:rPr>
        <w:tab/>
        <w:t>Základná škola Dolný Badín, 1. – 4. ročník</w:t>
      </w:r>
    </w:p>
    <w:p w:rsidR="005F0D99" w:rsidRDefault="005F0D99"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Dolný Badín 28</w:t>
      </w:r>
    </w:p>
    <w:p w:rsidR="005F0D99" w:rsidRDefault="005F0D99" w:rsidP="005F0D99">
      <w:pPr>
        <w:spacing w:after="0" w:line="276" w:lineRule="auto"/>
        <w:rPr>
          <w:rFonts w:ascii="Times New Roman" w:hAnsi="Times New Roman" w:cs="Times New Roman"/>
          <w:sz w:val="24"/>
          <w:szCs w:val="24"/>
        </w:rPr>
      </w:pPr>
    </w:p>
    <w:p w:rsidR="005F0D99" w:rsidRDefault="005F0D99" w:rsidP="005F0D99">
      <w:pPr>
        <w:spacing w:after="0" w:line="276" w:lineRule="auto"/>
        <w:rPr>
          <w:rFonts w:ascii="Times New Roman" w:hAnsi="Times New Roman" w:cs="Times New Roman"/>
          <w:sz w:val="24"/>
          <w:szCs w:val="24"/>
        </w:rPr>
      </w:pPr>
    </w:p>
    <w:p w:rsidR="005F0D99" w:rsidRDefault="005F0D99" w:rsidP="005F0D99">
      <w:pPr>
        <w:spacing w:after="0" w:line="276" w:lineRule="auto"/>
        <w:rPr>
          <w:rFonts w:ascii="Times New Roman" w:hAnsi="Times New Roman" w:cs="Times New Roman"/>
          <w:sz w:val="24"/>
          <w:szCs w:val="24"/>
        </w:rPr>
      </w:pPr>
    </w:p>
    <w:p w:rsidR="005F0D99" w:rsidRDefault="005F0D99" w:rsidP="005F0D99">
      <w:pPr>
        <w:spacing w:after="0" w:line="276" w:lineRule="auto"/>
        <w:rPr>
          <w:rFonts w:ascii="Times New Roman" w:hAnsi="Times New Roman" w:cs="Times New Roman"/>
          <w:sz w:val="24"/>
          <w:szCs w:val="24"/>
        </w:rPr>
      </w:pPr>
    </w:p>
    <w:p w:rsidR="005F0D99" w:rsidRDefault="005F0D99" w:rsidP="005F0D99">
      <w:pPr>
        <w:spacing w:after="0" w:line="276" w:lineRule="auto"/>
        <w:rPr>
          <w:rFonts w:ascii="Times New Roman" w:hAnsi="Times New Roman" w:cs="Times New Roman"/>
          <w:sz w:val="24"/>
          <w:szCs w:val="24"/>
        </w:rPr>
      </w:pPr>
    </w:p>
    <w:p w:rsidR="005F0D99" w:rsidRDefault="005F0D99" w:rsidP="005F0D99">
      <w:pPr>
        <w:spacing w:after="0" w:line="276" w:lineRule="auto"/>
        <w:rPr>
          <w:rFonts w:ascii="Times New Roman" w:hAnsi="Times New Roman" w:cs="Times New Roman"/>
          <w:sz w:val="24"/>
          <w:szCs w:val="24"/>
        </w:rPr>
      </w:pPr>
    </w:p>
    <w:p w:rsidR="005F0D99" w:rsidRDefault="005F0D99" w:rsidP="005F0D99">
      <w:pPr>
        <w:spacing w:after="0" w:line="276" w:lineRule="auto"/>
        <w:rPr>
          <w:rFonts w:ascii="Times New Roman" w:hAnsi="Times New Roman" w:cs="Times New Roman"/>
          <w:sz w:val="24"/>
          <w:szCs w:val="24"/>
        </w:rPr>
      </w:pPr>
    </w:p>
    <w:p w:rsidR="005F0D99" w:rsidRDefault="005F0D99" w:rsidP="005F0D99">
      <w:pPr>
        <w:spacing w:after="0" w:line="276" w:lineRule="auto"/>
        <w:rPr>
          <w:rFonts w:ascii="Times New Roman" w:hAnsi="Times New Roman" w:cs="Times New Roman"/>
          <w:sz w:val="24"/>
          <w:szCs w:val="24"/>
        </w:rPr>
      </w:pPr>
    </w:p>
    <w:p w:rsidR="005F0D99" w:rsidRDefault="005F0D99" w:rsidP="005F0D99">
      <w:pPr>
        <w:spacing w:after="0" w:line="276" w:lineRule="auto"/>
        <w:rPr>
          <w:rFonts w:ascii="Times New Roman" w:hAnsi="Times New Roman" w:cs="Times New Roman"/>
          <w:sz w:val="24"/>
          <w:szCs w:val="24"/>
        </w:rPr>
      </w:pPr>
    </w:p>
    <w:p w:rsidR="005F0D99" w:rsidRDefault="005F0D99" w:rsidP="005F0D99">
      <w:pPr>
        <w:spacing w:after="0" w:line="276" w:lineRule="auto"/>
        <w:rPr>
          <w:rFonts w:ascii="Times New Roman" w:hAnsi="Times New Roman" w:cs="Times New Roman"/>
          <w:sz w:val="24"/>
          <w:szCs w:val="24"/>
        </w:rPr>
      </w:pPr>
    </w:p>
    <w:p w:rsidR="001A30B2" w:rsidRPr="001A30B2" w:rsidRDefault="001A30B2" w:rsidP="001A30B2">
      <w:pPr>
        <w:spacing w:after="0" w:line="240" w:lineRule="auto"/>
        <w:jc w:val="center"/>
        <w:rPr>
          <w:rFonts w:ascii="Times New Roman" w:eastAsia="Times New Roman" w:hAnsi="Times New Roman" w:cs="Times New Roman"/>
          <w:b/>
          <w:sz w:val="32"/>
          <w:szCs w:val="32"/>
          <w:lang w:eastAsia="sk-SK"/>
        </w:rPr>
      </w:pPr>
      <w:r w:rsidRPr="001A30B2">
        <w:rPr>
          <w:rFonts w:ascii="Times New Roman" w:eastAsia="Times New Roman" w:hAnsi="Times New Roman" w:cs="Times New Roman"/>
          <w:b/>
          <w:sz w:val="32"/>
          <w:szCs w:val="32"/>
          <w:lang w:eastAsia="sk-SK"/>
        </w:rPr>
        <w:lastRenderedPageBreak/>
        <w:t xml:space="preserve">Záverečný účet obce </w:t>
      </w:r>
    </w:p>
    <w:p w:rsidR="001A30B2" w:rsidRPr="001A30B2" w:rsidRDefault="001A30B2" w:rsidP="001A30B2">
      <w:pPr>
        <w:spacing w:after="0" w:line="240" w:lineRule="auto"/>
        <w:jc w:val="center"/>
        <w:rPr>
          <w:rFonts w:ascii="Times New Roman" w:eastAsia="Times New Roman" w:hAnsi="Times New Roman" w:cs="Times New Roman"/>
          <w:b/>
          <w:sz w:val="32"/>
          <w:szCs w:val="32"/>
          <w:lang w:eastAsia="sk-SK"/>
        </w:rPr>
      </w:pPr>
      <w:r w:rsidRPr="001A30B2">
        <w:rPr>
          <w:rFonts w:ascii="Times New Roman" w:eastAsia="Times New Roman" w:hAnsi="Times New Roman" w:cs="Times New Roman"/>
          <w:b/>
          <w:sz w:val="32"/>
          <w:szCs w:val="32"/>
          <w:lang w:eastAsia="sk-SK"/>
        </w:rPr>
        <w:t>a rozpočtové hospodárenie za rok 201</w:t>
      </w:r>
      <w:r w:rsidR="00A53302">
        <w:rPr>
          <w:rFonts w:ascii="Times New Roman" w:eastAsia="Times New Roman" w:hAnsi="Times New Roman" w:cs="Times New Roman"/>
          <w:b/>
          <w:sz w:val="32"/>
          <w:szCs w:val="32"/>
          <w:lang w:eastAsia="sk-SK"/>
        </w:rPr>
        <w:t>7</w:t>
      </w:r>
    </w:p>
    <w:p w:rsidR="001A30B2" w:rsidRPr="001A30B2" w:rsidRDefault="001A30B2" w:rsidP="001A30B2">
      <w:pPr>
        <w:spacing w:after="0" w:line="240" w:lineRule="auto"/>
        <w:rPr>
          <w:rFonts w:ascii="Times New Roman" w:eastAsia="Times New Roman" w:hAnsi="Times New Roman" w:cs="Times New Roman"/>
          <w:sz w:val="24"/>
          <w:szCs w:val="24"/>
          <w:lang w:eastAsia="sk-SK"/>
        </w:rPr>
      </w:pPr>
    </w:p>
    <w:p w:rsidR="001A30B2" w:rsidRPr="001A30B2" w:rsidRDefault="001A30B2" w:rsidP="001A30B2">
      <w:pPr>
        <w:spacing w:after="0" w:line="240" w:lineRule="auto"/>
        <w:rPr>
          <w:rFonts w:ascii="Times New Roman" w:eastAsia="Times New Roman" w:hAnsi="Times New Roman" w:cs="Times New Roman"/>
          <w:b/>
          <w:sz w:val="24"/>
          <w:szCs w:val="24"/>
          <w:lang w:eastAsia="sk-SK"/>
        </w:rPr>
      </w:pPr>
    </w:p>
    <w:p w:rsidR="001A30B2" w:rsidRPr="001A30B2" w:rsidRDefault="001A30B2" w:rsidP="001A30B2">
      <w:pPr>
        <w:spacing w:after="0" w:line="240" w:lineRule="auto"/>
        <w:rPr>
          <w:rFonts w:ascii="Times New Roman" w:eastAsia="Times New Roman" w:hAnsi="Times New Roman" w:cs="Times New Roman"/>
          <w:b/>
          <w:sz w:val="24"/>
          <w:szCs w:val="24"/>
          <w:lang w:eastAsia="sk-SK"/>
        </w:rPr>
      </w:pPr>
      <w:r w:rsidRPr="001A30B2">
        <w:rPr>
          <w:rFonts w:ascii="Times New Roman" w:eastAsia="Times New Roman" w:hAnsi="Times New Roman" w:cs="Times New Roman"/>
          <w:b/>
          <w:sz w:val="24"/>
          <w:szCs w:val="24"/>
          <w:lang w:eastAsia="sk-SK"/>
        </w:rPr>
        <w:t xml:space="preserve">OBSAH : </w:t>
      </w:r>
    </w:p>
    <w:p w:rsidR="001A30B2" w:rsidRPr="001A30B2" w:rsidRDefault="001A30B2" w:rsidP="001A30B2">
      <w:pPr>
        <w:spacing w:after="0" w:line="240" w:lineRule="auto"/>
        <w:rPr>
          <w:rFonts w:ascii="Times New Roman" w:eastAsia="Times New Roman" w:hAnsi="Times New Roman" w:cs="Times New Roman"/>
          <w:b/>
          <w:sz w:val="24"/>
          <w:szCs w:val="24"/>
          <w:lang w:eastAsia="sk-SK"/>
        </w:rPr>
      </w:pPr>
    </w:p>
    <w:p w:rsidR="001A30B2" w:rsidRPr="001A30B2" w:rsidRDefault="001A30B2" w:rsidP="001A30B2">
      <w:pPr>
        <w:numPr>
          <w:ilvl w:val="0"/>
          <w:numId w:val="7"/>
        </w:numPr>
        <w:tabs>
          <w:tab w:val="num" w:pos="426"/>
        </w:tabs>
        <w:spacing w:after="0" w:line="240" w:lineRule="auto"/>
        <w:ind w:left="426" w:hanging="426"/>
        <w:rPr>
          <w:rFonts w:ascii="Times New Roman" w:eastAsia="Times New Roman" w:hAnsi="Times New Roman" w:cs="Times New Roman"/>
          <w:sz w:val="24"/>
          <w:szCs w:val="24"/>
          <w:lang w:eastAsia="sk-SK"/>
        </w:rPr>
      </w:pPr>
      <w:r w:rsidRPr="001A30B2">
        <w:rPr>
          <w:rFonts w:ascii="Times New Roman" w:eastAsia="Times New Roman" w:hAnsi="Times New Roman" w:cs="Times New Roman"/>
          <w:sz w:val="24"/>
          <w:szCs w:val="24"/>
          <w:lang w:eastAsia="sk-SK"/>
        </w:rPr>
        <w:t>Rozpočet obce na rok 201</w:t>
      </w:r>
      <w:r w:rsidR="00A53302">
        <w:rPr>
          <w:rFonts w:ascii="Times New Roman" w:eastAsia="Times New Roman" w:hAnsi="Times New Roman" w:cs="Times New Roman"/>
          <w:sz w:val="24"/>
          <w:szCs w:val="24"/>
          <w:lang w:eastAsia="sk-SK"/>
        </w:rPr>
        <w:t>7</w:t>
      </w:r>
    </w:p>
    <w:p w:rsidR="001A30B2" w:rsidRPr="001A30B2" w:rsidRDefault="001A30B2" w:rsidP="001A30B2">
      <w:pPr>
        <w:spacing w:after="0" w:line="240" w:lineRule="auto"/>
        <w:ind w:left="540"/>
        <w:rPr>
          <w:rFonts w:ascii="Times New Roman" w:eastAsia="Times New Roman" w:hAnsi="Times New Roman" w:cs="Times New Roman"/>
          <w:sz w:val="24"/>
          <w:szCs w:val="24"/>
          <w:lang w:eastAsia="sk-SK"/>
        </w:rPr>
      </w:pPr>
    </w:p>
    <w:p w:rsidR="001A30B2" w:rsidRPr="001A30B2" w:rsidRDefault="001A30B2" w:rsidP="001A30B2">
      <w:pPr>
        <w:numPr>
          <w:ilvl w:val="0"/>
          <w:numId w:val="7"/>
        </w:numPr>
        <w:tabs>
          <w:tab w:val="num" w:pos="426"/>
        </w:tabs>
        <w:spacing w:after="0" w:line="240" w:lineRule="auto"/>
        <w:ind w:left="426" w:hanging="426"/>
        <w:rPr>
          <w:rFonts w:ascii="Times New Roman" w:eastAsia="Times New Roman" w:hAnsi="Times New Roman" w:cs="Times New Roman"/>
          <w:sz w:val="24"/>
          <w:szCs w:val="24"/>
          <w:lang w:eastAsia="sk-SK"/>
        </w:rPr>
      </w:pPr>
      <w:r w:rsidRPr="001A30B2">
        <w:rPr>
          <w:rFonts w:ascii="Times New Roman" w:eastAsia="Times New Roman" w:hAnsi="Times New Roman" w:cs="Times New Roman"/>
          <w:sz w:val="24"/>
          <w:szCs w:val="24"/>
          <w:lang w:eastAsia="sk-SK"/>
        </w:rPr>
        <w:t>Rozbor plnenia príjmov za rok 201</w:t>
      </w:r>
      <w:r w:rsidR="00A53302">
        <w:rPr>
          <w:rFonts w:ascii="Times New Roman" w:eastAsia="Times New Roman" w:hAnsi="Times New Roman" w:cs="Times New Roman"/>
          <w:sz w:val="24"/>
          <w:szCs w:val="24"/>
          <w:lang w:eastAsia="sk-SK"/>
        </w:rPr>
        <w:t>7</w:t>
      </w:r>
    </w:p>
    <w:p w:rsidR="001A30B2" w:rsidRPr="001A30B2" w:rsidRDefault="001A30B2" w:rsidP="001A30B2">
      <w:pPr>
        <w:spacing w:after="0" w:line="240" w:lineRule="auto"/>
        <w:rPr>
          <w:rFonts w:ascii="Times New Roman" w:eastAsia="Times New Roman" w:hAnsi="Times New Roman" w:cs="Times New Roman"/>
          <w:sz w:val="24"/>
          <w:szCs w:val="24"/>
          <w:lang w:eastAsia="sk-SK"/>
        </w:rPr>
      </w:pPr>
    </w:p>
    <w:p w:rsidR="001A30B2" w:rsidRPr="001A30B2" w:rsidRDefault="001A30B2" w:rsidP="001A30B2">
      <w:pPr>
        <w:numPr>
          <w:ilvl w:val="0"/>
          <w:numId w:val="7"/>
        </w:numPr>
        <w:tabs>
          <w:tab w:val="num" w:pos="426"/>
        </w:tabs>
        <w:spacing w:after="0" w:line="240" w:lineRule="auto"/>
        <w:ind w:left="426" w:hanging="426"/>
        <w:rPr>
          <w:rFonts w:ascii="Times New Roman" w:eastAsia="Times New Roman" w:hAnsi="Times New Roman" w:cs="Times New Roman"/>
          <w:sz w:val="24"/>
          <w:szCs w:val="24"/>
          <w:lang w:eastAsia="sk-SK"/>
        </w:rPr>
      </w:pPr>
      <w:r w:rsidRPr="001A30B2">
        <w:rPr>
          <w:rFonts w:ascii="Times New Roman" w:eastAsia="Times New Roman" w:hAnsi="Times New Roman" w:cs="Times New Roman"/>
          <w:sz w:val="24"/>
          <w:szCs w:val="24"/>
          <w:lang w:eastAsia="sk-SK"/>
        </w:rPr>
        <w:t>Rozbor čerpania výdavkov za rok 201</w:t>
      </w:r>
      <w:r w:rsidR="00A53302">
        <w:rPr>
          <w:rFonts w:ascii="Times New Roman" w:eastAsia="Times New Roman" w:hAnsi="Times New Roman" w:cs="Times New Roman"/>
          <w:sz w:val="24"/>
          <w:szCs w:val="24"/>
          <w:lang w:eastAsia="sk-SK"/>
        </w:rPr>
        <w:t>7</w:t>
      </w:r>
    </w:p>
    <w:p w:rsidR="001A30B2" w:rsidRPr="001A30B2" w:rsidRDefault="001A30B2" w:rsidP="001A30B2">
      <w:pPr>
        <w:spacing w:after="0" w:line="240" w:lineRule="auto"/>
        <w:rPr>
          <w:rFonts w:ascii="Times New Roman" w:eastAsia="Times New Roman" w:hAnsi="Times New Roman" w:cs="Times New Roman"/>
          <w:sz w:val="24"/>
          <w:szCs w:val="24"/>
          <w:lang w:eastAsia="sk-SK"/>
        </w:rPr>
      </w:pPr>
    </w:p>
    <w:p w:rsidR="001A30B2" w:rsidRPr="001A30B2" w:rsidRDefault="001A30B2" w:rsidP="001A30B2">
      <w:pPr>
        <w:numPr>
          <w:ilvl w:val="0"/>
          <w:numId w:val="7"/>
        </w:numPr>
        <w:tabs>
          <w:tab w:val="num" w:pos="426"/>
        </w:tabs>
        <w:spacing w:after="0" w:line="240" w:lineRule="auto"/>
        <w:ind w:left="426" w:hanging="426"/>
        <w:rPr>
          <w:rFonts w:ascii="Times New Roman" w:eastAsia="Times New Roman" w:hAnsi="Times New Roman" w:cs="Times New Roman"/>
          <w:sz w:val="24"/>
          <w:szCs w:val="24"/>
          <w:lang w:eastAsia="sk-SK"/>
        </w:rPr>
      </w:pPr>
      <w:r w:rsidRPr="001A30B2">
        <w:rPr>
          <w:rFonts w:ascii="Times New Roman" w:eastAsia="Times New Roman" w:hAnsi="Times New Roman" w:cs="Times New Roman"/>
          <w:sz w:val="24"/>
          <w:szCs w:val="24"/>
          <w:lang w:eastAsia="sk-SK"/>
        </w:rPr>
        <w:t>Prebytok/schodok  rozpočtového hospodárenia za rok 201</w:t>
      </w:r>
      <w:r w:rsidR="00A53302">
        <w:rPr>
          <w:rFonts w:ascii="Times New Roman" w:eastAsia="Times New Roman" w:hAnsi="Times New Roman" w:cs="Times New Roman"/>
          <w:sz w:val="24"/>
          <w:szCs w:val="24"/>
          <w:lang w:eastAsia="sk-SK"/>
        </w:rPr>
        <w:t>7</w:t>
      </w:r>
    </w:p>
    <w:p w:rsidR="001A30B2" w:rsidRPr="001A30B2" w:rsidRDefault="001A30B2" w:rsidP="001A30B2">
      <w:pPr>
        <w:spacing w:after="0" w:line="240" w:lineRule="auto"/>
        <w:rPr>
          <w:rFonts w:ascii="Times New Roman" w:eastAsia="Times New Roman" w:hAnsi="Times New Roman" w:cs="Times New Roman"/>
          <w:sz w:val="24"/>
          <w:szCs w:val="24"/>
          <w:lang w:eastAsia="sk-SK"/>
        </w:rPr>
      </w:pPr>
    </w:p>
    <w:p w:rsidR="001A30B2" w:rsidRPr="001A30B2" w:rsidRDefault="001A30B2" w:rsidP="001A30B2">
      <w:pPr>
        <w:numPr>
          <w:ilvl w:val="0"/>
          <w:numId w:val="7"/>
        </w:numPr>
        <w:tabs>
          <w:tab w:val="num" w:pos="426"/>
        </w:tabs>
        <w:spacing w:after="0" w:line="240" w:lineRule="auto"/>
        <w:ind w:left="426" w:hanging="426"/>
        <w:rPr>
          <w:rFonts w:ascii="Times New Roman" w:eastAsia="Times New Roman" w:hAnsi="Times New Roman" w:cs="Times New Roman"/>
          <w:sz w:val="24"/>
          <w:szCs w:val="24"/>
          <w:lang w:eastAsia="sk-SK"/>
        </w:rPr>
      </w:pPr>
      <w:r w:rsidRPr="001A30B2">
        <w:rPr>
          <w:rFonts w:ascii="Times New Roman" w:eastAsia="Times New Roman" w:hAnsi="Times New Roman" w:cs="Times New Roman"/>
          <w:sz w:val="24"/>
          <w:szCs w:val="24"/>
          <w:lang w:eastAsia="sk-SK"/>
        </w:rPr>
        <w:t>Tvorba a použitie prostriedkov peňažných fondov (rezervného fondu) a sociálneho fondu</w:t>
      </w:r>
    </w:p>
    <w:p w:rsidR="001A30B2" w:rsidRPr="001A30B2" w:rsidRDefault="001A30B2" w:rsidP="001A30B2">
      <w:pPr>
        <w:spacing w:after="0" w:line="240" w:lineRule="auto"/>
        <w:rPr>
          <w:rFonts w:ascii="Times New Roman" w:eastAsia="Times New Roman" w:hAnsi="Times New Roman" w:cs="Times New Roman"/>
          <w:sz w:val="24"/>
          <w:szCs w:val="24"/>
          <w:lang w:eastAsia="sk-SK"/>
        </w:rPr>
      </w:pPr>
    </w:p>
    <w:p w:rsidR="001A30B2" w:rsidRPr="001A30B2" w:rsidRDefault="001A30B2" w:rsidP="001A30B2">
      <w:pPr>
        <w:numPr>
          <w:ilvl w:val="0"/>
          <w:numId w:val="7"/>
        </w:numPr>
        <w:tabs>
          <w:tab w:val="num" w:pos="426"/>
        </w:tabs>
        <w:spacing w:after="0" w:line="240" w:lineRule="auto"/>
        <w:ind w:left="426" w:hanging="426"/>
        <w:rPr>
          <w:rFonts w:ascii="Times New Roman" w:eastAsia="Times New Roman" w:hAnsi="Times New Roman" w:cs="Times New Roman"/>
          <w:sz w:val="24"/>
          <w:szCs w:val="24"/>
          <w:lang w:eastAsia="sk-SK"/>
        </w:rPr>
      </w:pPr>
      <w:r w:rsidRPr="001A30B2">
        <w:rPr>
          <w:rFonts w:ascii="Times New Roman" w:eastAsia="Times New Roman" w:hAnsi="Times New Roman" w:cs="Times New Roman"/>
          <w:sz w:val="24"/>
          <w:szCs w:val="24"/>
          <w:lang w:eastAsia="sk-SK"/>
        </w:rPr>
        <w:t>Bilancia aktív a pasív k 31.12.201</w:t>
      </w:r>
      <w:r w:rsidR="00A53302">
        <w:rPr>
          <w:rFonts w:ascii="Times New Roman" w:eastAsia="Times New Roman" w:hAnsi="Times New Roman" w:cs="Times New Roman"/>
          <w:sz w:val="24"/>
          <w:szCs w:val="24"/>
          <w:lang w:eastAsia="sk-SK"/>
        </w:rPr>
        <w:t>7</w:t>
      </w:r>
    </w:p>
    <w:p w:rsidR="001A30B2" w:rsidRPr="001A30B2" w:rsidRDefault="001A30B2" w:rsidP="001A30B2">
      <w:pPr>
        <w:spacing w:after="0" w:line="240" w:lineRule="auto"/>
        <w:rPr>
          <w:rFonts w:ascii="Times New Roman" w:eastAsia="Times New Roman" w:hAnsi="Times New Roman" w:cs="Times New Roman"/>
          <w:sz w:val="24"/>
          <w:szCs w:val="24"/>
          <w:lang w:eastAsia="sk-SK"/>
        </w:rPr>
      </w:pPr>
    </w:p>
    <w:p w:rsidR="001A30B2" w:rsidRPr="001A30B2" w:rsidRDefault="001A30B2" w:rsidP="001A30B2">
      <w:pPr>
        <w:numPr>
          <w:ilvl w:val="0"/>
          <w:numId w:val="7"/>
        </w:numPr>
        <w:tabs>
          <w:tab w:val="num" w:pos="426"/>
        </w:tabs>
        <w:spacing w:after="0" w:line="240" w:lineRule="auto"/>
        <w:ind w:left="426" w:hanging="426"/>
        <w:rPr>
          <w:rFonts w:ascii="Times New Roman" w:eastAsia="Times New Roman" w:hAnsi="Times New Roman" w:cs="Times New Roman"/>
          <w:sz w:val="24"/>
          <w:szCs w:val="24"/>
          <w:lang w:eastAsia="sk-SK"/>
        </w:rPr>
      </w:pPr>
      <w:r w:rsidRPr="001A30B2">
        <w:rPr>
          <w:rFonts w:ascii="Times New Roman" w:eastAsia="Times New Roman" w:hAnsi="Times New Roman" w:cs="Times New Roman"/>
          <w:sz w:val="24"/>
          <w:szCs w:val="24"/>
          <w:lang w:eastAsia="sk-SK"/>
        </w:rPr>
        <w:t>Prehľad o stave a vývoji dlhu k 31.12.201</w:t>
      </w:r>
      <w:r w:rsidR="00A53302">
        <w:rPr>
          <w:rFonts w:ascii="Times New Roman" w:eastAsia="Times New Roman" w:hAnsi="Times New Roman" w:cs="Times New Roman"/>
          <w:sz w:val="24"/>
          <w:szCs w:val="24"/>
          <w:lang w:eastAsia="sk-SK"/>
        </w:rPr>
        <w:t>7</w:t>
      </w:r>
    </w:p>
    <w:p w:rsidR="001A30B2" w:rsidRPr="001A30B2" w:rsidRDefault="001A30B2" w:rsidP="001A30B2">
      <w:pPr>
        <w:spacing w:after="0" w:line="240" w:lineRule="auto"/>
        <w:rPr>
          <w:rFonts w:ascii="Times New Roman" w:eastAsia="Times New Roman" w:hAnsi="Times New Roman" w:cs="Times New Roman"/>
          <w:sz w:val="24"/>
          <w:szCs w:val="24"/>
          <w:lang w:eastAsia="sk-SK"/>
        </w:rPr>
      </w:pPr>
    </w:p>
    <w:p w:rsidR="001A30B2" w:rsidRPr="001A30B2" w:rsidRDefault="001A30B2" w:rsidP="001A30B2">
      <w:pPr>
        <w:numPr>
          <w:ilvl w:val="0"/>
          <w:numId w:val="7"/>
        </w:numPr>
        <w:tabs>
          <w:tab w:val="num" w:pos="426"/>
        </w:tabs>
        <w:spacing w:after="0" w:line="240" w:lineRule="auto"/>
        <w:ind w:left="426" w:hanging="426"/>
        <w:rPr>
          <w:rFonts w:ascii="Times New Roman" w:eastAsia="Times New Roman" w:hAnsi="Times New Roman" w:cs="Times New Roman"/>
          <w:sz w:val="24"/>
          <w:szCs w:val="24"/>
          <w:lang w:eastAsia="sk-SK"/>
        </w:rPr>
      </w:pPr>
      <w:r w:rsidRPr="001A30B2">
        <w:rPr>
          <w:rFonts w:ascii="Times New Roman" w:eastAsia="Times New Roman" w:hAnsi="Times New Roman" w:cs="Times New Roman"/>
          <w:sz w:val="24"/>
          <w:szCs w:val="24"/>
          <w:lang w:eastAsia="sk-SK"/>
        </w:rPr>
        <w:t xml:space="preserve">Hospodárenie príspevkových organizácií </w:t>
      </w:r>
    </w:p>
    <w:p w:rsidR="001A30B2" w:rsidRPr="001A30B2" w:rsidRDefault="001A30B2" w:rsidP="001A30B2">
      <w:pPr>
        <w:spacing w:after="0" w:line="240" w:lineRule="auto"/>
        <w:rPr>
          <w:rFonts w:ascii="Times New Roman" w:eastAsia="Times New Roman" w:hAnsi="Times New Roman" w:cs="Times New Roman"/>
          <w:sz w:val="24"/>
          <w:szCs w:val="24"/>
          <w:lang w:eastAsia="sk-SK"/>
        </w:rPr>
      </w:pPr>
    </w:p>
    <w:p w:rsidR="001A30B2" w:rsidRPr="001A30B2" w:rsidRDefault="001A30B2" w:rsidP="001A30B2">
      <w:pPr>
        <w:numPr>
          <w:ilvl w:val="0"/>
          <w:numId w:val="7"/>
        </w:numPr>
        <w:tabs>
          <w:tab w:val="num" w:pos="426"/>
        </w:tabs>
        <w:spacing w:after="0" w:line="240" w:lineRule="auto"/>
        <w:ind w:left="426" w:hanging="426"/>
        <w:rPr>
          <w:rFonts w:ascii="Times New Roman" w:eastAsia="Times New Roman" w:hAnsi="Times New Roman" w:cs="Times New Roman"/>
          <w:sz w:val="24"/>
          <w:szCs w:val="24"/>
          <w:lang w:eastAsia="sk-SK"/>
        </w:rPr>
      </w:pPr>
      <w:r w:rsidRPr="001A30B2">
        <w:rPr>
          <w:rFonts w:ascii="Times New Roman" w:eastAsia="Times New Roman" w:hAnsi="Times New Roman" w:cs="Times New Roman"/>
          <w:sz w:val="24"/>
          <w:szCs w:val="24"/>
          <w:lang w:eastAsia="sk-SK"/>
        </w:rPr>
        <w:t xml:space="preserve">Prehľad o poskytnutých dotáciách právnickým osobám a fyzickým osobám - podnikateľom podľa § 7 ods. 4 zákona č.583/2004 </w:t>
      </w:r>
      <w:proofErr w:type="spellStart"/>
      <w:r w:rsidRPr="001A30B2">
        <w:rPr>
          <w:rFonts w:ascii="Times New Roman" w:eastAsia="Times New Roman" w:hAnsi="Times New Roman" w:cs="Times New Roman"/>
          <w:sz w:val="24"/>
          <w:szCs w:val="24"/>
          <w:lang w:eastAsia="sk-SK"/>
        </w:rPr>
        <w:t>Z.z</w:t>
      </w:r>
      <w:proofErr w:type="spellEnd"/>
      <w:r w:rsidRPr="001A30B2">
        <w:rPr>
          <w:rFonts w:ascii="Times New Roman" w:eastAsia="Times New Roman" w:hAnsi="Times New Roman" w:cs="Times New Roman"/>
          <w:sz w:val="24"/>
          <w:szCs w:val="24"/>
          <w:lang w:eastAsia="sk-SK"/>
        </w:rPr>
        <w:t>.</w:t>
      </w:r>
    </w:p>
    <w:p w:rsidR="001A30B2" w:rsidRPr="001A30B2" w:rsidRDefault="001A30B2" w:rsidP="001A30B2">
      <w:pPr>
        <w:spacing w:after="0" w:line="240" w:lineRule="auto"/>
        <w:rPr>
          <w:rFonts w:ascii="Times New Roman" w:eastAsia="Times New Roman" w:hAnsi="Times New Roman" w:cs="Times New Roman"/>
          <w:sz w:val="24"/>
          <w:szCs w:val="24"/>
          <w:lang w:eastAsia="sk-SK"/>
        </w:rPr>
      </w:pPr>
    </w:p>
    <w:p w:rsidR="001A30B2" w:rsidRPr="001A30B2" w:rsidRDefault="001A30B2" w:rsidP="001A30B2">
      <w:pPr>
        <w:numPr>
          <w:ilvl w:val="0"/>
          <w:numId w:val="7"/>
        </w:numPr>
        <w:tabs>
          <w:tab w:val="num" w:pos="426"/>
        </w:tabs>
        <w:spacing w:after="0" w:line="240" w:lineRule="auto"/>
        <w:ind w:left="426" w:hanging="426"/>
        <w:rPr>
          <w:rFonts w:ascii="Times New Roman" w:eastAsia="Times New Roman" w:hAnsi="Times New Roman" w:cs="Times New Roman"/>
          <w:sz w:val="24"/>
          <w:szCs w:val="24"/>
          <w:lang w:eastAsia="sk-SK"/>
        </w:rPr>
      </w:pPr>
      <w:r w:rsidRPr="001A30B2">
        <w:rPr>
          <w:rFonts w:ascii="Times New Roman" w:eastAsia="Times New Roman" w:hAnsi="Times New Roman" w:cs="Times New Roman"/>
          <w:sz w:val="24"/>
          <w:szCs w:val="24"/>
          <w:lang w:eastAsia="sk-SK"/>
        </w:rPr>
        <w:t xml:space="preserve">Podnikateľská činnosť </w:t>
      </w:r>
    </w:p>
    <w:p w:rsidR="001A30B2" w:rsidRPr="001A30B2" w:rsidRDefault="001A30B2" w:rsidP="001A30B2">
      <w:pPr>
        <w:spacing w:after="0" w:line="240" w:lineRule="auto"/>
        <w:rPr>
          <w:rFonts w:ascii="Times New Roman" w:eastAsia="Times New Roman" w:hAnsi="Times New Roman" w:cs="Times New Roman"/>
          <w:sz w:val="24"/>
          <w:szCs w:val="24"/>
          <w:lang w:eastAsia="sk-SK"/>
        </w:rPr>
      </w:pPr>
    </w:p>
    <w:p w:rsidR="001A30B2" w:rsidRPr="001A30B2" w:rsidRDefault="001A30B2" w:rsidP="001A30B2">
      <w:pPr>
        <w:numPr>
          <w:ilvl w:val="0"/>
          <w:numId w:val="7"/>
        </w:numPr>
        <w:tabs>
          <w:tab w:val="num" w:pos="426"/>
        </w:tabs>
        <w:spacing w:after="0" w:line="240" w:lineRule="auto"/>
        <w:ind w:left="426" w:hanging="426"/>
        <w:rPr>
          <w:rFonts w:ascii="Times New Roman" w:eastAsia="Times New Roman" w:hAnsi="Times New Roman" w:cs="Times New Roman"/>
          <w:sz w:val="24"/>
          <w:szCs w:val="24"/>
          <w:lang w:eastAsia="sk-SK"/>
        </w:rPr>
      </w:pPr>
      <w:r w:rsidRPr="001A30B2">
        <w:rPr>
          <w:rFonts w:ascii="Times New Roman" w:eastAsia="Times New Roman" w:hAnsi="Times New Roman" w:cs="Times New Roman"/>
          <w:sz w:val="24"/>
          <w:szCs w:val="24"/>
          <w:lang w:eastAsia="sk-SK"/>
        </w:rPr>
        <w:t>Finančné usporiadanie finančných vzťahov voči:</w:t>
      </w:r>
    </w:p>
    <w:p w:rsidR="001A30B2" w:rsidRPr="001A30B2" w:rsidRDefault="001A30B2" w:rsidP="001A30B2">
      <w:pPr>
        <w:numPr>
          <w:ilvl w:val="1"/>
          <w:numId w:val="7"/>
        </w:numPr>
        <w:tabs>
          <w:tab w:val="clear" w:pos="1440"/>
          <w:tab w:val="num" w:pos="709"/>
        </w:tabs>
        <w:spacing w:after="0" w:line="240" w:lineRule="auto"/>
        <w:ind w:left="709" w:hanging="283"/>
        <w:rPr>
          <w:rFonts w:ascii="Times New Roman" w:eastAsia="Times New Roman" w:hAnsi="Times New Roman" w:cs="Times New Roman"/>
          <w:sz w:val="24"/>
          <w:szCs w:val="24"/>
          <w:lang w:eastAsia="sk-SK"/>
        </w:rPr>
      </w:pPr>
      <w:r w:rsidRPr="001A30B2">
        <w:rPr>
          <w:rFonts w:ascii="Times New Roman" w:eastAsia="Times New Roman" w:hAnsi="Times New Roman" w:cs="Times New Roman"/>
          <w:sz w:val="24"/>
          <w:szCs w:val="24"/>
          <w:lang w:eastAsia="sk-SK"/>
        </w:rPr>
        <w:t>zriadeným a založeným právnickým osobám</w:t>
      </w:r>
    </w:p>
    <w:p w:rsidR="001A30B2" w:rsidRPr="001A30B2" w:rsidRDefault="001A30B2" w:rsidP="001A30B2">
      <w:pPr>
        <w:numPr>
          <w:ilvl w:val="1"/>
          <w:numId w:val="7"/>
        </w:numPr>
        <w:tabs>
          <w:tab w:val="clear" w:pos="1440"/>
          <w:tab w:val="num" w:pos="709"/>
        </w:tabs>
        <w:spacing w:after="0" w:line="240" w:lineRule="auto"/>
        <w:ind w:left="709" w:hanging="283"/>
        <w:rPr>
          <w:rFonts w:ascii="Times New Roman" w:eastAsia="Times New Roman" w:hAnsi="Times New Roman" w:cs="Times New Roman"/>
          <w:sz w:val="24"/>
          <w:szCs w:val="24"/>
          <w:lang w:eastAsia="sk-SK"/>
        </w:rPr>
      </w:pPr>
      <w:r w:rsidRPr="001A30B2">
        <w:rPr>
          <w:rFonts w:ascii="Times New Roman" w:eastAsia="Times New Roman" w:hAnsi="Times New Roman" w:cs="Times New Roman"/>
          <w:sz w:val="24"/>
          <w:szCs w:val="24"/>
          <w:lang w:eastAsia="sk-SK"/>
        </w:rPr>
        <w:t>štátnemu rozpočtu</w:t>
      </w:r>
    </w:p>
    <w:p w:rsidR="001A30B2" w:rsidRPr="001A30B2" w:rsidRDefault="001A30B2" w:rsidP="001A30B2">
      <w:pPr>
        <w:numPr>
          <w:ilvl w:val="1"/>
          <w:numId w:val="7"/>
        </w:numPr>
        <w:tabs>
          <w:tab w:val="clear" w:pos="1440"/>
          <w:tab w:val="num" w:pos="709"/>
        </w:tabs>
        <w:spacing w:after="0" w:line="240" w:lineRule="auto"/>
        <w:ind w:left="709" w:hanging="283"/>
        <w:rPr>
          <w:rFonts w:ascii="Times New Roman" w:eastAsia="Times New Roman" w:hAnsi="Times New Roman" w:cs="Times New Roman"/>
          <w:sz w:val="24"/>
          <w:szCs w:val="24"/>
          <w:lang w:eastAsia="sk-SK"/>
        </w:rPr>
      </w:pPr>
      <w:r w:rsidRPr="001A30B2">
        <w:rPr>
          <w:rFonts w:ascii="Times New Roman" w:eastAsia="Times New Roman" w:hAnsi="Times New Roman" w:cs="Times New Roman"/>
          <w:sz w:val="24"/>
          <w:szCs w:val="24"/>
          <w:lang w:eastAsia="sk-SK"/>
        </w:rPr>
        <w:t>štátnym fondom</w:t>
      </w:r>
    </w:p>
    <w:p w:rsidR="001A30B2" w:rsidRPr="001A30B2" w:rsidRDefault="001A30B2" w:rsidP="001A30B2">
      <w:pPr>
        <w:numPr>
          <w:ilvl w:val="1"/>
          <w:numId w:val="7"/>
        </w:numPr>
        <w:tabs>
          <w:tab w:val="clear" w:pos="1440"/>
          <w:tab w:val="num" w:pos="709"/>
        </w:tabs>
        <w:spacing w:after="0" w:line="240" w:lineRule="auto"/>
        <w:ind w:left="709" w:hanging="283"/>
        <w:rPr>
          <w:rFonts w:ascii="Times New Roman" w:eastAsia="Times New Roman" w:hAnsi="Times New Roman" w:cs="Times New Roman"/>
          <w:sz w:val="24"/>
          <w:szCs w:val="24"/>
          <w:lang w:eastAsia="sk-SK"/>
        </w:rPr>
      </w:pPr>
      <w:r w:rsidRPr="001A30B2">
        <w:rPr>
          <w:rFonts w:ascii="Times New Roman" w:eastAsia="Times New Roman" w:hAnsi="Times New Roman" w:cs="Times New Roman"/>
          <w:sz w:val="24"/>
          <w:szCs w:val="24"/>
          <w:lang w:eastAsia="sk-SK"/>
        </w:rPr>
        <w:t>rozpočtom iných obcí</w:t>
      </w:r>
    </w:p>
    <w:p w:rsidR="001A30B2" w:rsidRPr="001A30B2" w:rsidRDefault="001A30B2" w:rsidP="001A30B2">
      <w:pPr>
        <w:numPr>
          <w:ilvl w:val="1"/>
          <w:numId w:val="7"/>
        </w:numPr>
        <w:tabs>
          <w:tab w:val="clear" w:pos="1440"/>
          <w:tab w:val="num" w:pos="709"/>
        </w:tabs>
        <w:spacing w:after="0" w:line="240" w:lineRule="auto"/>
        <w:ind w:left="709" w:hanging="283"/>
        <w:rPr>
          <w:rFonts w:ascii="Times New Roman" w:eastAsia="Times New Roman" w:hAnsi="Times New Roman" w:cs="Times New Roman"/>
          <w:sz w:val="24"/>
          <w:szCs w:val="24"/>
          <w:lang w:eastAsia="sk-SK"/>
        </w:rPr>
      </w:pPr>
      <w:r w:rsidRPr="001A30B2">
        <w:rPr>
          <w:rFonts w:ascii="Times New Roman" w:eastAsia="Times New Roman" w:hAnsi="Times New Roman" w:cs="Times New Roman"/>
          <w:sz w:val="24"/>
          <w:szCs w:val="24"/>
          <w:lang w:eastAsia="sk-SK"/>
        </w:rPr>
        <w:t>rozpočtom VÚC</w:t>
      </w:r>
    </w:p>
    <w:p w:rsidR="001A30B2" w:rsidRPr="001A30B2" w:rsidRDefault="001A30B2" w:rsidP="001A30B2">
      <w:pPr>
        <w:spacing w:after="0" w:line="240" w:lineRule="auto"/>
        <w:ind w:left="1080"/>
        <w:rPr>
          <w:rFonts w:ascii="Times New Roman" w:eastAsia="Times New Roman" w:hAnsi="Times New Roman" w:cs="Times New Roman"/>
          <w:sz w:val="24"/>
          <w:szCs w:val="24"/>
          <w:lang w:eastAsia="sk-SK"/>
        </w:rPr>
      </w:pPr>
    </w:p>
    <w:p w:rsidR="001A30B2" w:rsidRPr="001A30B2" w:rsidRDefault="001A30B2" w:rsidP="001A30B2">
      <w:pPr>
        <w:numPr>
          <w:ilvl w:val="0"/>
          <w:numId w:val="7"/>
        </w:numPr>
        <w:tabs>
          <w:tab w:val="num" w:pos="426"/>
        </w:tabs>
        <w:spacing w:after="0" w:line="240" w:lineRule="auto"/>
        <w:ind w:left="426" w:hanging="426"/>
        <w:rPr>
          <w:rFonts w:ascii="Times New Roman" w:eastAsia="Times New Roman" w:hAnsi="Times New Roman" w:cs="Times New Roman"/>
          <w:sz w:val="24"/>
          <w:szCs w:val="24"/>
          <w:lang w:eastAsia="sk-SK"/>
        </w:rPr>
      </w:pPr>
      <w:r w:rsidRPr="001A30B2">
        <w:rPr>
          <w:rFonts w:ascii="Times New Roman" w:eastAsia="Times New Roman" w:hAnsi="Times New Roman" w:cs="Times New Roman"/>
          <w:sz w:val="24"/>
          <w:szCs w:val="24"/>
          <w:lang w:eastAsia="sk-SK"/>
        </w:rPr>
        <w:t xml:space="preserve">Hodnotenie plnenia programov obce </w:t>
      </w:r>
    </w:p>
    <w:p w:rsidR="001A30B2" w:rsidRPr="001A30B2" w:rsidRDefault="001A30B2" w:rsidP="001A30B2">
      <w:pPr>
        <w:spacing w:after="0" w:line="240" w:lineRule="auto"/>
        <w:ind w:left="900"/>
        <w:rPr>
          <w:rFonts w:ascii="Times New Roman" w:eastAsia="Times New Roman" w:hAnsi="Times New Roman" w:cs="Times New Roman"/>
          <w:sz w:val="24"/>
          <w:szCs w:val="24"/>
          <w:lang w:eastAsia="sk-SK"/>
        </w:rPr>
      </w:pPr>
    </w:p>
    <w:p w:rsidR="001A30B2" w:rsidRDefault="001A30B2" w:rsidP="005F0D99">
      <w:pPr>
        <w:spacing w:after="0" w:line="276" w:lineRule="auto"/>
        <w:rPr>
          <w:rFonts w:ascii="Times New Roman" w:hAnsi="Times New Roman" w:cs="Times New Roman"/>
          <w:sz w:val="24"/>
          <w:szCs w:val="24"/>
        </w:rPr>
      </w:pPr>
    </w:p>
    <w:p w:rsidR="001A30B2" w:rsidRDefault="001A30B2" w:rsidP="005F0D99">
      <w:pPr>
        <w:spacing w:after="0" w:line="276" w:lineRule="auto"/>
        <w:rPr>
          <w:rFonts w:ascii="Times New Roman" w:hAnsi="Times New Roman" w:cs="Times New Roman"/>
          <w:sz w:val="24"/>
          <w:szCs w:val="24"/>
        </w:rPr>
      </w:pPr>
    </w:p>
    <w:p w:rsidR="001A30B2" w:rsidRDefault="001A30B2" w:rsidP="005F0D99">
      <w:pPr>
        <w:spacing w:after="0" w:line="276" w:lineRule="auto"/>
        <w:rPr>
          <w:rFonts w:ascii="Times New Roman" w:hAnsi="Times New Roman" w:cs="Times New Roman"/>
          <w:sz w:val="24"/>
          <w:szCs w:val="24"/>
        </w:rPr>
      </w:pPr>
    </w:p>
    <w:p w:rsidR="001A30B2" w:rsidRDefault="001A30B2" w:rsidP="005F0D99">
      <w:pPr>
        <w:spacing w:after="0" w:line="276" w:lineRule="auto"/>
        <w:rPr>
          <w:rFonts w:ascii="Times New Roman" w:hAnsi="Times New Roman" w:cs="Times New Roman"/>
          <w:sz w:val="24"/>
          <w:szCs w:val="24"/>
        </w:rPr>
      </w:pPr>
    </w:p>
    <w:p w:rsidR="001A30B2" w:rsidRDefault="001A30B2" w:rsidP="005F0D99">
      <w:pPr>
        <w:spacing w:after="0" w:line="276" w:lineRule="auto"/>
        <w:rPr>
          <w:rFonts w:ascii="Times New Roman" w:hAnsi="Times New Roman" w:cs="Times New Roman"/>
          <w:sz w:val="24"/>
          <w:szCs w:val="24"/>
        </w:rPr>
      </w:pPr>
    </w:p>
    <w:p w:rsidR="001A30B2" w:rsidRDefault="001A30B2" w:rsidP="005F0D99">
      <w:pPr>
        <w:spacing w:after="0" w:line="276" w:lineRule="auto"/>
        <w:rPr>
          <w:rFonts w:ascii="Times New Roman" w:hAnsi="Times New Roman" w:cs="Times New Roman"/>
          <w:sz w:val="24"/>
          <w:szCs w:val="24"/>
        </w:rPr>
      </w:pPr>
    </w:p>
    <w:p w:rsidR="001A30B2" w:rsidRDefault="001A30B2" w:rsidP="005F0D99">
      <w:pPr>
        <w:spacing w:after="0" w:line="276" w:lineRule="auto"/>
        <w:rPr>
          <w:rFonts w:ascii="Times New Roman" w:hAnsi="Times New Roman" w:cs="Times New Roman"/>
          <w:sz w:val="24"/>
          <w:szCs w:val="24"/>
        </w:rPr>
      </w:pPr>
    </w:p>
    <w:p w:rsidR="001A30B2" w:rsidRDefault="001A30B2" w:rsidP="005F0D99">
      <w:pPr>
        <w:spacing w:after="0" w:line="276" w:lineRule="auto"/>
        <w:rPr>
          <w:rFonts w:ascii="Times New Roman" w:hAnsi="Times New Roman" w:cs="Times New Roman"/>
          <w:sz w:val="24"/>
          <w:szCs w:val="24"/>
        </w:rPr>
      </w:pPr>
    </w:p>
    <w:p w:rsidR="001A30B2" w:rsidRDefault="001A30B2" w:rsidP="005F0D99">
      <w:pPr>
        <w:spacing w:after="0" w:line="276" w:lineRule="auto"/>
        <w:rPr>
          <w:rFonts w:ascii="Times New Roman" w:hAnsi="Times New Roman" w:cs="Times New Roman"/>
          <w:sz w:val="24"/>
          <w:szCs w:val="24"/>
        </w:rPr>
      </w:pPr>
    </w:p>
    <w:p w:rsidR="001A30B2" w:rsidRDefault="001A30B2" w:rsidP="005F0D99">
      <w:pPr>
        <w:spacing w:after="0" w:line="276" w:lineRule="auto"/>
        <w:rPr>
          <w:rFonts w:ascii="Times New Roman" w:hAnsi="Times New Roman" w:cs="Times New Roman"/>
          <w:sz w:val="24"/>
          <w:szCs w:val="24"/>
        </w:rPr>
      </w:pPr>
    </w:p>
    <w:p w:rsidR="001A30B2" w:rsidRDefault="001A30B2" w:rsidP="005F0D99">
      <w:pPr>
        <w:spacing w:after="0" w:line="276" w:lineRule="auto"/>
        <w:rPr>
          <w:rFonts w:ascii="Times New Roman" w:hAnsi="Times New Roman" w:cs="Times New Roman"/>
          <w:sz w:val="24"/>
          <w:szCs w:val="24"/>
        </w:rPr>
      </w:pPr>
    </w:p>
    <w:p w:rsidR="001A30B2" w:rsidRDefault="001A30B2" w:rsidP="005F0D99">
      <w:pPr>
        <w:spacing w:after="0" w:line="276" w:lineRule="auto"/>
        <w:rPr>
          <w:rFonts w:ascii="Times New Roman" w:hAnsi="Times New Roman" w:cs="Times New Roman"/>
          <w:sz w:val="24"/>
          <w:szCs w:val="24"/>
        </w:rPr>
      </w:pPr>
    </w:p>
    <w:p w:rsidR="005F0D99" w:rsidRPr="00A53302" w:rsidRDefault="005F0D99" w:rsidP="00995A63">
      <w:pPr>
        <w:spacing w:after="0" w:line="276" w:lineRule="auto"/>
        <w:jc w:val="center"/>
        <w:rPr>
          <w:rFonts w:ascii="Times New Roman" w:hAnsi="Times New Roman" w:cs="Times New Roman"/>
          <w:b/>
          <w:sz w:val="32"/>
          <w:szCs w:val="32"/>
        </w:rPr>
      </w:pPr>
      <w:r w:rsidRPr="00A53302">
        <w:rPr>
          <w:rFonts w:ascii="Times New Roman" w:hAnsi="Times New Roman" w:cs="Times New Roman"/>
          <w:b/>
          <w:sz w:val="32"/>
          <w:szCs w:val="32"/>
        </w:rPr>
        <w:lastRenderedPageBreak/>
        <w:t xml:space="preserve">Záverečný účet </w:t>
      </w:r>
      <w:r w:rsidR="00A53302">
        <w:rPr>
          <w:rFonts w:ascii="Times New Roman" w:hAnsi="Times New Roman" w:cs="Times New Roman"/>
          <w:b/>
          <w:sz w:val="32"/>
          <w:szCs w:val="32"/>
        </w:rPr>
        <w:t xml:space="preserve">obce a rozpočtové hospodárenie </w:t>
      </w:r>
      <w:r w:rsidRPr="00A53302">
        <w:rPr>
          <w:rFonts w:ascii="Times New Roman" w:hAnsi="Times New Roman" w:cs="Times New Roman"/>
          <w:b/>
          <w:sz w:val="32"/>
          <w:szCs w:val="32"/>
        </w:rPr>
        <w:t>za rok 201</w:t>
      </w:r>
      <w:r w:rsidR="00A53302" w:rsidRPr="00A53302">
        <w:rPr>
          <w:rFonts w:ascii="Times New Roman" w:hAnsi="Times New Roman" w:cs="Times New Roman"/>
          <w:b/>
          <w:sz w:val="32"/>
          <w:szCs w:val="32"/>
        </w:rPr>
        <w:t>7</w:t>
      </w:r>
    </w:p>
    <w:p w:rsidR="005F0D99" w:rsidRDefault="005F0D99" w:rsidP="005F0D99">
      <w:pPr>
        <w:spacing w:after="0" w:line="276" w:lineRule="auto"/>
        <w:rPr>
          <w:rFonts w:ascii="Times New Roman" w:hAnsi="Times New Roman" w:cs="Times New Roman"/>
          <w:sz w:val="24"/>
          <w:szCs w:val="24"/>
        </w:rPr>
      </w:pPr>
    </w:p>
    <w:p w:rsidR="005F0D99" w:rsidRDefault="005F0D99" w:rsidP="00995A6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V zmysle § 16 zákona č. 583/2004 </w:t>
      </w:r>
      <w:proofErr w:type="spellStart"/>
      <w:r>
        <w:rPr>
          <w:rFonts w:ascii="Times New Roman" w:hAnsi="Times New Roman" w:cs="Times New Roman"/>
          <w:sz w:val="24"/>
          <w:szCs w:val="24"/>
        </w:rPr>
        <w:t>Z.z</w:t>
      </w:r>
      <w:proofErr w:type="spellEnd"/>
      <w:r>
        <w:rPr>
          <w:rFonts w:ascii="Times New Roman" w:hAnsi="Times New Roman" w:cs="Times New Roman"/>
          <w:sz w:val="24"/>
          <w:szCs w:val="24"/>
        </w:rPr>
        <w:t>. o rozpočtových pravidlách územnej samosprávy a o zmene a doplnení niektorých zákonov v znení neskorších predpisov (ďalej len „zákon o rozpočtových pravidlách“) predkladáme údaje o rozpočtovom hospodárení obce Dolný Badín za rok 201</w:t>
      </w:r>
      <w:r w:rsidR="00A53302">
        <w:rPr>
          <w:rFonts w:ascii="Times New Roman" w:hAnsi="Times New Roman" w:cs="Times New Roman"/>
          <w:sz w:val="24"/>
          <w:szCs w:val="24"/>
        </w:rPr>
        <w:t>7</w:t>
      </w:r>
      <w:r>
        <w:rPr>
          <w:rFonts w:ascii="Times New Roman" w:hAnsi="Times New Roman" w:cs="Times New Roman"/>
          <w:sz w:val="24"/>
          <w:szCs w:val="24"/>
        </w:rPr>
        <w:t xml:space="preserve"> súhrnne spracované do záverečného účtu obce.</w:t>
      </w:r>
    </w:p>
    <w:p w:rsidR="00995A63" w:rsidRDefault="004B259D" w:rsidP="00995A6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p>
    <w:p w:rsidR="008C7A23" w:rsidRDefault="008C7A23" w:rsidP="00142577">
      <w:pPr>
        <w:spacing w:after="0" w:line="276" w:lineRule="auto"/>
        <w:jc w:val="center"/>
        <w:rPr>
          <w:rFonts w:ascii="Times New Roman" w:hAnsi="Times New Roman" w:cs="Times New Roman"/>
          <w:b/>
          <w:sz w:val="24"/>
          <w:szCs w:val="24"/>
        </w:rPr>
      </w:pPr>
    </w:p>
    <w:p w:rsidR="00995A63" w:rsidRPr="00B5643F" w:rsidRDefault="001A30B2" w:rsidP="001A30B2">
      <w:pPr>
        <w:spacing w:after="0" w:line="276" w:lineRule="auto"/>
        <w:rPr>
          <w:rFonts w:ascii="Times New Roman" w:hAnsi="Times New Roman" w:cs="Times New Roman"/>
          <w:b/>
          <w:sz w:val="32"/>
          <w:szCs w:val="32"/>
          <w:u w:val="single"/>
        </w:rPr>
      </w:pPr>
      <w:r w:rsidRPr="00B5643F">
        <w:rPr>
          <w:rFonts w:ascii="Times New Roman" w:hAnsi="Times New Roman" w:cs="Times New Roman"/>
          <w:b/>
          <w:sz w:val="32"/>
          <w:szCs w:val="32"/>
          <w:u w:val="single"/>
        </w:rPr>
        <w:t xml:space="preserve">1. </w:t>
      </w:r>
      <w:r w:rsidR="00995A63" w:rsidRPr="00B5643F">
        <w:rPr>
          <w:rFonts w:ascii="Times New Roman" w:hAnsi="Times New Roman" w:cs="Times New Roman"/>
          <w:b/>
          <w:sz w:val="32"/>
          <w:szCs w:val="32"/>
          <w:u w:val="single"/>
        </w:rPr>
        <w:t>Rozpočet obce na rok 201</w:t>
      </w:r>
      <w:r w:rsidR="00A53302">
        <w:rPr>
          <w:rFonts w:ascii="Times New Roman" w:hAnsi="Times New Roman" w:cs="Times New Roman"/>
          <w:b/>
          <w:sz w:val="32"/>
          <w:szCs w:val="32"/>
          <w:u w:val="single"/>
        </w:rPr>
        <w:t>7</w:t>
      </w:r>
    </w:p>
    <w:p w:rsidR="00F71A58" w:rsidRDefault="00F71A58" w:rsidP="00995A63">
      <w:pPr>
        <w:spacing w:after="0" w:line="276" w:lineRule="auto"/>
        <w:jc w:val="both"/>
        <w:rPr>
          <w:rFonts w:ascii="Times New Roman" w:hAnsi="Times New Roman" w:cs="Times New Roman"/>
          <w:sz w:val="24"/>
          <w:szCs w:val="24"/>
        </w:rPr>
      </w:pPr>
    </w:p>
    <w:p w:rsidR="00F71A58" w:rsidRDefault="00F71A58" w:rsidP="008A6735">
      <w:pPr>
        <w:ind w:firstLine="708"/>
        <w:jc w:val="both"/>
        <w:rPr>
          <w:rFonts w:ascii="Times New Roman" w:eastAsia="Times New Roman" w:hAnsi="Times New Roman" w:cs="Times New Roman"/>
          <w:sz w:val="24"/>
          <w:szCs w:val="24"/>
          <w:lang w:eastAsia="sk-SK"/>
        </w:rPr>
      </w:pPr>
      <w:r>
        <w:rPr>
          <w:rFonts w:ascii="Times New Roman" w:hAnsi="Times New Roman" w:cs="Times New Roman"/>
          <w:sz w:val="24"/>
          <w:szCs w:val="24"/>
        </w:rPr>
        <w:t>Základným nástrojom finančného hospodárenia obce Dolný Badín v roku 201</w:t>
      </w:r>
      <w:r w:rsidR="00A53302">
        <w:rPr>
          <w:rFonts w:ascii="Times New Roman" w:hAnsi="Times New Roman" w:cs="Times New Roman"/>
          <w:sz w:val="24"/>
          <w:szCs w:val="24"/>
        </w:rPr>
        <w:t>7</w:t>
      </w:r>
      <w:r>
        <w:rPr>
          <w:rFonts w:ascii="Times New Roman" w:hAnsi="Times New Roman" w:cs="Times New Roman"/>
          <w:sz w:val="24"/>
          <w:szCs w:val="24"/>
        </w:rPr>
        <w:t xml:space="preserve"> bol rozpočet obce na rok 201</w:t>
      </w:r>
      <w:r w:rsidR="00A53302">
        <w:rPr>
          <w:rFonts w:ascii="Times New Roman" w:hAnsi="Times New Roman" w:cs="Times New Roman"/>
          <w:sz w:val="24"/>
          <w:szCs w:val="24"/>
        </w:rPr>
        <w:t>7</w:t>
      </w:r>
      <w:r>
        <w:rPr>
          <w:rFonts w:ascii="Times New Roman" w:hAnsi="Times New Roman" w:cs="Times New Roman"/>
          <w:sz w:val="24"/>
          <w:szCs w:val="24"/>
        </w:rPr>
        <w:t xml:space="preserve"> zostavený podľa ustanovenia §</w:t>
      </w:r>
      <w:r w:rsidR="00085D0D">
        <w:rPr>
          <w:rFonts w:ascii="Times New Roman" w:hAnsi="Times New Roman" w:cs="Times New Roman"/>
          <w:sz w:val="24"/>
          <w:szCs w:val="24"/>
        </w:rPr>
        <w:t xml:space="preserve"> 10 </w:t>
      </w:r>
      <w:r w:rsidR="00545668">
        <w:rPr>
          <w:rFonts w:ascii="Times New Roman" w:hAnsi="Times New Roman" w:cs="Times New Roman"/>
          <w:sz w:val="24"/>
          <w:szCs w:val="24"/>
        </w:rPr>
        <w:t xml:space="preserve">odsek 7) </w:t>
      </w:r>
      <w:r w:rsidR="00085D0D">
        <w:rPr>
          <w:rFonts w:ascii="Times New Roman" w:hAnsi="Times New Roman" w:cs="Times New Roman"/>
          <w:sz w:val="24"/>
          <w:szCs w:val="24"/>
        </w:rPr>
        <w:t>zákona</w:t>
      </w:r>
      <w:r>
        <w:rPr>
          <w:rFonts w:ascii="Times New Roman" w:hAnsi="Times New Roman" w:cs="Times New Roman"/>
          <w:sz w:val="24"/>
          <w:szCs w:val="24"/>
        </w:rPr>
        <w:t xml:space="preserve"> č. 583/2004 Z. z. o rozpočtových pravidlách územnej samosprávy. </w:t>
      </w:r>
      <w:r w:rsidR="00790A7E" w:rsidRPr="008A6735">
        <w:rPr>
          <w:rFonts w:ascii="Times New Roman" w:eastAsia="Times New Roman" w:hAnsi="Times New Roman" w:cs="Times New Roman"/>
          <w:sz w:val="24"/>
          <w:szCs w:val="24"/>
          <w:lang w:eastAsia="sk-SK"/>
        </w:rPr>
        <w:t xml:space="preserve">Rozpočet obce </w:t>
      </w:r>
      <w:r w:rsidR="00790A7E" w:rsidRPr="00790A7E">
        <w:rPr>
          <w:rFonts w:ascii="Times New Roman" w:eastAsia="Times New Roman" w:hAnsi="Times New Roman" w:cs="Times New Roman"/>
          <w:sz w:val="24"/>
          <w:szCs w:val="24"/>
          <w:lang w:eastAsia="sk-SK"/>
        </w:rPr>
        <w:t>na rok 201</w:t>
      </w:r>
      <w:r w:rsidR="00A53302">
        <w:rPr>
          <w:rFonts w:ascii="Times New Roman" w:eastAsia="Times New Roman" w:hAnsi="Times New Roman" w:cs="Times New Roman"/>
          <w:sz w:val="24"/>
          <w:szCs w:val="24"/>
          <w:lang w:eastAsia="sk-SK"/>
        </w:rPr>
        <w:t>7</w:t>
      </w:r>
      <w:r w:rsidR="00790A7E" w:rsidRPr="00790A7E">
        <w:rPr>
          <w:rFonts w:ascii="Times New Roman" w:eastAsia="Times New Roman" w:hAnsi="Times New Roman" w:cs="Times New Roman"/>
          <w:sz w:val="24"/>
          <w:szCs w:val="24"/>
          <w:lang w:eastAsia="sk-SK"/>
        </w:rPr>
        <w:t xml:space="preserve"> bol zostavený ako </w:t>
      </w:r>
      <w:r w:rsidR="008A6735" w:rsidRPr="008A6735">
        <w:rPr>
          <w:rFonts w:ascii="Times New Roman" w:eastAsia="Times New Roman" w:hAnsi="Times New Roman" w:cs="Times New Roman"/>
          <w:sz w:val="24"/>
          <w:szCs w:val="24"/>
          <w:lang w:eastAsia="sk-SK"/>
        </w:rPr>
        <w:t>vyrovnaný</w:t>
      </w:r>
      <w:r w:rsidR="00790A7E" w:rsidRPr="008A6735">
        <w:rPr>
          <w:rFonts w:ascii="Times New Roman" w:eastAsia="Times New Roman" w:hAnsi="Times New Roman" w:cs="Times New Roman"/>
          <w:sz w:val="24"/>
          <w:szCs w:val="24"/>
          <w:lang w:eastAsia="sk-SK"/>
        </w:rPr>
        <w:t>.</w:t>
      </w:r>
      <w:r w:rsidR="00790A7E" w:rsidRPr="00790A7E">
        <w:rPr>
          <w:rFonts w:ascii="Times New Roman" w:eastAsia="Times New Roman" w:hAnsi="Times New Roman" w:cs="Times New Roman"/>
          <w:color w:val="FF0000"/>
          <w:sz w:val="24"/>
          <w:szCs w:val="24"/>
          <w:lang w:eastAsia="sk-SK"/>
        </w:rPr>
        <w:t xml:space="preserve"> </w:t>
      </w:r>
      <w:r w:rsidR="00790A7E" w:rsidRPr="00790A7E">
        <w:rPr>
          <w:rFonts w:ascii="Times New Roman" w:eastAsia="Times New Roman" w:hAnsi="Times New Roman" w:cs="Times New Roman"/>
          <w:sz w:val="24"/>
          <w:szCs w:val="24"/>
          <w:lang w:eastAsia="sk-SK"/>
        </w:rPr>
        <w:t>Bežný rozpočet bol zostavený ako</w:t>
      </w:r>
      <w:r w:rsidR="00790A7E" w:rsidRPr="008A6735">
        <w:rPr>
          <w:rFonts w:ascii="Times New Roman" w:eastAsia="Times New Roman" w:hAnsi="Times New Roman" w:cs="Times New Roman"/>
          <w:sz w:val="24"/>
          <w:szCs w:val="24"/>
          <w:lang w:eastAsia="sk-SK"/>
        </w:rPr>
        <w:t xml:space="preserve"> </w:t>
      </w:r>
      <w:r w:rsidR="000907AB">
        <w:rPr>
          <w:rFonts w:ascii="Times New Roman" w:eastAsia="Times New Roman" w:hAnsi="Times New Roman" w:cs="Times New Roman"/>
          <w:sz w:val="24"/>
          <w:szCs w:val="24"/>
          <w:lang w:eastAsia="sk-SK"/>
        </w:rPr>
        <w:t>vyrovnaný</w:t>
      </w:r>
      <w:r w:rsidR="00790A7E" w:rsidRPr="008A6735">
        <w:rPr>
          <w:rFonts w:ascii="Times New Roman" w:eastAsia="Times New Roman" w:hAnsi="Times New Roman" w:cs="Times New Roman"/>
          <w:sz w:val="24"/>
          <w:szCs w:val="24"/>
          <w:lang w:eastAsia="sk-SK"/>
        </w:rPr>
        <w:t xml:space="preserve"> </w:t>
      </w:r>
      <w:r w:rsidR="00790A7E" w:rsidRPr="00790A7E">
        <w:rPr>
          <w:rFonts w:ascii="Times New Roman" w:eastAsia="Times New Roman" w:hAnsi="Times New Roman" w:cs="Times New Roman"/>
          <w:sz w:val="24"/>
          <w:szCs w:val="24"/>
          <w:lang w:eastAsia="sk-SK"/>
        </w:rPr>
        <w:t>a</w:t>
      </w:r>
      <w:r w:rsidR="008A6735">
        <w:rPr>
          <w:rFonts w:ascii="Times New Roman" w:eastAsia="Times New Roman" w:hAnsi="Times New Roman" w:cs="Times New Roman"/>
          <w:sz w:val="24"/>
          <w:szCs w:val="24"/>
          <w:lang w:eastAsia="sk-SK"/>
        </w:rPr>
        <w:t xml:space="preserve"> </w:t>
      </w:r>
      <w:r w:rsidR="00790A7E" w:rsidRPr="00790A7E">
        <w:rPr>
          <w:rFonts w:ascii="Times New Roman" w:eastAsia="Times New Roman" w:hAnsi="Times New Roman" w:cs="Times New Roman"/>
          <w:sz w:val="24"/>
          <w:szCs w:val="24"/>
          <w:lang w:eastAsia="sk-SK"/>
        </w:rPr>
        <w:t xml:space="preserve"> kapitálový   rozpočet ako</w:t>
      </w:r>
      <w:r w:rsidR="008A6735">
        <w:rPr>
          <w:rFonts w:ascii="Times New Roman" w:eastAsia="Times New Roman" w:hAnsi="Times New Roman" w:cs="Times New Roman"/>
          <w:sz w:val="24"/>
          <w:szCs w:val="24"/>
          <w:lang w:eastAsia="sk-SK"/>
        </w:rPr>
        <w:t xml:space="preserve"> </w:t>
      </w:r>
      <w:r w:rsidR="00790A7E" w:rsidRPr="008A6735">
        <w:rPr>
          <w:rFonts w:ascii="Times New Roman" w:eastAsia="Times New Roman" w:hAnsi="Times New Roman" w:cs="Times New Roman"/>
          <w:sz w:val="24"/>
          <w:szCs w:val="24"/>
          <w:lang w:eastAsia="sk-SK"/>
        </w:rPr>
        <w:t>schodkový.</w:t>
      </w:r>
    </w:p>
    <w:p w:rsidR="00A53302" w:rsidRPr="008A6735" w:rsidRDefault="00A53302" w:rsidP="008A6735">
      <w:pPr>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Hospodárenie obce sa riadilo podľa schváleného rozpočtu na rok 2017.</w:t>
      </w:r>
    </w:p>
    <w:p w:rsidR="008A6735" w:rsidRPr="008A6735" w:rsidRDefault="008A6735" w:rsidP="008A6735">
      <w:pPr>
        <w:spacing w:after="0" w:line="240" w:lineRule="auto"/>
        <w:ind w:firstLine="708"/>
        <w:jc w:val="both"/>
        <w:rPr>
          <w:rFonts w:ascii="Times New Roman" w:eastAsia="Times New Roman" w:hAnsi="Times New Roman" w:cs="Times New Roman"/>
          <w:sz w:val="24"/>
          <w:szCs w:val="24"/>
          <w:lang w:eastAsia="sk-SK"/>
        </w:rPr>
      </w:pPr>
      <w:r w:rsidRPr="008A6735">
        <w:rPr>
          <w:rFonts w:ascii="Times New Roman" w:eastAsia="Times New Roman" w:hAnsi="Times New Roman" w:cs="Times New Roman"/>
          <w:sz w:val="24"/>
          <w:szCs w:val="24"/>
          <w:lang w:eastAsia="sk-SK"/>
        </w:rPr>
        <w:t>Rozpočet obce bol schválený obecným zastupiteľstvom dňa 14.12.201</w:t>
      </w:r>
      <w:r w:rsidR="00A53302">
        <w:rPr>
          <w:rFonts w:ascii="Times New Roman" w:eastAsia="Times New Roman" w:hAnsi="Times New Roman" w:cs="Times New Roman"/>
          <w:sz w:val="24"/>
          <w:szCs w:val="24"/>
          <w:lang w:eastAsia="sk-SK"/>
        </w:rPr>
        <w:t>6</w:t>
      </w:r>
      <w:r w:rsidRPr="008A6735">
        <w:rPr>
          <w:rFonts w:ascii="Times New Roman" w:eastAsia="Times New Roman" w:hAnsi="Times New Roman" w:cs="Times New Roman"/>
          <w:sz w:val="24"/>
          <w:szCs w:val="24"/>
          <w:lang w:eastAsia="sk-SK"/>
        </w:rPr>
        <w:t xml:space="preserve">  uznesením č. </w:t>
      </w:r>
      <w:r w:rsidR="00574AE2">
        <w:rPr>
          <w:rFonts w:ascii="Times New Roman" w:eastAsia="Times New Roman" w:hAnsi="Times New Roman" w:cs="Times New Roman"/>
          <w:sz w:val="24"/>
          <w:szCs w:val="24"/>
          <w:lang w:eastAsia="sk-SK"/>
        </w:rPr>
        <w:t>5</w:t>
      </w:r>
      <w:r w:rsidRPr="008A6735">
        <w:rPr>
          <w:rFonts w:ascii="Times New Roman" w:eastAsia="Times New Roman" w:hAnsi="Times New Roman" w:cs="Times New Roman"/>
          <w:sz w:val="24"/>
          <w:szCs w:val="24"/>
          <w:lang w:eastAsia="sk-SK"/>
        </w:rPr>
        <w:t xml:space="preserve"> </w:t>
      </w:r>
      <w:r w:rsidR="00574AE2">
        <w:rPr>
          <w:rFonts w:ascii="Times New Roman" w:eastAsia="Times New Roman" w:hAnsi="Times New Roman" w:cs="Times New Roman"/>
          <w:sz w:val="24"/>
          <w:szCs w:val="24"/>
          <w:lang w:eastAsia="sk-SK"/>
        </w:rPr>
        <w:t>j</w:t>
      </w:r>
      <w:r w:rsidRPr="008A6735">
        <w:rPr>
          <w:rFonts w:ascii="Times New Roman" w:eastAsia="Times New Roman" w:hAnsi="Times New Roman" w:cs="Times New Roman"/>
          <w:sz w:val="24"/>
          <w:szCs w:val="24"/>
          <w:lang w:eastAsia="sk-SK"/>
        </w:rPr>
        <w:t>)/201</w:t>
      </w:r>
      <w:r w:rsidR="00A53302">
        <w:rPr>
          <w:rFonts w:ascii="Times New Roman" w:eastAsia="Times New Roman" w:hAnsi="Times New Roman" w:cs="Times New Roman"/>
          <w:sz w:val="24"/>
          <w:szCs w:val="24"/>
          <w:lang w:eastAsia="sk-SK"/>
        </w:rPr>
        <w:t>6</w:t>
      </w:r>
    </w:p>
    <w:p w:rsidR="008A6735" w:rsidRPr="008A6735" w:rsidRDefault="008A6735" w:rsidP="008A6735">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Rozpočet obce na rok 201</w:t>
      </w:r>
      <w:r w:rsidR="00A53302">
        <w:rPr>
          <w:rFonts w:ascii="Times New Roman" w:hAnsi="Times New Roman" w:cs="Times New Roman"/>
          <w:sz w:val="24"/>
          <w:szCs w:val="24"/>
        </w:rPr>
        <w:t>7</w:t>
      </w:r>
      <w:r>
        <w:rPr>
          <w:rFonts w:ascii="Times New Roman" w:hAnsi="Times New Roman" w:cs="Times New Roman"/>
          <w:sz w:val="24"/>
          <w:szCs w:val="24"/>
        </w:rPr>
        <w:t xml:space="preserve"> bol zmenený 4-krát v súlade s § 14 zákona č. 583/2004 Z. z. o rozpočtových pravidlách územnej samosprávy:</w:t>
      </w:r>
    </w:p>
    <w:p w:rsidR="008A6735" w:rsidRPr="008A6735" w:rsidRDefault="008A6735" w:rsidP="008A6735">
      <w:pPr>
        <w:pStyle w:val="Odsekzoznamu"/>
        <w:numPr>
          <w:ilvl w:val="0"/>
          <w:numId w:val="8"/>
        </w:numPr>
        <w:spacing w:after="0" w:line="240" w:lineRule="auto"/>
        <w:jc w:val="both"/>
        <w:rPr>
          <w:rFonts w:ascii="Times New Roman" w:eastAsia="Times New Roman" w:hAnsi="Times New Roman" w:cs="Times New Roman"/>
          <w:sz w:val="24"/>
          <w:szCs w:val="24"/>
          <w:lang w:eastAsia="sk-SK"/>
        </w:rPr>
      </w:pPr>
      <w:r w:rsidRPr="008A6735">
        <w:rPr>
          <w:rFonts w:ascii="Times New Roman" w:eastAsia="Times New Roman" w:hAnsi="Times New Roman" w:cs="Times New Roman"/>
          <w:sz w:val="24"/>
          <w:szCs w:val="24"/>
          <w:lang w:eastAsia="sk-SK"/>
        </w:rPr>
        <w:t xml:space="preserve">prvá  zmena  schválená dňa </w:t>
      </w:r>
      <w:r w:rsidR="00574AE2">
        <w:rPr>
          <w:rFonts w:ascii="Times New Roman" w:eastAsia="Times New Roman" w:hAnsi="Times New Roman" w:cs="Times New Roman"/>
          <w:sz w:val="24"/>
          <w:szCs w:val="24"/>
          <w:lang w:eastAsia="sk-SK"/>
        </w:rPr>
        <w:t>17</w:t>
      </w:r>
      <w:r w:rsidRPr="008A6735">
        <w:rPr>
          <w:rFonts w:ascii="Times New Roman" w:eastAsia="Times New Roman" w:hAnsi="Times New Roman" w:cs="Times New Roman"/>
          <w:sz w:val="24"/>
          <w:szCs w:val="24"/>
          <w:lang w:eastAsia="sk-SK"/>
        </w:rPr>
        <w:t>.2.201</w:t>
      </w:r>
      <w:r w:rsidR="00A53302">
        <w:rPr>
          <w:rFonts w:ascii="Times New Roman" w:eastAsia="Times New Roman" w:hAnsi="Times New Roman" w:cs="Times New Roman"/>
          <w:sz w:val="24"/>
          <w:szCs w:val="24"/>
          <w:lang w:eastAsia="sk-SK"/>
        </w:rPr>
        <w:t>7</w:t>
      </w:r>
      <w:r w:rsidRPr="008A6735">
        <w:rPr>
          <w:rFonts w:ascii="Times New Roman" w:eastAsia="Times New Roman" w:hAnsi="Times New Roman" w:cs="Times New Roman"/>
          <w:sz w:val="24"/>
          <w:szCs w:val="24"/>
          <w:lang w:eastAsia="sk-SK"/>
        </w:rPr>
        <w:t xml:space="preserve"> uznesením č.1 </w:t>
      </w:r>
      <w:r w:rsidR="00574AE2">
        <w:rPr>
          <w:rFonts w:ascii="Times New Roman" w:eastAsia="Times New Roman" w:hAnsi="Times New Roman" w:cs="Times New Roman"/>
          <w:sz w:val="24"/>
          <w:szCs w:val="24"/>
          <w:lang w:eastAsia="sk-SK"/>
        </w:rPr>
        <w:t>k</w:t>
      </w:r>
      <w:r w:rsidRPr="008A6735">
        <w:rPr>
          <w:rFonts w:ascii="Times New Roman" w:eastAsia="Times New Roman" w:hAnsi="Times New Roman" w:cs="Times New Roman"/>
          <w:sz w:val="24"/>
          <w:szCs w:val="24"/>
          <w:lang w:eastAsia="sk-SK"/>
        </w:rPr>
        <w:t>)/201</w:t>
      </w:r>
      <w:r w:rsidR="00A53302">
        <w:rPr>
          <w:rFonts w:ascii="Times New Roman" w:eastAsia="Times New Roman" w:hAnsi="Times New Roman" w:cs="Times New Roman"/>
          <w:sz w:val="24"/>
          <w:szCs w:val="24"/>
          <w:lang w:eastAsia="sk-SK"/>
        </w:rPr>
        <w:t>7</w:t>
      </w:r>
    </w:p>
    <w:p w:rsidR="008A6735" w:rsidRPr="008A6735" w:rsidRDefault="008A6735" w:rsidP="008A6735">
      <w:pPr>
        <w:numPr>
          <w:ilvl w:val="0"/>
          <w:numId w:val="8"/>
        </w:numPr>
        <w:spacing w:after="0" w:line="240" w:lineRule="auto"/>
        <w:jc w:val="both"/>
        <w:rPr>
          <w:rFonts w:ascii="Times New Roman" w:eastAsia="Times New Roman" w:hAnsi="Times New Roman" w:cs="Times New Roman"/>
          <w:sz w:val="24"/>
          <w:szCs w:val="24"/>
          <w:lang w:eastAsia="sk-SK"/>
        </w:rPr>
      </w:pPr>
      <w:r w:rsidRPr="008A6735">
        <w:rPr>
          <w:rFonts w:ascii="Times New Roman" w:eastAsia="Times New Roman" w:hAnsi="Times New Roman" w:cs="Times New Roman"/>
          <w:sz w:val="24"/>
          <w:szCs w:val="24"/>
          <w:lang w:eastAsia="sk-SK"/>
        </w:rPr>
        <w:t xml:space="preserve">druhá zmena schválená dňa </w:t>
      </w:r>
      <w:r w:rsidR="00574AE2">
        <w:rPr>
          <w:rFonts w:ascii="Times New Roman" w:eastAsia="Times New Roman" w:hAnsi="Times New Roman" w:cs="Times New Roman"/>
          <w:sz w:val="24"/>
          <w:szCs w:val="24"/>
          <w:lang w:eastAsia="sk-SK"/>
        </w:rPr>
        <w:t>25</w:t>
      </w:r>
      <w:r w:rsidRPr="008A6735">
        <w:rPr>
          <w:rFonts w:ascii="Times New Roman" w:eastAsia="Times New Roman" w:hAnsi="Times New Roman" w:cs="Times New Roman"/>
          <w:sz w:val="24"/>
          <w:szCs w:val="24"/>
          <w:lang w:eastAsia="sk-SK"/>
        </w:rPr>
        <w:t>.5.201</w:t>
      </w:r>
      <w:r w:rsidR="00A53302">
        <w:rPr>
          <w:rFonts w:ascii="Times New Roman" w:eastAsia="Times New Roman" w:hAnsi="Times New Roman" w:cs="Times New Roman"/>
          <w:sz w:val="24"/>
          <w:szCs w:val="24"/>
          <w:lang w:eastAsia="sk-SK"/>
        </w:rPr>
        <w:t>7</w:t>
      </w:r>
      <w:r w:rsidRPr="008A6735">
        <w:rPr>
          <w:rFonts w:ascii="Times New Roman" w:eastAsia="Times New Roman" w:hAnsi="Times New Roman" w:cs="Times New Roman"/>
          <w:sz w:val="24"/>
          <w:szCs w:val="24"/>
          <w:lang w:eastAsia="sk-SK"/>
        </w:rPr>
        <w:t xml:space="preserve"> uznesením č. </w:t>
      </w:r>
      <w:r w:rsidR="00574AE2">
        <w:rPr>
          <w:rFonts w:ascii="Times New Roman" w:eastAsia="Times New Roman" w:hAnsi="Times New Roman" w:cs="Times New Roman"/>
          <w:sz w:val="24"/>
          <w:szCs w:val="24"/>
          <w:lang w:eastAsia="sk-SK"/>
        </w:rPr>
        <w:t>3 d</w:t>
      </w:r>
      <w:r w:rsidRPr="008A6735">
        <w:rPr>
          <w:rFonts w:ascii="Times New Roman" w:eastAsia="Times New Roman" w:hAnsi="Times New Roman" w:cs="Times New Roman"/>
          <w:sz w:val="24"/>
          <w:szCs w:val="24"/>
          <w:lang w:eastAsia="sk-SK"/>
        </w:rPr>
        <w:t>)/201</w:t>
      </w:r>
      <w:r w:rsidR="00A53302">
        <w:rPr>
          <w:rFonts w:ascii="Times New Roman" w:eastAsia="Times New Roman" w:hAnsi="Times New Roman" w:cs="Times New Roman"/>
          <w:sz w:val="24"/>
          <w:szCs w:val="24"/>
          <w:lang w:eastAsia="sk-SK"/>
        </w:rPr>
        <w:t>7</w:t>
      </w:r>
    </w:p>
    <w:p w:rsidR="008A6735" w:rsidRPr="008A6735" w:rsidRDefault="008A6735" w:rsidP="008A6735">
      <w:pPr>
        <w:numPr>
          <w:ilvl w:val="0"/>
          <w:numId w:val="8"/>
        </w:numPr>
        <w:spacing w:after="0" w:line="240" w:lineRule="auto"/>
        <w:jc w:val="both"/>
        <w:rPr>
          <w:rFonts w:ascii="Times New Roman" w:eastAsia="Times New Roman" w:hAnsi="Times New Roman" w:cs="Times New Roman"/>
          <w:sz w:val="24"/>
          <w:szCs w:val="24"/>
          <w:lang w:eastAsia="sk-SK"/>
        </w:rPr>
      </w:pPr>
      <w:r w:rsidRPr="008A6735">
        <w:rPr>
          <w:rFonts w:ascii="Times New Roman" w:eastAsia="Times New Roman" w:hAnsi="Times New Roman" w:cs="Times New Roman"/>
          <w:sz w:val="24"/>
          <w:szCs w:val="24"/>
          <w:lang w:eastAsia="sk-SK"/>
        </w:rPr>
        <w:t>tretia zmena  schválená dňa 1.8.201</w:t>
      </w:r>
      <w:r w:rsidR="00A53302">
        <w:rPr>
          <w:rFonts w:ascii="Times New Roman" w:eastAsia="Times New Roman" w:hAnsi="Times New Roman" w:cs="Times New Roman"/>
          <w:sz w:val="24"/>
          <w:szCs w:val="24"/>
          <w:lang w:eastAsia="sk-SK"/>
        </w:rPr>
        <w:t xml:space="preserve">7 </w:t>
      </w:r>
      <w:r w:rsidRPr="008A6735">
        <w:rPr>
          <w:rFonts w:ascii="Times New Roman" w:eastAsia="Times New Roman" w:hAnsi="Times New Roman" w:cs="Times New Roman"/>
          <w:sz w:val="24"/>
          <w:szCs w:val="24"/>
          <w:lang w:eastAsia="sk-SK"/>
        </w:rPr>
        <w:t xml:space="preserve">uznesením č. </w:t>
      </w:r>
      <w:r w:rsidR="00574AE2">
        <w:rPr>
          <w:rFonts w:ascii="Times New Roman" w:eastAsia="Times New Roman" w:hAnsi="Times New Roman" w:cs="Times New Roman"/>
          <w:sz w:val="24"/>
          <w:szCs w:val="24"/>
          <w:lang w:eastAsia="sk-SK"/>
        </w:rPr>
        <w:t>4</w:t>
      </w:r>
      <w:r w:rsidRPr="008A6735">
        <w:rPr>
          <w:rFonts w:ascii="Times New Roman" w:eastAsia="Times New Roman" w:hAnsi="Times New Roman" w:cs="Times New Roman"/>
          <w:sz w:val="24"/>
          <w:szCs w:val="24"/>
          <w:lang w:eastAsia="sk-SK"/>
        </w:rPr>
        <w:t xml:space="preserve"> </w:t>
      </w:r>
      <w:r w:rsidR="00574AE2">
        <w:rPr>
          <w:rFonts w:ascii="Times New Roman" w:eastAsia="Times New Roman" w:hAnsi="Times New Roman" w:cs="Times New Roman"/>
          <w:sz w:val="24"/>
          <w:szCs w:val="24"/>
          <w:lang w:eastAsia="sk-SK"/>
        </w:rPr>
        <w:t>d</w:t>
      </w:r>
      <w:r w:rsidRPr="008A6735">
        <w:rPr>
          <w:rFonts w:ascii="Times New Roman" w:eastAsia="Times New Roman" w:hAnsi="Times New Roman" w:cs="Times New Roman"/>
          <w:sz w:val="24"/>
          <w:szCs w:val="24"/>
          <w:lang w:eastAsia="sk-SK"/>
        </w:rPr>
        <w:t>)/201</w:t>
      </w:r>
      <w:r w:rsidR="00A53302">
        <w:rPr>
          <w:rFonts w:ascii="Times New Roman" w:eastAsia="Times New Roman" w:hAnsi="Times New Roman" w:cs="Times New Roman"/>
          <w:sz w:val="24"/>
          <w:szCs w:val="24"/>
          <w:lang w:eastAsia="sk-SK"/>
        </w:rPr>
        <w:t>7</w:t>
      </w:r>
    </w:p>
    <w:p w:rsidR="008A6735" w:rsidRPr="008A6735" w:rsidRDefault="008A6735" w:rsidP="008A6735">
      <w:pPr>
        <w:numPr>
          <w:ilvl w:val="0"/>
          <w:numId w:val="8"/>
        </w:numPr>
        <w:spacing w:after="0" w:line="240" w:lineRule="auto"/>
        <w:jc w:val="both"/>
        <w:rPr>
          <w:rFonts w:ascii="Times New Roman" w:eastAsia="Times New Roman" w:hAnsi="Times New Roman" w:cs="Times New Roman"/>
          <w:sz w:val="24"/>
          <w:szCs w:val="24"/>
          <w:lang w:eastAsia="sk-SK"/>
        </w:rPr>
      </w:pPr>
      <w:r w:rsidRPr="008A6735">
        <w:rPr>
          <w:rFonts w:ascii="Times New Roman" w:eastAsia="Times New Roman" w:hAnsi="Times New Roman" w:cs="Times New Roman"/>
          <w:sz w:val="24"/>
          <w:szCs w:val="24"/>
          <w:lang w:eastAsia="sk-SK"/>
        </w:rPr>
        <w:t>štvrtá zmena schválená dňa 14.12.201</w:t>
      </w:r>
      <w:r w:rsidR="00A53302">
        <w:rPr>
          <w:rFonts w:ascii="Times New Roman" w:eastAsia="Times New Roman" w:hAnsi="Times New Roman" w:cs="Times New Roman"/>
          <w:sz w:val="24"/>
          <w:szCs w:val="24"/>
          <w:lang w:eastAsia="sk-SK"/>
        </w:rPr>
        <w:t>7</w:t>
      </w:r>
      <w:r w:rsidRPr="008A6735">
        <w:rPr>
          <w:rFonts w:ascii="Times New Roman" w:eastAsia="Times New Roman" w:hAnsi="Times New Roman" w:cs="Times New Roman"/>
          <w:sz w:val="24"/>
          <w:szCs w:val="24"/>
          <w:lang w:eastAsia="sk-SK"/>
        </w:rPr>
        <w:t xml:space="preserve"> uznesením č. </w:t>
      </w:r>
      <w:r w:rsidR="00574AE2">
        <w:rPr>
          <w:rFonts w:ascii="Times New Roman" w:eastAsia="Times New Roman" w:hAnsi="Times New Roman" w:cs="Times New Roman"/>
          <w:sz w:val="24"/>
          <w:szCs w:val="24"/>
          <w:lang w:eastAsia="sk-SK"/>
        </w:rPr>
        <w:t>6</w:t>
      </w:r>
      <w:r w:rsidRPr="008A6735">
        <w:rPr>
          <w:rFonts w:ascii="Times New Roman" w:eastAsia="Times New Roman" w:hAnsi="Times New Roman" w:cs="Times New Roman"/>
          <w:sz w:val="24"/>
          <w:szCs w:val="24"/>
          <w:lang w:eastAsia="sk-SK"/>
        </w:rPr>
        <w:t xml:space="preserve"> </w:t>
      </w:r>
      <w:r w:rsidR="00574AE2">
        <w:rPr>
          <w:rFonts w:ascii="Times New Roman" w:eastAsia="Times New Roman" w:hAnsi="Times New Roman" w:cs="Times New Roman"/>
          <w:sz w:val="24"/>
          <w:szCs w:val="24"/>
          <w:lang w:eastAsia="sk-SK"/>
        </w:rPr>
        <w:t>f</w:t>
      </w:r>
      <w:r w:rsidRPr="008A6735">
        <w:rPr>
          <w:rFonts w:ascii="Times New Roman" w:eastAsia="Times New Roman" w:hAnsi="Times New Roman" w:cs="Times New Roman"/>
          <w:sz w:val="24"/>
          <w:szCs w:val="24"/>
          <w:lang w:eastAsia="sk-SK"/>
        </w:rPr>
        <w:t>)/201</w:t>
      </w:r>
      <w:r w:rsidR="00A53302">
        <w:rPr>
          <w:rFonts w:ascii="Times New Roman" w:eastAsia="Times New Roman" w:hAnsi="Times New Roman" w:cs="Times New Roman"/>
          <w:sz w:val="24"/>
          <w:szCs w:val="24"/>
          <w:lang w:eastAsia="sk-SK"/>
        </w:rPr>
        <w:t>7</w:t>
      </w:r>
      <w:r>
        <w:rPr>
          <w:rFonts w:ascii="Times New Roman" w:eastAsia="Times New Roman" w:hAnsi="Times New Roman" w:cs="Times New Roman"/>
          <w:sz w:val="24"/>
          <w:szCs w:val="24"/>
          <w:lang w:eastAsia="sk-SK"/>
        </w:rPr>
        <w:t>.</w:t>
      </w:r>
    </w:p>
    <w:p w:rsidR="001A30B2" w:rsidRDefault="001A30B2" w:rsidP="00142577">
      <w:pPr>
        <w:spacing w:after="0" w:line="276" w:lineRule="auto"/>
        <w:jc w:val="both"/>
        <w:rPr>
          <w:rFonts w:ascii="Times New Roman" w:hAnsi="Times New Roman" w:cs="Times New Roman"/>
          <w:sz w:val="24"/>
          <w:szCs w:val="24"/>
        </w:rPr>
      </w:pPr>
    </w:p>
    <w:p w:rsidR="00142577" w:rsidRDefault="00142577" w:rsidP="00142577">
      <w:pPr>
        <w:spacing w:after="0" w:line="276" w:lineRule="auto"/>
        <w:jc w:val="both"/>
        <w:rPr>
          <w:rFonts w:ascii="Times New Roman" w:hAnsi="Times New Roman" w:cs="Times New Roman"/>
          <w:sz w:val="24"/>
          <w:szCs w:val="24"/>
        </w:rPr>
      </w:pPr>
    </w:p>
    <w:tbl>
      <w:tblPr>
        <w:tblW w:w="7121" w:type="dxa"/>
        <w:jc w:val="center"/>
        <w:tblCellMar>
          <w:left w:w="70" w:type="dxa"/>
          <w:right w:w="70" w:type="dxa"/>
        </w:tblCellMar>
        <w:tblLook w:val="00A0" w:firstRow="1" w:lastRow="0" w:firstColumn="1" w:lastColumn="0" w:noHBand="0" w:noVBand="0"/>
      </w:tblPr>
      <w:tblGrid>
        <w:gridCol w:w="3343"/>
        <w:gridCol w:w="1291"/>
        <w:gridCol w:w="1192"/>
        <w:gridCol w:w="1295"/>
      </w:tblGrid>
      <w:tr w:rsidR="00CD269D" w:rsidRPr="00CD269D" w:rsidTr="004A5605">
        <w:trPr>
          <w:trHeight w:val="450"/>
          <w:jc w:val="center"/>
        </w:trPr>
        <w:tc>
          <w:tcPr>
            <w:tcW w:w="7121" w:type="dxa"/>
            <w:gridSpan w:val="4"/>
            <w:tcBorders>
              <w:top w:val="single" w:sz="8" w:space="0" w:color="auto"/>
              <w:left w:val="single" w:sz="8" w:space="0" w:color="auto"/>
              <w:bottom w:val="single" w:sz="8" w:space="0" w:color="auto"/>
              <w:right w:val="single" w:sz="8" w:space="0" w:color="000000"/>
            </w:tcBorders>
            <w:shd w:val="clear" w:color="000000" w:fill="D7FEA4"/>
            <w:noWrap/>
            <w:vAlign w:val="center"/>
          </w:tcPr>
          <w:p w:rsidR="00CD269D" w:rsidRPr="00CD269D" w:rsidRDefault="00CD269D" w:rsidP="00A53302">
            <w:pPr>
              <w:spacing w:after="0" w:line="240" w:lineRule="auto"/>
              <w:jc w:val="center"/>
              <w:rPr>
                <w:rFonts w:ascii="Arial Narrow" w:eastAsia="Times New Roman" w:hAnsi="Arial Narrow" w:cs="Arial"/>
                <w:b/>
                <w:bCs/>
                <w:sz w:val="24"/>
                <w:szCs w:val="24"/>
                <w:lang w:eastAsia="sk-SK"/>
              </w:rPr>
            </w:pPr>
            <w:r w:rsidRPr="00CD269D">
              <w:rPr>
                <w:rFonts w:ascii="Arial Narrow" w:eastAsia="Times New Roman" w:hAnsi="Arial Narrow" w:cs="Arial"/>
                <w:b/>
                <w:bCs/>
                <w:sz w:val="24"/>
                <w:szCs w:val="24"/>
                <w:lang w:eastAsia="sk-SK"/>
              </w:rPr>
              <w:t>REKAPITULÁCIA ROZPOČTU</w:t>
            </w:r>
            <w:r w:rsidR="003079CB">
              <w:rPr>
                <w:rFonts w:ascii="Arial Narrow" w:eastAsia="Times New Roman" w:hAnsi="Arial Narrow" w:cs="Arial"/>
                <w:b/>
                <w:bCs/>
                <w:sz w:val="24"/>
                <w:szCs w:val="24"/>
                <w:lang w:eastAsia="sk-SK"/>
              </w:rPr>
              <w:t xml:space="preserve"> 201</w:t>
            </w:r>
            <w:r w:rsidR="00A53302">
              <w:rPr>
                <w:rFonts w:ascii="Arial Narrow" w:eastAsia="Times New Roman" w:hAnsi="Arial Narrow" w:cs="Arial"/>
                <w:b/>
                <w:bCs/>
                <w:sz w:val="24"/>
                <w:szCs w:val="24"/>
                <w:lang w:eastAsia="sk-SK"/>
              </w:rPr>
              <w:t>7</w:t>
            </w:r>
          </w:p>
        </w:tc>
      </w:tr>
      <w:tr w:rsidR="00CD269D" w:rsidRPr="00CD269D" w:rsidTr="004A5605">
        <w:trPr>
          <w:trHeight w:val="300"/>
          <w:jc w:val="center"/>
        </w:trPr>
        <w:tc>
          <w:tcPr>
            <w:tcW w:w="3343" w:type="dxa"/>
            <w:vMerge w:val="restart"/>
            <w:tcBorders>
              <w:top w:val="single" w:sz="8" w:space="0" w:color="auto"/>
              <w:left w:val="single" w:sz="8" w:space="0" w:color="auto"/>
              <w:bottom w:val="single" w:sz="8" w:space="0" w:color="000000"/>
              <w:right w:val="nil"/>
            </w:tcBorders>
            <w:shd w:val="clear" w:color="000000" w:fill="C0C0C0"/>
            <w:noWrap/>
            <w:vAlign w:val="center"/>
          </w:tcPr>
          <w:p w:rsidR="00CD269D" w:rsidRPr="00CD269D" w:rsidRDefault="00CD269D" w:rsidP="00CD269D">
            <w:pPr>
              <w:spacing w:after="0" w:line="240" w:lineRule="auto"/>
              <w:jc w:val="center"/>
              <w:rPr>
                <w:rFonts w:ascii="Arial Narrow" w:eastAsia="Times New Roman" w:hAnsi="Arial Narrow" w:cs="Arial"/>
                <w:b/>
                <w:bCs/>
                <w:sz w:val="24"/>
                <w:szCs w:val="24"/>
                <w:lang w:eastAsia="sk-SK"/>
              </w:rPr>
            </w:pPr>
            <w:r w:rsidRPr="00CD269D">
              <w:rPr>
                <w:rFonts w:ascii="Arial Narrow" w:eastAsia="Times New Roman" w:hAnsi="Arial Narrow" w:cs="Arial"/>
                <w:b/>
                <w:bCs/>
                <w:sz w:val="24"/>
                <w:szCs w:val="24"/>
                <w:lang w:eastAsia="sk-SK"/>
              </w:rPr>
              <w:t>Názov položky</w:t>
            </w:r>
          </w:p>
        </w:tc>
        <w:tc>
          <w:tcPr>
            <w:tcW w:w="1291" w:type="dxa"/>
            <w:vMerge w:val="restart"/>
            <w:tcBorders>
              <w:top w:val="nil"/>
              <w:left w:val="single" w:sz="4" w:space="0" w:color="auto"/>
              <w:bottom w:val="single" w:sz="8" w:space="0" w:color="000000"/>
              <w:right w:val="single" w:sz="8" w:space="0" w:color="auto"/>
            </w:tcBorders>
            <w:shd w:val="clear" w:color="000000" w:fill="C0C0C0"/>
            <w:vAlign w:val="bottom"/>
          </w:tcPr>
          <w:p w:rsidR="00CD269D" w:rsidRPr="00CD269D" w:rsidRDefault="00CD269D" w:rsidP="00CD269D">
            <w:pPr>
              <w:spacing w:after="0" w:line="240" w:lineRule="auto"/>
              <w:jc w:val="center"/>
              <w:rPr>
                <w:rFonts w:ascii="Arial Narrow" w:eastAsia="Times New Roman" w:hAnsi="Arial Narrow" w:cs="Arial"/>
                <w:b/>
                <w:bCs/>
                <w:sz w:val="24"/>
                <w:szCs w:val="24"/>
                <w:lang w:eastAsia="sk-SK"/>
              </w:rPr>
            </w:pPr>
            <w:r w:rsidRPr="00CD269D">
              <w:rPr>
                <w:rFonts w:ascii="Arial Narrow" w:eastAsia="Times New Roman" w:hAnsi="Arial Narrow" w:cs="Arial"/>
                <w:b/>
                <w:bCs/>
                <w:sz w:val="24"/>
                <w:szCs w:val="24"/>
                <w:lang w:eastAsia="sk-SK"/>
              </w:rPr>
              <w:t>Schválený rozpočet</w:t>
            </w:r>
          </w:p>
        </w:tc>
        <w:tc>
          <w:tcPr>
            <w:tcW w:w="1192" w:type="dxa"/>
            <w:vMerge w:val="restart"/>
            <w:tcBorders>
              <w:top w:val="nil"/>
              <w:left w:val="single" w:sz="4" w:space="0" w:color="auto"/>
              <w:bottom w:val="single" w:sz="8" w:space="0" w:color="000000"/>
              <w:right w:val="single" w:sz="8" w:space="0" w:color="auto"/>
            </w:tcBorders>
            <w:shd w:val="clear" w:color="000000" w:fill="C0C0C0"/>
            <w:vAlign w:val="bottom"/>
          </w:tcPr>
          <w:p w:rsidR="00CD269D" w:rsidRPr="00CD269D" w:rsidRDefault="00CD269D" w:rsidP="00CD269D">
            <w:pPr>
              <w:spacing w:after="0" w:line="240" w:lineRule="auto"/>
              <w:jc w:val="center"/>
              <w:rPr>
                <w:rFonts w:ascii="Arial Narrow" w:eastAsia="Times New Roman" w:hAnsi="Arial Narrow" w:cs="Arial"/>
                <w:b/>
                <w:bCs/>
                <w:sz w:val="24"/>
                <w:szCs w:val="24"/>
                <w:lang w:eastAsia="sk-SK"/>
              </w:rPr>
            </w:pPr>
            <w:r w:rsidRPr="00CD269D">
              <w:rPr>
                <w:rFonts w:ascii="Arial Narrow" w:eastAsia="Times New Roman" w:hAnsi="Arial Narrow" w:cs="Arial"/>
                <w:b/>
                <w:bCs/>
                <w:sz w:val="24"/>
                <w:szCs w:val="24"/>
                <w:lang w:eastAsia="sk-SK"/>
              </w:rPr>
              <w:t>Upravený rozpočet</w:t>
            </w:r>
          </w:p>
        </w:tc>
        <w:tc>
          <w:tcPr>
            <w:tcW w:w="1295" w:type="dxa"/>
            <w:vMerge w:val="restart"/>
            <w:tcBorders>
              <w:top w:val="nil"/>
              <w:left w:val="single" w:sz="4" w:space="0" w:color="auto"/>
              <w:bottom w:val="single" w:sz="8" w:space="0" w:color="000000"/>
              <w:right w:val="single" w:sz="8" w:space="0" w:color="auto"/>
            </w:tcBorders>
            <w:shd w:val="clear" w:color="000000" w:fill="C0C0C0"/>
            <w:vAlign w:val="bottom"/>
          </w:tcPr>
          <w:p w:rsidR="00CD269D" w:rsidRPr="00CD269D" w:rsidRDefault="00CD269D" w:rsidP="00A53302">
            <w:pPr>
              <w:spacing w:after="0" w:line="240" w:lineRule="auto"/>
              <w:jc w:val="center"/>
              <w:rPr>
                <w:rFonts w:ascii="Arial Narrow" w:eastAsia="Times New Roman" w:hAnsi="Arial Narrow" w:cs="Arial"/>
                <w:b/>
                <w:bCs/>
                <w:sz w:val="24"/>
                <w:szCs w:val="24"/>
                <w:lang w:eastAsia="sk-SK"/>
              </w:rPr>
            </w:pPr>
            <w:r>
              <w:rPr>
                <w:rFonts w:ascii="Arial Narrow" w:eastAsia="Times New Roman" w:hAnsi="Arial Narrow" w:cs="Arial"/>
                <w:b/>
                <w:bCs/>
                <w:sz w:val="24"/>
                <w:szCs w:val="24"/>
                <w:lang w:eastAsia="sk-SK"/>
              </w:rPr>
              <w:t>Skutočnosť 12/201</w:t>
            </w:r>
            <w:r w:rsidR="00A53302">
              <w:rPr>
                <w:rFonts w:ascii="Arial Narrow" w:eastAsia="Times New Roman" w:hAnsi="Arial Narrow" w:cs="Arial"/>
                <w:b/>
                <w:bCs/>
                <w:sz w:val="24"/>
                <w:szCs w:val="24"/>
                <w:lang w:eastAsia="sk-SK"/>
              </w:rPr>
              <w:t>7</w:t>
            </w:r>
          </w:p>
        </w:tc>
      </w:tr>
      <w:tr w:rsidR="00CD269D" w:rsidRPr="00CD269D" w:rsidTr="004A5605">
        <w:trPr>
          <w:trHeight w:val="300"/>
          <w:jc w:val="center"/>
        </w:trPr>
        <w:tc>
          <w:tcPr>
            <w:tcW w:w="3343" w:type="dxa"/>
            <w:vMerge/>
            <w:tcBorders>
              <w:top w:val="single" w:sz="8" w:space="0" w:color="auto"/>
              <w:left w:val="single" w:sz="8" w:space="0" w:color="auto"/>
              <w:bottom w:val="single" w:sz="8" w:space="0" w:color="000000"/>
              <w:right w:val="nil"/>
            </w:tcBorders>
            <w:vAlign w:val="center"/>
          </w:tcPr>
          <w:p w:rsidR="00CD269D" w:rsidRPr="00CD269D" w:rsidRDefault="00CD269D" w:rsidP="00CD269D">
            <w:pPr>
              <w:spacing w:after="0" w:line="240" w:lineRule="auto"/>
              <w:rPr>
                <w:rFonts w:ascii="Arial Narrow" w:eastAsia="Times New Roman" w:hAnsi="Arial Narrow" w:cs="Arial"/>
                <w:b/>
                <w:bCs/>
                <w:sz w:val="24"/>
                <w:szCs w:val="24"/>
                <w:lang w:eastAsia="sk-SK"/>
              </w:rPr>
            </w:pPr>
          </w:p>
        </w:tc>
        <w:tc>
          <w:tcPr>
            <w:tcW w:w="1291" w:type="dxa"/>
            <w:vMerge/>
            <w:tcBorders>
              <w:top w:val="nil"/>
              <w:left w:val="single" w:sz="4" w:space="0" w:color="auto"/>
              <w:bottom w:val="single" w:sz="8" w:space="0" w:color="000000"/>
              <w:right w:val="single" w:sz="8" w:space="0" w:color="auto"/>
            </w:tcBorders>
            <w:vAlign w:val="center"/>
          </w:tcPr>
          <w:p w:rsidR="00CD269D" w:rsidRPr="00CD269D" w:rsidRDefault="00CD269D" w:rsidP="00CD269D">
            <w:pPr>
              <w:spacing w:after="0" w:line="240" w:lineRule="auto"/>
              <w:rPr>
                <w:rFonts w:ascii="Arial Narrow" w:eastAsia="Times New Roman" w:hAnsi="Arial Narrow" w:cs="Arial"/>
                <w:b/>
                <w:bCs/>
                <w:sz w:val="24"/>
                <w:szCs w:val="24"/>
                <w:lang w:eastAsia="sk-SK"/>
              </w:rPr>
            </w:pPr>
          </w:p>
        </w:tc>
        <w:tc>
          <w:tcPr>
            <w:tcW w:w="1192" w:type="dxa"/>
            <w:vMerge/>
            <w:tcBorders>
              <w:top w:val="nil"/>
              <w:left w:val="single" w:sz="4" w:space="0" w:color="auto"/>
              <w:bottom w:val="single" w:sz="8" w:space="0" w:color="000000"/>
              <w:right w:val="single" w:sz="8" w:space="0" w:color="auto"/>
            </w:tcBorders>
            <w:vAlign w:val="center"/>
          </w:tcPr>
          <w:p w:rsidR="00CD269D" w:rsidRPr="00CD269D" w:rsidRDefault="00CD269D" w:rsidP="00CD269D">
            <w:pPr>
              <w:spacing w:after="0" w:line="240" w:lineRule="auto"/>
              <w:rPr>
                <w:rFonts w:ascii="Arial Narrow" w:eastAsia="Times New Roman" w:hAnsi="Arial Narrow" w:cs="Arial"/>
                <w:b/>
                <w:bCs/>
                <w:sz w:val="24"/>
                <w:szCs w:val="24"/>
                <w:lang w:eastAsia="sk-SK"/>
              </w:rPr>
            </w:pPr>
          </w:p>
        </w:tc>
        <w:tc>
          <w:tcPr>
            <w:tcW w:w="1295" w:type="dxa"/>
            <w:vMerge/>
            <w:tcBorders>
              <w:top w:val="nil"/>
              <w:left w:val="single" w:sz="4" w:space="0" w:color="auto"/>
              <w:bottom w:val="single" w:sz="8" w:space="0" w:color="000000"/>
              <w:right w:val="single" w:sz="8" w:space="0" w:color="auto"/>
            </w:tcBorders>
            <w:vAlign w:val="center"/>
          </w:tcPr>
          <w:p w:rsidR="00CD269D" w:rsidRPr="00CD269D" w:rsidRDefault="00CD269D" w:rsidP="00CD269D">
            <w:pPr>
              <w:spacing w:after="0" w:line="240" w:lineRule="auto"/>
              <w:rPr>
                <w:rFonts w:ascii="Arial Narrow" w:eastAsia="Times New Roman" w:hAnsi="Arial Narrow" w:cs="Arial"/>
                <w:b/>
                <w:bCs/>
                <w:sz w:val="24"/>
                <w:szCs w:val="24"/>
                <w:lang w:eastAsia="sk-SK"/>
              </w:rPr>
            </w:pPr>
          </w:p>
        </w:tc>
      </w:tr>
      <w:tr w:rsidR="00CD269D" w:rsidRPr="00CD269D" w:rsidTr="004A5605">
        <w:trPr>
          <w:trHeight w:val="300"/>
          <w:jc w:val="center"/>
        </w:trPr>
        <w:tc>
          <w:tcPr>
            <w:tcW w:w="3343" w:type="dxa"/>
            <w:tcBorders>
              <w:top w:val="single" w:sz="8" w:space="0" w:color="auto"/>
              <w:left w:val="single" w:sz="8" w:space="0" w:color="auto"/>
              <w:bottom w:val="single" w:sz="4" w:space="0" w:color="auto"/>
              <w:right w:val="single" w:sz="4" w:space="0" w:color="000000"/>
            </w:tcBorders>
            <w:noWrap/>
            <w:vAlign w:val="bottom"/>
          </w:tcPr>
          <w:p w:rsidR="00CD269D" w:rsidRPr="00CD269D" w:rsidRDefault="00CD269D" w:rsidP="00CD269D">
            <w:pPr>
              <w:spacing w:after="0" w:line="240" w:lineRule="auto"/>
              <w:rPr>
                <w:rFonts w:ascii="Arial Narrow" w:eastAsia="Times New Roman" w:hAnsi="Arial Narrow" w:cs="Arial"/>
                <w:sz w:val="24"/>
                <w:szCs w:val="24"/>
                <w:lang w:eastAsia="sk-SK"/>
              </w:rPr>
            </w:pPr>
            <w:r w:rsidRPr="00CD269D">
              <w:rPr>
                <w:rFonts w:ascii="Arial Narrow" w:eastAsia="Times New Roman" w:hAnsi="Arial Narrow" w:cs="Arial"/>
                <w:sz w:val="24"/>
                <w:szCs w:val="24"/>
                <w:lang w:eastAsia="sk-SK"/>
              </w:rPr>
              <w:t>príjmy bežného rozpočtu</w:t>
            </w:r>
          </w:p>
        </w:tc>
        <w:tc>
          <w:tcPr>
            <w:tcW w:w="1291" w:type="dxa"/>
            <w:tcBorders>
              <w:top w:val="nil"/>
              <w:left w:val="nil"/>
              <w:bottom w:val="single" w:sz="4" w:space="0" w:color="auto"/>
              <w:right w:val="single" w:sz="8" w:space="0" w:color="auto"/>
            </w:tcBorders>
            <w:noWrap/>
            <w:vAlign w:val="bottom"/>
          </w:tcPr>
          <w:p w:rsidR="00CD269D" w:rsidRPr="00CD269D" w:rsidRDefault="00574AE2" w:rsidP="00CD269D">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127 738</w:t>
            </w:r>
          </w:p>
        </w:tc>
        <w:tc>
          <w:tcPr>
            <w:tcW w:w="1192" w:type="dxa"/>
            <w:tcBorders>
              <w:top w:val="nil"/>
              <w:left w:val="single" w:sz="4" w:space="0" w:color="auto"/>
              <w:bottom w:val="single" w:sz="4" w:space="0" w:color="auto"/>
              <w:right w:val="single" w:sz="8" w:space="0" w:color="auto"/>
            </w:tcBorders>
            <w:noWrap/>
            <w:vAlign w:val="bottom"/>
          </w:tcPr>
          <w:p w:rsidR="00CD269D" w:rsidRPr="00CD269D" w:rsidRDefault="00574AE2" w:rsidP="00CD269D">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137 309</w:t>
            </w:r>
          </w:p>
        </w:tc>
        <w:tc>
          <w:tcPr>
            <w:tcW w:w="1295" w:type="dxa"/>
            <w:tcBorders>
              <w:top w:val="nil"/>
              <w:left w:val="single" w:sz="4" w:space="0" w:color="auto"/>
              <w:bottom w:val="single" w:sz="4" w:space="0" w:color="auto"/>
              <w:right w:val="single" w:sz="8" w:space="0" w:color="auto"/>
            </w:tcBorders>
            <w:noWrap/>
            <w:vAlign w:val="bottom"/>
          </w:tcPr>
          <w:p w:rsidR="00CD269D" w:rsidRPr="00CD269D" w:rsidRDefault="00574AE2" w:rsidP="00CD269D">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137 054,70</w:t>
            </w:r>
          </w:p>
        </w:tc>
      </w:tr>
      <w:tr w:rsidR="00CD269D" w:rsidRPr="00CD269D" w:rsidTr="004A5605">
        <w:trPr>
          <w:trHeight w:val="300"/>
          <w:jc w:val="center"/>
        </w:trPr>
        <w:tc>
          <w:tcPr>
            <w:tcW w:w="3343" w:type="dxa"/>
            <w:tcBorders>
              <w:top w:val="single" w:sz="4" w:space="0" w:color="auto"/>
              <w:left w:val="single" w:sz="8" w:space="0" w:color="auto"/>
              <w:bottom w:val="single" w:sz="8" w:space="0" w:color="auto"/>
              <w:right w:val="single" w:sz="4" w:space="0" w:color="000000"/>
            </w:tcBorders>
            <w:noWrap/>
            <w:vAlign w:val="bottom"/>
          </w:tcPr>
          <w:p w:rsidR="00CD269D" w:rsidRPr="00CD269D" w:rsidRDefault="00CD269D" w:rsidP="00CD269D">
            <w:pPr>
              <w:spacing w:after="0" w:line="240" w:lineRule="auto"/>
              <w:rPr>
                <w:rFonts w:ascii="Arial Narrow" w:eastAsia="Times New Roman" w:hAnsi="Arial Narrow" w:cs="Arial"/>
                <w:sz w:val="24"/>
                <w:szCs w:val="24"/>
                <w:lang w:eastAsia="sk-SK"/>
              </w:rPr>
            </w:pPr>
            <w:r w:rsidRPr="00CD269D">
              <w:rPr>
                <w:rFonts w:ascii="Arial Narrow" w:eastAsia="Times New Roman" w:hAnsi="Arial Narrow" w:cs="Arial"/>
                <w:sz w:val="24"/>
                <w:szCs w:val="24"/>
                <w:lang w:eastAsia="sk-SK"/>
              </w:rPr>
              <w:t>výdavky bežného rozpočtu</w:t>
            </w:r>
          </w:p>
        </w:tc>
        <w:tc>
          <w:tcPr>
            <w:tcW w:w="1291" w:type="dxa"/>
            <w:tcBorders>
              <w:top w:val="nil"/>
              <w:left w:val="nil"/>
              <w:bottom w:val="nil"/>
              <w:right w:val="single" w:sz="8" w:space="0" w:color="auto"/>
            </w:tcBorders>
            <w:noWrap/>
            <w:vAlign w:val="bottom"/>
          </w:tcPr>
          <w:p w:rsidR="00CD269D" w:rsidRPr="00CD269D" w:rsidRDefault="00574AE2" w:rsidP="005F243F">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127 738</w:t>
            </w:r>
          </w:p>
        </w:tc>
        <w:tc>
          <w:tcPr>
            <w:tcW w:w="1192" w:type="dxa"/>
            <w:tcBorders>
              <w:top w:val="nil"/>
              <w:left w:val="single" w:sz="4" w:space="0" w:color="auto"/>
              <w:bottom w:val="nil"/>
              <w:right w:val="single" w:sz="8" w:space="0" w:color="auto"/>
            </w:tcBorders>
            <w:noWrap/>
            <w:vAlign w:val="bottom"/>
          </w:tcPr>
          <w:p w:rsidR="00CD269D" w:rsidRPr="00CD269D" w:rsidRDefault="00574AE2" w:rsidP="00CD269D">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128 495</w:t>
            </w:r>
          </w:p>
        </w:tc>
        <w:tc>
          <w:tcPr>
            <w:tcW w:w="1295" w:type="dxa"/>
            <w:tcBorders>
              <w:top w:val="nil"/>
              <w:left w:val="single" w:sz="4" w:space="0" w:color="auto"/>
              <w:bottom w:val="nil"/>
              <w:right w:val="single" w:sz="8" w:space="0" w:color="auto"/>
            </w:tcBorders>
            <w:noWrap/>
            <w:vAlign w:val="bottom"/>
          </w:tcPr>
          <w:p w:rsidR="00CD269D" w:rsidRPr="00CD269D" w:rsidRDefault="00574AE2" w:rsidP="00013CB8">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117 526,90</w:t>
            </w:r>
          </w:p>
        </w:tc>
      </w:tr>
      <w:tr w:rsidR="00CD269D" w:rsidRPr="00CD269D" w:rsidTr="004A5605">
        <w:trPr>
          <w:trHeight w:val="300"/>
          <w:jc w:val="center"/>
        </w:trPr>
        <w:tc>
          <w:tcPr>
            <w:tcW w:w="3343" w:type="dxa"/>
            <w:tcBorders>
              <w:top w:val="single" w:sz="8" w:space="0" w:color="auto"/>
              <w:left w:val="single" w:sz="8" w:space="0" w:color="auto"/>
              <w:bottom w:val="single" w:sz="8" w:space="0" w:color="auto"/>
              <w:right w:val="single" w:sz="4" w:space="0" w:color="000000"/>
            </w:tcBorders>
            <w:shd w:val="clear" w:color="000000" w:fill="D7FEA4"/>
            <w:noWrap/>
            <w:vAlign w:val="bottom"/>
          </w:tcPr>
          <w:p w:rsidR="00CD269D" w:rsidRPr="00CD269D" w:rsidRDefault="00CD269D" w:rsidP="00CD269D">
            <w:pPr>
              <w:spacing w:after="0" w:line="240" w:lineRule="auto"/>
              <w:rPr>
                <w:rFonts w:ascii="Arial Narrow" w:eastAsia="Times New Roman" w:hAnsi="Arial Narrow" w:cs="Arial"/>
                <w:b/>
                <w:bCs/>
                <w:i/>
                <w:iCs/>
                <w:sz w:val="24"/>
                <w:szCs w:val="24"/>
                <w:lang w:eastAsia="sk-SK"/>
              </w:rPr>
            </w:pPr>
            <w:r w:rsidRPr="00CD269D">
              <w:rPr>
                <w:rFonts w:ascii="Arial Narrow" w:eastAsia="Times New Roman" w:hAnsi="Arial Narrow" w:cs="Arial"/>
                <w:b/>
                <w:bCs/>
                <w:i/>
                <w:iCs/>
                <w:sz w:val="24"/>
                <w:szCs w:val="24"/>
                <w:lang w:eastAsia="sk-SK"/>
              </w:rPr>
              <w:t>prebytok bežného rozpočtu</w:t>
            </w:r>
          </w:p>
        </w:tc>
        <w:tc>
          <w:tcPr>
            <w:tcW w:w="1291" w:type="dxa"/>
            <w:tcBorders>
              <w:top w:val="single" w:sz="8" w:space="0" w:color="auto"/>
              <w:left w:val="nil"/>
              <w:bottom w:val="single" w:sz="8" w:space="0" w:color="auto"/>
              <w:right w:val="single" w:sz="8" w:space="0" w:color="auto"/>
            </w:tcBorders>
            <w:shd w:val="clear" w:color="000000" w:fill="D7FEA4"/>
            <w:noWrap/>
            <w:vAlign w:val="bottom"/>
          </w:tcPr>
          <w:p w:rsidR="00CD269D" w:rsidRPr="00CD269D" w:rsidRDefault="000907AB" w:rsidP="00CD269D">
            <w:pPr>
              <w:spacing w:after="0" w:line="240" w:lineRule="auto"/>
              <w:jc w:val="right"/>
              <w:rPr>
                <w:rFonts w:ascii="Arial Narrow" w:eastAsia="Times New Roman" w:hAnsi="Arial Narrow" w:cs="Arial"/>
                <w:b/>
                <w:bCs/>
                <w:sz w:val="24"/>
                <w:szCs w:val="24"/>
                <w:lang w:eastAsia="sk-SK"/>
              </w:rPr>
            </w:pPr>
            <w:r>
              <w:rPr>
                <w:rFonts w:ascii="Arial Narrow" w:eastAsia="Times New Roman" w:hAnsi="Arial Narrow" w:cs="Arial"/>
                <w:b/>
                <w:bCs/>
                <w:sz w:val="24"/>
                <w:szCs w:val="24"/>
                <w:lang w:eastAsia="sk-SK"/>
              </w:rPr>
              <w:t>0</w:t>
            </w:r>
          </w:p>
        </w:tc>
        <w:tc>
          <w:tcPr>
            <w:tcW w:w="1192" w:type="dxa"/>
            <w:tcBorders>
              <w:top w:val="single" w:sz="8" w:space="0" w:color="auto"/>
              <w:left w:val="single" w:sz="4" w:space="0" w:color="auto"/>
              <w:bottom w:val="single" w:sz="8" w:space="0" w:color="auto"/>
              <w:right w:val="single" w:sz="8" w:space="0" w:color="auto"/>
            </w:tcBorders>
            <w:shd w:val="clear" w:color="000000" w:fill="D7FEA4"/>
            <w:noWrap/>
            <w:vAlign w:val="bottom"/>
          </w:tcPr>
          <w:p w:rsidR="00CD269D" w:rsidRPr="00CD269D" w:rsidRDefault="000907AB" w:rsidP="00CD269D">
            <w:pPr>
              <w:spacing w:after="0" w:line="240" w:lineRule="auto"/>
              <w:jc w:val="right"/>
              <w:rPr>
                <w:rFonts w:ascii="Arial Narrow" w:eastAsia="Times New Roman" w:hAnsi="Arial Narrow" w:cs="Arial"/>
                <w:b/>
                <w:bCs/>
                <w:sz w:val="24"/>
                <w:szCs w:val="24"/>
                <w:lang w:eastAsia="sk-SK"/>
              </w:rPr>
            </w:pPr>
            <w:r>
              <w:rPr>
                <w:rFonts w:ascii="Arial Narrow" w:eastAsia="Times New Roman" w:hAnsi="Arial Narrow" w:cs="Arial"/>
                <w:b/>
                <w:bCs/>
                <w:sz w:val="24"/>
                <w:szCs w:val="24"/>
                <w:lang w:eastAsia="sk-SK"/>
              </w:rPr>
              <w:t>8 814</w:t>
            </w:r>
          </w:p>
        </w:tc>
        <w:tc>
          <w:tcPr>
            <w:tcW w:w="1295" w:type="dxa"/>
            <w:tcBorders>
              <w:top w:val="single" w:sz="8" w:space="0" w:color="auto"/>
              <w:left w:val="single" w:sz="4" w:space="0" w:color="auto"/>
              <w:bottom w:val="single" w:sz="8" w:space="0" w:color="auto"/>
              <w:right w:val="single" w:sz="8" w:space="0" w:color="auto"/>
            </w:tcBorders>
            <w:shd w:val="clear" w:color="000000" w:fill="D7FEA4"/>
            <w:noWrap/>
            <w:vAlign w:val="bottom"/>
          </w:tcPr>
          <w:p w:rsidR="00CD269D" w:rsidRPr="00CD269D" w:rsidRDefault="000907AB" w:rsidP="00CD269D">
            <w:pPr>
              <w:spacing w:after="0" w:line="240" w:lineRule="auto"/>
              <w:jc w:val="right"/>
              <w:rPr>
                <w:rFonts w:ascii="Arial Narrow" w:eastAsia="Times New Roman" w:hAnsi="Arial Narrow" w:cs="Arial"/>
                <w:b/>
                <w:bCs/>
                <w:sz w:val="24"/>
                <w:szCs w:val="24"/>
                <w:lang w:eastAsia="sk-SK"/>
              </w:rPr>
            </w:pPr>
            <w:r>
              <w:rPr>
                <w:rFonts w:ascii="Arial Narrow" w:eastAsia="Times New Roman" w:hAnsi="Arial Narrow" w:cs="Arial"/>
                <w:b/>
                <w:bCs/>
                <w:sz w:val="24"/>
                <w:szCs w:val="24"/>
                <w:lang w:eastAsia="sk-SK"/>
              </w:rPr>
              <w:t>19 527,80</w:t>
            </w:r>
          </w:p>
        </w:tc>
      </w:tr>
      <w:tr w:rsidR="00CD269D" w:rsidRPr="00CD269D" w:rsidTr="004A5605">
        <w:trPr>
          <w:trHeight w:val="300"/>
          <w:jc w:val="center"/>
        </w:trPr>
        <w:tc>
          <w:tcPr>
            <w:tcW w:w="3343" w:type="dxa"/>
            <w:tcBorders>
              <w:top w:val="single" w:sz="8" w:space="0" w:color="auto"/>
              <w:left w:val="single" w:sz="8" w:space="0" w:color="auto"/>
              <w:bottom w:val="single" w:sz="4" w:space="0" w:color="auto"/>
              <w:right w:val="single" w:sz="4" w:space="0" w:color="000000"/>
            </w:tcBorders>
            <w:noWrap/>
            <w:vAlign w:val="bottom"/>
          </w:tcPr>
          <w:p w:rsidR="00CD269D" w:rsidRPr="00CD269D" w:rsidRDefault="00CD269D" w:rsidP="00CD269D">
            <w:pPr>
              <w:spacing w:after="0" w:line="240" w:lineRule="auto"/>
              <w:rPr>
                <w:rFonts w:ascii="Arial Narrow" w:eastAsia="Times New Roman" w:hAnsi="Arial Narrow" w:cs="Arial"/>
                <w:sz w:val="24"/>
                <w:szCs w:val="24"/>
                <w:lang w:eastAsia="sk-SK"/>
              </w:rPr>
            </w:pPr>
            <w:r w:rsidRPr="00CD269D">
              <w:rPr>
                <w:rFonts w:ascii="Arial Narrow" w:eastAsia="Times New Roman" w:hAnsi="Arial Narrow" w:cs="Arial"/>
                <w:sz w:val="24"/>
                <w:szCs w:val="24"/>
                <w:lang w:eastAsia="sk-SK"/>
              </w:rPr>
              <w:t>príjmy kapitálového rozpočtu</w:t>
            </w:r>
          </w:p>
        </w:tc>
        <w:tc>
          <w:tcPr>
            <w:tcW w:w="1291" w:type="dxa"/>
            <w:tcBorders>
              <w:top w:val="nil"/>
              <w:left w:val="nil"/>
              <w:bottom w:val="single" w:sz="4" w:space="0" w:color="auto"/>
              <w:right w:val="single" w:sz="8" w:space="0" w:color="auto"/>
            </w:tcBorders>
            <w:noWrap/>
            <w:vAlign w:val="bottom"/>
          </w:tcPr>
          <w:p w:rsidR="00CD269D" w:rsidRPr="00CD269D" w:rsidRDefault="00574AE2" w:rsidP="00CD269D">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0</w:t>
            </w:r>
          </w:p>
        </w:tc>
        <w:tc>
          <w:tcPr>
            <w:tcW w:w="1192" w:type="dxa"/>
            <w:tcBorders>
              <w:top w:val="nil"/>
              <w:left w:val="single" w:sz="4" w:space="0" w:color="auto"/>
              <w:bottom w:val="single" w:sz="4" w:space="0" w:color="auto"/>
              <w:right w:val="single" w:sz="8" w:space="0" w:color="auto"/>
            </w:tcBorders>
            <w:noWrap/>
            <w:vAlign w:val="bottom"/>
          </w:tcPr>
          <w:p w:rsidR="00CD269D" w:rsidRPr="00CD269D" w:rsidRDefault="00574AE2" w:rsidP="00CD269D">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200</w:t>
            </w:r>
          </w:p>
        </w:tc>
        <w:tc>
          <w:tcPr>
            <w:tcW w:w="1295" w:type="dxa"/>
            <w:tcBorders>
              <w:top w:val="nil"/>
              <w:left w:val="single" w:sz="4" w:space="0" w:color="auto"/>
              <w:bottom w:val="single" w:sz="4" w:space="0" w:color="auto"/>
              <w:right w:val="single" w:sz="8" w:space="0" w:color="auto"/>
            </w:tcBorders>
            <w:noWrap/>
            <w:vAlign w:val="bottom"/>
          </w:tcPr>
          <w:p w:rsidR="00CD269D" w:rsidRPr="00CD269D" w:rsidRDefault="00574AE2" w:rsidP="00CD269D">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196,00</w:t>
            </w:r>
          </w:p>
        </w:tc>
      </w:tr>
      <w:tr w:rsidR="00CD269D" w:rsidRPr="00CD269D" w:rsidTr="004A5605">
        <w:trPr>
          <w:trHeight w:val="300"/>
          <w:jc w:val="center"/>
        </w:trPr>
        <w:tc>
          <w:tcPr>
            <w:tcW w:w="3343" w:type="dxa"/>
            <w:tcBorders>
              <w:top w:val="single" w:sz="4" w:space="0" w:color="auto"/>
              <w:left w:val="single" w:sz="8" w:space="0" w:color="auto"/>
              <w:bottom w:val="single" w:sz="8" w:space="0" w:color="auto"/>
              <w:right w:val="single" w:sz="4" w:space="0" w:color="000000"/>
            </w:tcBorders>
            <w:noWrap/>
            <w:vAlign w:val="bottom"/>
          </w:tcPr>
          <w:p w:rsidR="00CD269D" w:rsidRPr="00CD269D" w:rsidRDefault="00CD269D" w:rsidP="00CD269D">
            <w:pPr>
              <w:spacing w:after="0" w:line="240" w:lineRule="auto"/>
              <w:rPr>
                <w:rFonts w:ascii="Arial Narrow" w:eastAsia="Times New Roman" w:hAnsi="Arial Narrow" w:cs="Arial"/>
                <w:sz w:val="24"/>
                <w:szCs w:val="24"/>
                <w:lang w:eastAsia="sk-SK"/>
              </w:rPr>
            </w:pPr>
            <w:r w:rsidRPr="00CD269D">
              <w:rPr>
                <w:rFonts w:ascii="Arial Narrow" w:eastAsia="Times New Roman" w:hAnsi="Arial Narrow" w:cs="Arial"/>
                <w:sz w:val="24"/>
                <w:szCs w:val="24"/>
                <w:lang w:eastAsia="sk-SK"/>
              </w:rPr>
              <w:t>výdavky kapitálového rozpočtu</w:t>
            </w:r>
          </w:p>
        </w:tc>
        <w:tc>
          <w:tcPr>
            <w:tcW w:w="1291" w:type="dxa"/>
            <w:tcBorders>
              <w:top w:val="nil"/>
              <w:left w:val="nil"/>
              <w:bottom w:val="nil"/>
              <w:right w:val="single" w:sz="8" w:space="0" w:color="auto"/>
            </w:tcBorders>
            <w:noWrap/>
            <w:vAlign w:val="bottom"/>
          </w:tcPr>
          <w:p w:rsidR="00CD269D" w:rsidRPr="00CD269D" w:rsidRDefault="00574AE2" w:rsidP="00CD269D">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16 500</w:t>
            </w:r>
          </w:p>
        </w:tc>
        <w:tc>
          <w:tcPr>
            <w:tcW w:w="1192" w:type="dxa"/>
            <w:tcBorders>
              <w:top w:val="nil"/>
              <w:left w:val="single" w:sz="4" w:space="0" w:color="auto"/>
              <w:bottom w:val="nil"/>
              <w:right w:val="single" w:sz="8" w:space="0" w:color="auto"/>
            </w:tcBorders>
            <w:noWrap/>
            <w:vAlign w:val="bottom"/>
          </w:tcPr>
          <w:p w:rsidR="00CD269D" w:rsidRPr="00CD269D" w:rsidRDefault="00574AE2" w:rsidP="00CD269D">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25 600</w:t>
            </w:r>
          </w:p>
        </w:tc>
        <w:tc>
          <w:tcPr>
            <w:tcW w:w="1295" w:type="dxa"/>
            <w:tcBorders>
              <w:top w:val="nil"/>
              <w:left w:val="single" w:sz="4" w:space="0" w:color="auto"/>
              <w:bottom w:val="nil"/>
              <w:right w:val="single" w:sz="8" w:space="0" w:color="auto"/>
            </w:tcBorders>
            <w:noWrap/>
            <w:vAlign w:val="bottom"/>
          </w:tcPr>
          <w:p w:rsidR="00CD269D" w:rsidRPr="00CD269D" w:rsidRDefault="00574AE2" w:rsidP="00CD269D">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24 580,29</w:t>
            </w:r>
          </w:p>
        </w:tc>
      </w:tr>
      <w:tr w:rsidR="00CD269D" w:rsidRPr="00CD269D" w:rsidTr="004A5605">
        <w:trPr>
          <w:trHeight w:val="300"/>
          <w:jc w:val="center"/>
        </w:trPr>
        <w:tc>
          <w:tcPr>
            <w:tcW w:w="3343" w:type="dxa"/>
            <w:tcBorders>
              <w:top w:val="single" w:sz="8" w:space="0" w:color="auto"/>
              <w:left w:val="single" w:sz="8" w:space="0" w:color="auto"/>
              <w:bottom w:val="single" w:sz="8" w:space="0" w:color="auto"/>
              <w:right w:val="single" w:sz="4" w:space="0" w:color="000000"/>
            </w:tcBorders>
            <w:shd w:val="clear" w:color="000000" w:fill="D7FEA4"/>
            <w:noWrap/>
            <w:vAlign w:val="bottom"/>
          </w:tcPr>
          <w:p w:rsidR="00CD269D" w:rsidRPr="00CD269D" w:rsidRDefault="00CD269D" w:rsidP="00CD269D">
            <w:pPr>
              <w:spacing w:after="0" w:line="240" w:lineRule="auto"/>
              <w:rPr>
                <w:rFonts w:ascii="Arial Narrow" w:eastAsia="Times New Roman" w:hAnsi="Arial Narrow" w:cs="Arial"/>
                <w:b/>
                <w:bCs/>
                <w:i/>
                <w:iCs/>
                <w:sz w:val="24"/>
                <w:szCs w:val="24"/>
                <w:lang w:eastAsia="sk-SK"/>
              </w:rPr>
            </w:pPr>
            <w:r>
              <w:rPr>
                <w:rFonts w:ascii="Arial Narrow" w:eastAsia="Times New Roman" w:hAnsi="Arial Narrow" w:cs="Arial"/>
                <w:b/>
                <w:bCs/>
                <w:i/>
                <w:iCs/>
                <w:sz w:val="24"/>
                <w:szCs w:val="24"/>
                <w:lang w:eastAsia="sk-SK"/>
              </w:rPr>
              <w:t>schodok</w:t>
            </w:r>
            <w:r w:rsidRPr="00CD269D">
              <w:rPr>
                <w:rFonts w:ascii="Arial Narrow" w:eastAsia="Times New Roman" w:hAnsi="Arial Narrow" w:cs="Arial"/>
                <w:b/>
                <w:bCs/>
                <w:i/>
                <w:iCs/>
                <w:sz w:val="24"/>
                <w:szCs w:val="24"/>
                <w:lang w:eastAsia="sk-SK"/>
              </w:rPr>
              <w:t xml:space="preserve"> kapitálového rozpočtu</w:t>
            </w:r>
          </w:p>
        </w:tc>
        <w:tc>
          <w:tcPr>
            <w:tcW w:w="1291" w:type="dxa"/>
            <w:tcBorders>
              <w:top w:val="single" w:sz="8" w:space="0" w:color="auto"/>
              <w:left w:val="nil"/>
              <w:bottom w:val="single" w:sz="8" w:space="0" w:color="auto"/>
              <w:right w:val="single" w:sz="8" w:space="0" w:color="auto"/>
            </w:tcBorders>
            <w:shd w:val="clear" w:color="000000" w:fill="D7FEA4"/>
            <w:noWrap/>
            <w:vAlign w:val="bottom"/>
          </w:tcPr>
          <w:p w:rsidR="00CD269D" w:rsidRPr="00CD269D" w:rsidRDefault="000907AB" w:rsidP="00CD269D">
            <w:pPr>
              <w:spacing w:after="0" w:line="240" w:lineRule="auto"/>
              <w:jc w:val="right"/>
              <w:rPr>
                <w:rFonts w:ascii="Arial Narrow" w:eastAsia="Times New Roman" w:hAnsi="Arial Narrow" w:cs="Arial"/>
                <w:b/>
                <w:bCs/>
                <w:sz w:val="24"/>
                <w:szCs w:val="24"/>
                <w:lang w:eastAsia="sk-SK"/>
              </w:rPr>
            </w:pPr>
            <w:r>
              <w:rPr>
                <w:rFonts w:ascii="Arial Narrow" w:eastAsia="Times New Roman" w:hAnsi="Arial Narrow" w:cs="Arial"/>
                <w:b/>
                <w:bCs/>
                <w:sz w:val="24"/>
                <w:szCs w:val="24"/>
                <w:lang w:eastAsia="sk-SK"/>
              </w:rPr>
              <w:t>-16 500</w:t>
            </w:r>
          </w:p>
        </w:tc>
        <w:tc>
          <w:tcPr>
            <w:tcW w:w="1192" w:type="dxa"/>
            <w:tcBorders>
              <w:top w:val="single" w:sz="8" w:space="0" w:color="auto"/>
              <w:left w:val="single" w:sz="4" w:space="0" w:color="auto"/>
              <w:bottom w:val="single" w:sz="8" w:space="0" w:color="auto"/>
              <w:right w:val="single" w:sz="8" w:space="0" w:color="auto"/>
            </w:tcBorders>
            <w:shd w:val="clear" w:color="000000" w:fill="D7FEA4"/>
            <w:noWrap/>
            <w:vAlign w:val="bottom"/>
          </w:tcPr>
          <w:p w:rsidR="00CD269D" w:rsidRPr="00CD269D" w:rsidRDefault="000907AB" w:rsidP="008A6735">
            <w:pPr>
              <w:spacing w:after="0" w:line="240" w:lineRule="auto"/>
              <w:jc w:val="right"/>
              <w:rPr>
                <w:rFonts w:ascii="Arial Narrow" w:eastAsia="Times New Roman" w:hAnsi="Arial Narrow" w:cs="Arial"/>
                <w:b/>
                <w:bCs/>
                <w:sz w:val="24"/>
                <w:szCs w:val="24"/>
                <w:lang w:eastAsia="sk-SK"/>
              </w:rPr>
            </w:pPr>
            <w:r>
              <w:rPr>
                <w:rFonts w:ascii="Arial Narrow" w:eastAsia="Times New Roman" w:hAnsi="Arial Narrow" w:cs="Arial"/>
                <w:b/>
                <w:bCs/>
                <w:sz w:val="24"/>
                <w:szCs w:val="24"/>
                <w:lang w:eastAsia="sk-SK"/>
              </w:rPr>
              <w:t>-25 400</w:t>
            </w:r>
          </w:p>
        </w:tc>
        <w:tc>
          <w:tcPr>
            <w:tcW w:w="1295" w:type="dxa"/>
            <w:tcBorders>
              <w:top w:val="single" w:sz="8" w:space="0" w:color="auto"/>
              <w:left w:val="single" w:sz="4" w:space="0" w:color="auto"/>
              <w:bottom w:val="single" w:sz="8" w:space="0" w:color="auto"/>
              <w:right w:val="single" w:sz="8" w:space="0" w:color="auto"/>
            </w:tcBorders>
            <w:shd w:val="clear" w:color="000000" w:fill="D7FEA4"/>
            <w:noWrap/>
            <w:vAlign w:val="bottom"/>
          </w:tcPr>
          <w:p w:rsidR="00CD269D" w:rsidRPr="00CD269D" w:rsidRDefault="000907AB" w:rsidP="00CD269D">
            <w:pPr>
              <w:spacing w:after="0" w:line="240" w:lineRule="auto"/>
              <w:jc w:val="right"/>
              <w:rPr>
                <w:rFonts w:ascii="Arial Narrow" w:eastAsia="Times New Roman" w:hAnsi="Arial Narrow" w:cs="Arial"/>
                <w:b/>
                <w:bCs/>
                <w:sz w:val="24"/>
                <w:szCs w:val="24"/>
                <w:lang w:eastAsia="sk-SK"/>
              </w:rPr>
            </w:pPr>
            <w:r>
              <w:rPr>
                <w:rFonts w:ascii="Arial Narrow" w:eastAsia="Times New Roman" w:hAnsi="Arial Narrow" w:cs="Arial"/>
                <w:b/>
                <w:bCs/>
                <w:sz w:val="24"/>
                <w:szCs w:val="24"/>
                <w:lang w:eastAsia="sk-SK"/>
              </w:rPr>
              <w:t>-24 384,29</w:t>
            </w:r>
          </w:p>
        </w:tc>
      </w:tr>
      <w:tr w:rsidR="00CD269D" w:rsidRPr="00CD269D" w:rsidTr="004A5605">
        <w:trPr>
          <w:trHeight w:val="300"/>
          <w:jc w:val="center"/>
        </w:trPr>
        <w:tc>
          <w:tcPr>
            <w:tcW w:w="3343" w:type="dxa"/>
            <w:tcBorders>
              <w:top w:val="single" w:sz="8" w:space="0" w:color="auto"/>
              <w:left w:val="single" w:sz="8" w:space="0" w:color="auto"/>
              <w:bottom w:val="single" w:sz="4" w:space="0" w:color="auto"/>
              <w:right w:val="single" w:sz="4" w:space="0" w:color="000000"/>
            </w:tcBorders>
            <w:noWrap/>
            <w:vAlign w:val="bottom"/>
          </w:tcPr>
          <w:p w:rsidR="00CD269D" w:rsidRPr="00CD269D" w:rsidRDefault="00CD269D" w:rsidP="00CD269D">
            <w:pPr>
              <w:spacing w:after="0" w:line="240" w:lineRule="auto"/>
              <w:rPr>
                <w:rFonts w:ascii="Arial Narrow" w:eastAsia="Times New Roman" w:hAnsi="Arial Narrow" w:cs="Arial"/>
                <w:sz w:val="24"/>
                <w:szCs w:val="24"/>
                <w:lang w:eastAsia="sk-SK"/>
              </w:rPr>
            </w:pPr>
            <w:r w:rsidRPr="00CD269D">
              <w:rPr>
                <w:rFonts w:ascii="Arial Narrow" w:eastAsia="Times New Roman" w:hAnsi="Arial Narrow" w:cs="Arial"/>
                <w:sz w:val="24"/>
                <w:szCs w:val="24"/>
                <w:lang w:eastAsia="sk-SK"/>
              </w:rPr>
              <w:t>finančné operácie príjmové</w:t>
            </w:r>
          </w:p>
        </w:tc>
        <w:tc>
          <w:tcPr>
            <w:tcW w:w="1291" w:type="dxa"/>
            <w:tcBorders>
              <w:top w:val="nil"/>
              <w:left w:val="nil"/>
              <w:bottom w:val="single" w:sz="4" w:space="0" w:color="auto"/>
              <w:right w:val="single" w:sz="8" w:space="0" w:color="auto"/>
            </w:tcBorders>
            <w:noWrap/>
            <w:vAlign w:val="bottom"/>
          </w:tcPr>
          <w:p w:rsidR="00CD269D" w:rsidRPr="00CD269D" w:rsidRDefault="00574AE2" w:rsidP="00CD269D">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16 500</w:t>
            </w:r>
          </w:p>
        </w:tc>
        <w:tc>
          <w:tcPr>
            <w:tcW w:w="1192" w:type="dxa"/>
            <w:tcBorders>
              <w:top w:val="nil"/>
              <w:left w:val="single" w:sz="4" w:space="0" w:color="auto"/>
              <w:bottom w:val="single" w:sz="4" w:space="0" w:color="auto"/>
              <w:right w:val="single" w:sz="8" w:space="0" w:color="auto"/>
            </w:tcBorders>
            <w:noWrap/>
            <w:vAlign w:val="bottom"/>
          </w:tcPr>
          <w:p w:rsidR="00CD269D" w:rsidRPr="00CD269D" w:rsidRDefault="00574AE2" w:rsidP="00CD269D">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24 973</w:t>
            </w:r>
          </w:p>
        </w:tc>
        <w:tc>
          <w:tcPr>
            <w:tcW w:w="1295" w:type="dxa"/>
            <w:tcBorders>
              <w:top w:val="nil"/>
              <w:left w:val="single" w:sz="4" w:space="0" w:color="auto"/>
              <w:bottom w:val="single" w:sz="4" w:space="0" w:color="auto"/>
              <w:right w:val="single" w:sz="8" w:space="0" w:color="auto"/>
            </w:tcBorders>
            <w:noWrap/>
            <w:vAlign w:val="bottom"/>
          </w:tcPr>
          <w:p w:rsidR="00CD269D" w:rsidRPr="00CD269D" w:rsidRDefault="00574AE2" w:rsidP="00CD269D">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24 938,33</w:t>
            </w:r>
          </w:p>
        </w:tc>
      </w:tr>
      <w:tr w:rsidR="00CD269D" w:rsidRPr="00CD269D" w:rsidTr="004A5605">
        <w:trPr>
          <w:trHeight w:val="300"/>
          <w:jc w:val="center"/>
        </w:trPr>
        <w:tc>
          <w:tcPr>
            <w:tcW w:w="3343" w:type="dxa"/>
            <w:tcBorders>
              <w:top w:val="single" w:sz="4" w:space="0" w:color="auto"/>
              <w:left w:val="single" w:sz="8" w:space="0" w:color="auto"/>
              <w:bottom w:val="single" w:sz="8" w:space="0" w:color="auto"/>
              <w:right w:val="single" w:sz="4" w:space="0" w:color="000000"/>
            </w:tcBorders>
            <w:noWrap/>
            <w:vAlign w:val="bottom"/>
          </w:tcPr>
          <w:p w:rsidR="00CD269D" w:rsidRPr="00CD269D" w:rsidRDefault="00CD269D" w:rsidP="00CD269D">
            <w:pPr>
              <w:spacing w:after="0" w:line="240" w:lineRule="auto"/>
              <w:rPr>
                <w:rFonts w:ascii="Arial Narrow" w:eastAsia="Times New Roman" w:hAnsi="Arial Narrow" w:cs="Arial"/>
                <w:sz w:val="24"/>
                <w:szCs w:val="24"/>
                <w:lang w:eastAsia="sk-SK"/>
              </w:rPr>
            </w:pPr>
            <w:r w:rsidRPr="00CD269D">
              <w:rPr>
                <w:rFonts w:ascii="Arial Narrow" w:eastAsia="Times New Roman" w:hAnsi="Arial Narrow" w:cs="Arial"/>
                <w:sz w:val="24"/>
                <w:szCs w:val="24"/>
                <w:lang w:eastAsia="sk-SK"/>
              </w:rPr>
              <w:t>finančné operácie výdavkové</w:t>
            </w:r>
          </w:p>
        </w:tc>
        <w:tc>
          <w:tcPr>
            <w:tcW w:w="1291" w:type="dxa"/>
            <w:tcBorders>
              <w:top w:val="nil"/>
              <w:left w:val="nil"/>
              <w:bottom w:val="nil"/>
              <w:right w:val="single" w:sz="8" w:space="0" w:color="auto"/>
            </w:tcBorders>
            <w:noWrap/>
            <w:vAlign w:val="bottom"/>
          </w:tcPr>
          <w:p w:rsidR="00CD269D" w:rsidRPr="00CD269D" w:rsidRDefault="000907AB" w:rsidP="00CD269D">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0</w:t>
            </w:r>
          </w:p>
        </w:tc>
        <w:tc>
          <w:tcPr>
            <w:tcW w:w="1192" w:type="dxa"/>
            <w:tcBorders>
              <w:top w:val="nil"/>
              <w:left w:val="single" w:sz="4" w:space="0" w:color="auto"/>
              <w:bottom w:val="nil"/>
              <w:right w:val="single" w:sz="8" w:space="0" w:color="auto"/>
            </w:tcBorders>
            <w:noWrap/>
            <w:vAlign w:val="bottom"/>
          </w:tcPr>
          <w:p w:rsidR="00CD269D" w:rsidRPr="00CD269D" w:rsidRDefault="000907AB" w:rsidP="00CD269D">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0</w:t>
            </w:r>
          </w:p>
        </w:tc>
        <w:tc>
          <w:tcPr>
            <w:tcW w:w="1295" w:type="dxa"/>
            <w:tcBorders>
              <w:top w:val="nil"/>
              <w:left w:val="single" w:sz="4" w:space="0" w:color="auto"/>
              <w:bottom w:val="nil"/>
              <w:right w:val="single" w:sz="8" w:space="0" w:color="auto"/>
            </w:tcBorders>
            <w:noWrap/>
            <w:vAlign w:val="bottom"/>
          </w:tcPr>
          <w:p w:rsidR="00CD269D" w:rsidRPr="00CD269D" w:rsidRDefault="000907AB" w:rsidP="00CD269D">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0,00</w:t>
            </w:r>
          </w:p>
        </w:tc>
      </w:tr>
      <w:tr w:rsidR="00CD269D" w:rsidRPr="00CD269D" w:rsidTr="004A5605">
        <w:trPr>
          <w:trHeight w:val="300"/>
          <w:jc w:val="center"/>
        </w:trPr>
        <w:tc>
          <w:tcPr>
            <w:tcW w:w="3343" w:type="dxa"/>
            <w:tcBorders>
              <w:top w:val="single" w:sz="8" w:space="0" w:color="auto"/>
              <w:left w:val="single" w:sz="8" w:space="0" w:color="auto"/>
              <w:bottom w:val="single" w:sz="8" w:space="0" w:color="auto"/>
              <w:right w:val="single" w:sz="4" w:space="0" w:color="000000"/>
            </w:tcBorders>
            <w:shd w:val="clear" w:color="000000" w:fill="D7FEA4"/>
            <w:noWrap/>
            <w:vAlign w:val="bottom"/>
          </w:tcPr>
          <w:p w:rsidR="00CD269D" w:rsidRPr="00CD269D" w:rsidRDefault="00CD269D" w:rsidP="00CD269D">
            <w:pPr>
              <w:spacing w:after="0" w:line="240" w:lineRule="auto"/>
              <w:rPr>
                <w:rFonts w:ascii="Arial Narrow" w:eastAsia="Times New Roman" w:hAnsi="Arial Narrow" w:cs="Arial"/>
                <w:b/>
                <w:bCs/>
                <w:sz w:val="24"/>
                <w:szCs w:val="24"/>
                <w:lang w:eastAsia="sk-SK"/>
              </w:rPr>
            </w:pPr>
            <w:r w:rsidRPr="00CD269D">
              <w:rPr>
                <w:rFonts w:ascii="Arial Narrow" w:eastAsia="Times New Roman" w:hAnsi="Arial Narrow" w:cs="Arial"/>
                <w:b/>
                <w:bCs/>
                <w:sz w:val="24"/>
                <w:szCs w:val="24"/>
                <w:lang w:eastAsia="sk-SK"/>
              </w:rPr>
              <w:t>rozdiel finančných operácií</w:t>
            </w:r>
          </w:p>
        </w:tc>
        <w:tc>
          <w:tcPr>
            <w:tcW w:w="1291" w:type="dxa"/>
            <w:tcBorders>
              <w:top w:val="single" w:sz="8" w:space="0" w:color="auto"/>
              <w:left w:val="nil"/>
              <w:bottom w:val="single" w:sz="8" w:space="0" w:color="auto"/>
              <w:right w:val="single" w:sz="8" w:space="0" w:color="auto"/>
            </w:tcBorders>
            <w:shd w:val="clear" w:color="000000" w:fill="D7FEA4"/>
            <w:noWrap/>
            <w:vAlign w:val="bottom"/>
          </w:tcPr>
          <w:p w:rsidR="00CD269D" w:rsidRPr="00CD269D" w:rsidRDefault="000907AB" w:rsidP="00CD269D">
            <w:pPr>
              <w:spacing w:after="0" w:line="240" w:lineRule="auto"/>
              <w:jc w:val="right"/>
              <w:rPr>
                <w:rFonts w:ascii="Arial Narrow" w:eastAsia="Times New Roman" w:hAnsi="Arial Narrow" w:cs="Arial"/>
                <w:b/>
                <w:bCs/>
                <w:sz w:val="24"/>
                <w:szCs w:val="24"/>
                <w:lang w:eastAsia="sk-SK"/>
              </w:rPr>
            </w:pPr>
            <w:r>
              <w:rPr>
                <w:rFonts w:ascii="Arial Narrow" w:eastAsia="Times New Roman" w:hAnsi="Arial Narrow" w:cs="Arial"/>
                <w:b/>
                <w:bCs/>
                <w:sz w:val="24"/>
                <w:szCs w:val="24"/>
                <w:lang w:eastAsia="sk-SK"/>
              </w:rPr>
              <w:t>16 500</w:t>
            </w:r>
          </w:p>
        </w:tc>
        <w:tc>
          <w:tcPr>
            <w:tcW w:w="1192" w:type="dxa"/>
            <w:tcBorders>
              <w:top w:val="single" w:sz="8" w:space="0" w:color="auto"/>
              <w:left w:val="single" w:sz="4" w:space="0" w:color="auto"/>
              <w:bottom w:val="single" w:sz="8" w:space="0" w:color="auto"/>
              <w:right w:val="single" w:sz="8" w:space="0" w:color="auto"/>
            </w:tcBorders>
            <w:shd w:val="clear" w:color="000000" w:fill="D7FEA4"/>
            <w:noWrap/>
            <w:vAlign w:val="bottom"/>
          </w:tcPr>
          <w:p w:rsidR="00CD269D" w:rsidRPr="00CD269D" w:rsidRDefault="000907AB" w:rsidP="00CD269D">
            <w:pPr>
              <w:spacing w:after="0" w:line="240" w:lineRule="auto"/>
              <w:jc w:val="right"/>
              <w:rPr>
                <w:rFonts w:ascii="Arial Narrow" w:eastAsia="Times New Roman" w:hAnsi="Arial Narrow" w:cs="Arial"/>
                <w:b/>
                <w:bCs/>
                <w:sz w:val="24"/>
                <w:szCs w:val="24"/>
                <w:lang w:eastAsia="sk-SK"/>
              </w:rPr>
            </w:pPr>
            <w:r>
              <w:rPr>
                <w:rFonts w:ascii="Arial Narrow" w:eastAsia="Times New Roman" w:hAnsi="Arial Narrow" w:cs="Arial"/>
                <w:b/>
                <w:bCs/>
                <w:sz w:val="24"/>
                <w:szCs w:val="24"/>
                <w:lang w:eastAsia="sk-SK"/>
              </w:rPr>
              <w:t>24 973</w:t>
            </w:r>
          </w:p>
        </w:tc>
        <w:tc>
          <w:tcPr>
            <w:tcW w:w="1295" w:type="dxa"/>
            <w:tcBorders>
              <w:top w:val="single" w:sz="8" w:space="0" w:color="auto"/>
              <w:left w:val="single" w:sz="4" w:space="0" w:color="auto"/>
              <w:bottom w:val="single" w:sz="8" w:space="0" w:color="auto"/>
              <w:right w:val="single" w:sz="8" w:space="0" w:color="auto"/>
            </w:tcBorders>
            <w:shd w:val="clear" w:color="000000" w:fill="D7FEA4"/>
            <w:noWrap/>
            <w:vAlign w:val="bottom"/>
          </w:tcPr>
          <w:p w:rsidR="00CD269D" w:rsidRPr="00CD269D" w:rsidRDefault="000907AB" w:rsidP="00CD269D">
            <w:pPr>
              <w:spacing w:after="0" w:line="240" w:lineRule="auto"/>
              <w:jc w:val="right"/>
              <w:rPr>
                <w:rFonts w:ascii="Arial Narrow" w:eastAsia="Times New Roman" w:hAnsi="Arial Narrow" w:cs="Arial"/>
                <w:b/>
                <w:bCs/>
                <w:sz w:val="24"/>
                <w:szCs w:val="24"/>
                <w:lang w:eastAsia="sk-SK"/>
              </w:rPr>
            </w:pPr>
            <w:r>
              <w:rPr>
                <w:rFonts w:ascii="Arial Narrow" w:eastAsia="Times New Roman" w:hAnsi="Arial Narrow" w:cs="Arial"/>
                <w:b/>
                <w:bCs/>
                <w:sz w:val="24"/>
                <w:szCs w:val="24"/>
                <w:lang w:eastAsia="sk-SK"/>
              </w:rPr>
              <w:t>24 938,33</w:t>
            </w:r>
          </w:p>
        </w:tc>
      </w:tr>
      <w:tr w:rsidR="00CD269D" w:rsidRPr="00CD269D" w:rsidTr="004A5605">
        <w:trPr>
          <w:trHeight w:val="300"/>
          <w:jc w:val="center"/>
        </w:trPr>
        <w:tc>
          <w:tcPr>
            <w:tcW w:w="3343" w:type="dxa"/>
            <w:tcBorders>
              <w:top w:val="single" w:sz="8" w:space="0" w:color="auto"/>
              <w:left w:val="single" w:sz="8" w:space="0" w:color="auto"/>
              <w:bottom w:val="single" w:sz="8" w:space="0" w:color="auto"/>
              <w:right w:val="nil"/>
            </w:tcBorders>
            <w:shd w:val="clear" w:color="000000" w:fill="D7FEA4"/>
            <w:noWrap/>
            <w:vAlign w:val="bottom"/>
          </w:tcPr>
          <w:p w:rsidR="00CD269D" w:rsidRPr="00CD269D" w:rsidRDefault="00CD269D" w:rsidP="00CD269D">
            <w:pPr>
              <w:spacing w:after="0" w:line="240" w:lineRule="auto"/>
              <w:rPr>
                <w:rFonts w:ascii="Arial Narrow" w:eastAsia="Times New Roman" w:hAnsi="Arial Narrow" w:cs="Arial"/>
                <w:b/>
                <w:bCs/>
                <w:sz w:val="24"/>
                <w:szCs w:val="24"/>
                <w:lang w:eastAsia="sk-SK"/>
              </w:rPr>
            </w:pPr>
            <w:r w:rsidRPr="00CD269D">
              <w:rPr>
                <w:rFonts w:ascii="Arial Narrow" w:eastAsia="Times New Roman" w:hAnsi="Arial Narrow" w:cs="Arial"/>
                <w:b/>
                <w:bCs/>
                <w:sz w:val="24"/>
                <w:szCs w:val="24"/>
                <w:lang w:eastAsia="sk-SK"/>
              </w:rPr>
              <w:t>CELKOVÝ  STAV  ROZPOČTU:</w:t>
            </w:r>
          </w:p>
        </w:tc>
        <w:tc>
          <w:tcPr>
            <w:tcW w:w="1291" w:type="dxa"/>
            <w:tcBorders>
              <w:top w:val="nil"/>
              <w:left w:val="single" w:sz="4" w:space="0" w:color="auto"/>
              <w:bottom w:val="single" w:sz="8" w:space="0" w:color="auto"/>
              <w:right w:val="single" w:sz="8" w:space="0" w:color="auto"/>
            </w:tcBorders>
            <w:shd w:val="clear" w:color="000000" w:fill="D7FEA4"/>
            <w:noWrap/>
            <w:vAlign w:val="bottom"/>
          </w:tcPr>
          <w:p w:rsidR="00CD269D" w:rsidRPr="000907AB" w:rsidRDefault="000907AB" w:rsidP="00CD269D">
            <w:pPr>
              <w:spacing w:after="0" w:line="240" w:lineRule="auto"/>
              <w:jc w:val="right"/>
              <w:rPr>
                <w:rFonts w:ascii="Arial Narrow" w:eastAsia="Times New Roman" w:hAnsi="Arial Narrow" w:cs="Arial"/>
                <w:bCs/>
                <w:sz w:val="24"/>
                <w:szCs w:val="24"/>
                <w:lang w:eastAsia="sk-SK"/>
              </w:rPr>
            </w:pPr>
            <w:r w:rsidRPr="000907AB">
              <w:rPr>
                <w:rFonts w:ascii="Arial Narrow" w:eastAsia="Times New Roman" w:hAnsi="Arial Narrow" w:cs="Arial"/>
                <w:bCs/>
                <w:sz w:val="24"/>
                <w:szCs w:val="24"/>
                <w:lang w:eastAsia="sk-SK"/>
              </w:rPr>
              <w:t>0</w:t>
            </w:r>
          </w:p>
        </w:tc>
        <w:tc>
          <w:tcPr>
            <w:tcW w:w="1192" w:type="dxa"/>
            <w:tcBorders>
              <w:top w:val="nil"/>
              <w:left w:val="single" w:sz="4" w:space="0" w:color="auto"/>
              <w:bottom w:val="single" w:sz="8" w:space="0" w:color="auto"/>
              <w:right w:val="single" w:sz="8" w:space="0" w:color="auto"/>
            </w:tcBorders>
            <w:shd w:val="clear" w:color="000000" w:fill="D7FEA4"/>
            <w:noWrap/>
            <w:vAlign w:val="bottom"/>
          </w:tcPr>
          <w:p w:rsidR="00CD269D" w:rsidRPr="000907AB" w:rsidRDefault="000907AB" w:rsidP="00CD269D">
            <w:pPr>
              <w:spacing w:after="0" w:line="240" w:lineRule="auto"/>
              <w:jc w:val="right"/>
              <w:rPr>
                <w:rFonts w:ascii="Arial Narrow" w:eastAsia="Times New Roman" w:hAnsi="Arial Narrow" w:cs="Arial"/>
                <w:bCs/>
                <w:sz w:val="24"/>
                <w:szCs w:val="24"/>
                <w:lang w:eastAsia="sk-SK"/>
              </w:rPr>
            </w:pPr>
            <w:r w:rsidRPr="000907AB">
              <w:rPr>
                <w:rFonts w:ascii="Arial Narrow" w:eastAsia="Times New Roman" w:hAnsi="Arial Narrow" w:cs="Arial"/>
                <w:bCs/>
                <w:sz w:val="24"/>
                <w:szCs w:val="24"/>
                <w:lang w:eastAsia="sk-SK"/>
              </w:rPr>
              <w:t>8 387</w:t>
            </w:r>
          </w:p>
        </w:tc>
        <w:tc>
          <w:tcPr>
            <w:tcW w:w="1295" w:type="dxa"/>
            <w:tcBorders>
              <w:top w:val="nil"/>
              <w:left w:val="single" w:sz="4" w:space="0" w:color="auto"/>
              <w:bottom w:val="single" w:sz="8" w:space="0" w:color="auto"/>
              <w:right w:val="single" w:sz="8" w:space="0" w:color="auto"/>
            </w:tcBorders>
            <w:shd w:val="clear" w:color="000000" w:fill="D7FEA4"/>
            <w:noWrap/>
            <w:vAlign w:val="bottom"/>
          </w:tcPr>
          <w:p w:rsidR="00CD269D" w:rsidRPr="00CD269D" w:rsidRDefault="000907AB" w:rsidP="00CD269D">
            <w:pPr>
              <w:spacing w:after="0" w:line="240" w:lineRule="auto"/>
              <w:jc w:val="right"/>
              <w:rPr>
                <w:rFonts w:ascii="Arial Narrow" w:eastAsia="Times New Roman" w:hAnsi="Arial Narrow" w:cs="Arial"/>
                <w:b/>
                <w:bCs/>
                <w:sz w:val="24"/>
                <w:szCs w:val="24"/>
                <w:lang w:eastAsia="sk-SK"/>
              </w:rPr>
            </w:pPr>
            <w:r>
              <w:rPr>
                <w:rFonts w:ascii="Arial Narrow" w:eastAsia="Times New Roman" w:hAnsi="Arial Narrow" w:cs="Arial"/>
                <w:b/>
                <w:bCs/>
                <w:sz w:val="24"/>
                <w:szCs w:val="24"/>
                <w:lang w:eastAsia="sk-SK"/>
              </w:rPr>
              <w:t>20 081,84</w:t>
            </w:r>
          </w:p>
        </w:tc>
      </w:tr>
    </w:tbl>
    <w:p w:rsidR="003079CB" w:rsidRDefault="003079CB" w:rsidP="001A30B2">
      <w:pPr>
        <w:spacing w:after="0" w:line="276" w:lineRule="auto"/>
        <w:jc w:val="both"/>
        <w:rPr>
          <w:rFonts w:ascii="Times New Roman" w:hAnsi="Times New Roman" w:cs="Times New Roman"/>
          <w:sz w:val="24"/>
          <w:szCs w:val="24"/>
        </w:rPr>
      </w:pPr>
    </w:p>
    <w:p w:rsidR="003079CB" w:rsidRDefault="003079CB" w:rsidP="00F71A58">
      <w:pPr>
        <w:spacing w:after="0" w:line="276" w:lineRule="auto"/>
        <w:ind w:firstLine="708"/>
        <w:jc w:val="both"/>
        <w:rPr>
          <w:rFonts w:ascii="Times New Roman" w:hAnsi="Times New Roman" w:cs="Times New Roman"/>
          <w:sz w:val="24"/>
          <w:szCs w:val="24"/>
        </w:rPr>
      </w:pPr>
    </w:p>
    <w:p w:rsidR="003079CB" w:rsidRDefault="003079CB" w:rsidP="00F71A58">
      <w:pPr>
        <w:spacing w:after="0" w:line="276" w:lineRule="auto"/>
        <w:ind w:firstLine="708"/>
        <w:jc w:val="both"/>
        <w:rPr>
          <w:rFonts w:ascii="Times New Roman" w:hAnsi="Times New Roman" w:cs="Times New Roman"/>
          <w:sz w:val="24"/>
          <w:szCs w:val="24"/>
        </w:rPr>
      </w:pPr>
    </w:p>
    <w:p w:rsidR="004A5605" w:rsidRDefault="004A5605" w:rsidP="005042D7">
      <w:pPr>
        <w:spacing w:after="0" w:line="276" w:lineRule="auto"/>
        <w:jc w:val="both"/>
        <w:rPr>
          <w:rFonts w:ascii="Times New Roman" w:hAnsi="Times New Roman" w:cs="Times New Roman"/>
          <w:sz w:val="24"/>
          <w:szCs w:val="24"/>
        </w:rPr>
      </w:pPr>
    </w:p>
    <w:p w:rsidR="004A5605" w:rsidRDefault="004A5605" w:rsidP="00F71A58">
      <w:pPr>
        <w:spacing w:after="0" w:line="276" w:lineRule="auto"/>
        <w:ind w:firstLine="708"/>
        <w:jc w:val="both"/>
        <w:rPr>
          <w:rFonts w:ascii="Times New Roman" w:hAnsi="Times New Roman" w:cs="Times New Roman"/>
          <w:sz w:val="24"/>
          <w:szCs w:val="24"/>
        </w:rPr>
      </w:pPr>
    </w:p>
    <w:tbl>
      <w:tblPr>
        <w:tblW w:w="7121" w:type="dxa"/>
        <w:jc w:val="center"/>
        <w:tblCellMar>
          <w:left w:w="70" w:type="dxa"/>
          <w:right w:w="70" w:type="dxa"/>
        </w:tblCellMar>
        <w:tblLook w:val="00A0" w:firstRow="1" w:lastRow="0" w:firstColumn="1" w:lastColumn="0" w:noHBand="0" w:noVBand="0"/>
      </w:tblPr>
      <w:tblGrid>
        <w:gridCol w:w="3343"/>
        <w:gridCol w:w="1291"/>
        <w:gridCol w:w="1192"/>
        <w:gridCol w:w="1295"/>
      </w:tblGrid>
      <w:tr w:rsidR="003079CB" w:rsidRPr="00CD269D" w:rsidTr="004A5605">
        <w:trPr>
          <w:trHeight w:val="450"/>
          <w:jc w:val="center"/>
        </w:trPr>
        <w:tc>
          <w:tcPr>
            <w:tcW w:w="7121" w:type="dxa"/>
            <w:gridSpan w:val="4"/>
            <w:tcBorders>
              <w:top w:val="single" w:sz="8" w:space="0" w:color="auto"/>
              <w:left w:val="single" w:sz="8" w:space="0" w:color="auto"/>
              <w:bottom w:val="single" w:sz="8" w:space="0" w:color="auto"/>
              <w:right w:val="single" w:sz="8" w:space="0" w:color="000000"/>
            </w:tcBorders>
            <w:shd w:val="clear" w:color="000000" w:fill="D7FEA4"/>
            <w:noWrap/>
            <w:vAlign w:val="center"/>
          </w:tcPr>
          <w:p w:rsidR="003079CB" w:rsidRPr="00CD269D" w:rsidRDefault="004B259D" w:rsidP="00F00F45">
            <w:pPr>
              <w:spacing w:after="0" w:line="240" w:lineRule="auto"/>
              <w:jc w:val="center"/>
              <w:rPr>
                <w:rFonts w:ascii="Arial Narrow" w:eastAsia="Times New Roman" w:hAnsi="Arial Narrow" w:cs="Arial"/>
                <w:b/>
                <w:bCs/>
                <w:sz w:val="24"/>
                <w:szCs w:val="24"/>
                <w:lang w:eastAsia="sk-SK"/>
              </w:rPr>
            </w:pPr>
            <w:r w:rsidRPr="004B259D">
              <w:rPr>
                <w:rFonts w:ascii="Arial Narrow" w:eastAsia="Times New Roman" w:hAnsi="Arial Narrow" w:cs="Arial"/>
                <w:b/>
                <w:bCs/>
                <w:sz w:val="24"/>
                <w:szCs w:val="24"/>
                <w:lang w:eastAsia="sk-SK"/>
              </w:rPr>
              <w:t>STAV ROZPOČTOVÉHO HOSPODÁRENIA ZA ROK 201</w:t>
            </w:r>
            <w:r w:rsidR="00F00F45">
              <w:rPr>
                <w:rFonts w:ascii="Arial Narrow" w:eastAsia="Times New Roman" w:hAnsi="Arial Narrow" w:cs="Arial"/>
                <w:b/>
                <w:bCs/>
                <w:sz w:val="24"/>
                <w:szCs w:val="24"/>
                <w:lang w:eastAsia="sk-SK"/>
              </w:rPr>
              <w:t>7</w:t>
            </w:r>
          </w:p>
        </w:tc>
      </w:tr>
      <w:tr w:rsidR="003079CB" w:rsidRPr="00CD269D" w:rsidTr="004A5605">
        <w:trPr>
          <w:trHeight w:val="300"/>
          <w:jc w:val="center"/>
        </w:trPr>
        <w:tc>
          <w:tcPr>
            <w:tcW w:w="3343" w:type="dxa"/>
            <w:vMerge w:val="restart"/>
            <w:tcBorders>
              <w:top w:val="single" w:sz="8" w:space="0" w:color="auto"/>
              <w:left w:val="single" w:sz="8" w:space="0" w:color="auto"/>
              <w:bottom w:val="single" w:sz="8" w:space="0" w:color="000000"/>
              <w:right w:val="nil"/>
            </w:tcBorders>
            <w:shd w:val="clear" w:color="000000" w:fill="C0C0C0"/>
            <w:noWrap/>
            <w:vAlign w:val="center"/>
          </w:tcPr>
          <w:p w:rsidR="003079CB" w:rsidRPr="00CD269D" w:rsidRDefault="003079CB" w:rsidP="00B87F35">
            <w:pPr>
              <w:spacing w:after="0" w:line="240" w:lineRule="auto"/>
              <w:jc w:val="center"/>
              <w:rPr>
                <w:rFonts w:ascii="Arial Narrow" w:eastAsia="Times New Roman" w:hAnsi="Arial Narrow" w:cs="Arial"/>
                <w:b/>
                <w:bCs/>
                <w:sz w:val="24"/>
                <w:szCs w:val="24"/>
                <w:lang w:eastAsia="sk-SK"/>
              </w:rPr>
            </w:pPr>
            <w:r w:rsidRPr="00CD269D">
              <w:rPr>
                <w:rFonts w:ascii="Arial Narrow" w:eastAsia="Times New Roman" w:hAnsi="Arial Narrow" w:cs="Arial"/>
                <w:b/>
                <w:bCs/>
                <w:sz w:val="24"/>
                <w:szCs w:val="24"/>
                <w:lang w:eastAsia="sk-SK"/>
              </w:rPr>
              <w:t>Názov položky</w:t>
            </w:r>
          </w:p>
        </w:tc>
        <w:tc>
          <w:tcPr>
            <w:tcW w:w="1291" w:type="dxa"/>
            <w:vMerge w:val="restart"/>
            <w:tcBorders>
              <w:top w:val="nil"/>
              <w:left w:val="single" w:sz="4" w:space="0" w:color="auto"/>
              <w:bottom w:val="single" w:sz="8" w:space="0" w:color="000000"/>
              <w:right w:val="single" w:sz="8" w:space="0" w:color="auto"/>
            </w:tcBorders>
            <w:shd w:val="clear" w:color="000000" w:fill="C0C0C0"/>
            <w:vAlign w:val="bottom"/>
          </w:tcPr>
          <w:p w:rsidR="003079CB" w:rsidRPr="00CD269D" w:rsidRDefault="003079CB" w:rsidP="00B87F35">
            <w:pPr>
              <w:spacing w:after="0" w:line="240" w:lineRule="auto"/>
              <w:jc w:val="center"/>
              <w:rPr>
                <w:rFonts w:ascii="Arial Narrow" w:eastAsia="Times New Roman" w:hAnsi="Arial Narrow" w:cs="Arial"/>
                <w:b/>
                <w:bCs/>
                <w:sz w:val="24"/>
                <w:szCs w:val="24"/>
                <w:lang w:eastAsia="sk-SK"/>
              </w:rPr>
            </w:pPr>
            <w:r w:rsidRPr="00CD269D">
              <w:rPr>
                <w:rFonts w:ascii="Arial Narrow" w:eastAsia="Times New Roman" w:hAnsi="Arial Narrow" w:cs="Arial"/>
                <w:b/>
                <w:bCs/>
                <w:sz w:val="24"/>
                <w:szCs w:val="24"/>
                <w:lang w:eastAsia="sk-SK"/>
              </w:rPr>
              <w:t>Schválený rozpočet</w:t>
            </w:r>
          </w:p>
        </w:tc>
        <w:tc>
          <w:tcPr>
            <w:tcW w:w="1192" w:type="dxa"/>
            <w:vMerge w:val="restart"/>
            <w:tcBorders>
              <w:top w:val="nil"/>
              <w:left w:val="single" w:sz="4" w:space="0" w:color="auto"/>
              <w:bottom w:val="single" w:sz="8" w:space="0" w:color="000000"/>
              <w:right w:val="single" w:sz="8" w:space="0" w:color="auto"/>
            </w:tcBorders>
            <w:shd w:val="clear" w:color="000000" w:fill="C0C0C0"/>
            <w:vAlign w:val="bottom"/>
          </w:tcPr>
          <w:p w:rsidR="003079CB" w:rsidRPr="00CD269D" w:rsidRDefault="003079CB" w:rsidP="00B87F35">
            <w:pPr>
              <w:spacing w:after="0" w:line="240" w:lineRule="auto"/>
              <w:jc w:val="center"/>
              <w:rPr>
                <w:rFonts w:ascii="Arial Narrow" w:eastAsia="Times New Roman" w:hAnsi="Arial Narrow" w:cs="Arial"/>
                <w:b/>
                <w:bCs/>
                <w:sz w:val="24"/>
                <w:szCs w:val="24"/>
                <w:lang w:eastAsia="sk-SK"/>
              </w:rPr>
            </w:pPr>
            <w:r w:rsidRPr="00CD269D">
              <w:rPr>
                <w:rFonts w:ascii="Arial Narrow" w:eastAsia="Times New Roman" w:hAnsi="Arial Narrow" w:cs="Arial"/>
                <w:b/>
                <w:bCs/>
                <w:sz w:val="24"/>
                <w:szCs w:val="24"/>
                <w:lang w:eastAsia="sk-SK"/>
              </w:rPr>
              <w:t>Upravený rozpočet</w:t>
            </w:r>
          </w:p>
        </w:tc>
        <w:tc>
          <w:tcPr>
            <w:tcW w:w="1295" w:type="dxa"/>
            <w:vMerge w:val="restart"/>
            <w:tcBorders>
              <w:top w:val="nil"/>
              <w:left w:val="single" w:sz="4" w:space="0" w:color="auto"/>
              <w:bottom w:val="single" w:sz="8" w:space="0" w:color="000000"/>
              <w:right w:val="single" w:sz="8" w:space="0" w:color="auto"/>
            </w:tcBorders>
            <w:shd w:val="clear" w:color="000000" w:fill="C0C0C0"/>
            <w:vAlign w:val="bottom"/>
          </w:tcPr>
          <w:p w:rsidR="003079CB" w:rsidRPr="00CD269D" w:rsidRDefault="003079CB" w:rsidP="00F00F45">
            <w:pPr>
              <w:spacing w:after="0" w:line="240" w:lineRule="auto"/>
              <w:jc w:val="center"/>
              <w:rPr>
                <w:rFonts w:ascii="Arial Narrow" w:eastAsia="Times New Roman" w:hAnsi="Arial Narrow" w:cs="Arial"/>
                <w:b/>
                <w:bCs/>
                <w:sz w:val="24"/>
                <w:szCs w:val="24"/>
                <w:lang w:eastAsia="sk-SK"/>
              </w:rPr>
            </w:pPr>
            <w:r>
              <w:rPr>
                <w:rFonts w:ascii="Arial Narrow" w:eastAsia="Times New Roman" w:hAnsi="Arial Narrow" w:cs="Arial"/>
                <w:b/>
                <w:bCs/>
                <w:sz w:val="24"/>
                <w:szCs w:val="24"/>
                <w:lang w:eastAsia="sk-SK"/>
              </w:rPr>
              <w:t>Skutočnosť 12/201</w:t>
            </w:r>
            <w:r w:rsidR="00F00F45">
              <w:rPr>
                <w:rFonts w:ascii="Arial Narrow" w:eastAsia="Times New Roman" w:hAnsi="Arial Narrow" w:cs="Arial"/>
                <w:b/>
                <w:bCs/>
                <w:sz w:val="24"/>
                <w:szCs w:val="24"/>
                <w:lang w:eastAsia="sk-SK"/>
              </w:rPr>
              <w:t>7</w:t>
            </w:r>
          </w:p>
        </w:tc>
      </w:tr>
      <w:tr w:rsidR="003079CB" w:rsidRPr="00CD269D" w:rsidTr="004A5605">
        <w:trPr>
          <w:trHeight w:val="300"/>
          <w:jc w:val="center"/>
        </w:trPr>
        <w:tc>
          <w:tcPr>
            <w:tcW w:w="3343" w:type="dxa"/>
            <w:vMerge/>
            <w:tcBorders>
              <w:top w:val="single" w:sz="8" w:space="0" w:color="auto"/>
              <w:left w:val="single" w:sz="8" w:space="0" w:color="auto"/>
              <w:bottom w:val="single" w:sz="8" w:space="0" w:color="000000"/>
              <w:right w:val="nil"/>
            </w:tcBorders>
            <w:vAlign w:val="center"/>
          </w:tcPr>
          <w:p w:rsidR="003079CB" w:rsidRPr="00CD269D" w:rsidRDefault="003079CB" w:rsidP="00B87F35">
            <w:pPr>
              <w:spacing w:after="0" w:line="240" w:lineRule="auto"/>
              <w:rPr>
                <w:rFonts w:ascii="Arial Narrow" w:eastAsia="Times New Roman" w:hAnsi="Arial Narrow" w:cs="Arial"/>
                <w:b/>
                <w:bCs/>
                <w:sz w:val="24"/>
                <w:szCs w:val="24"/>
                <w:lang w:eastAsia="sk-SK"/>
              </w:rPr>
            </w:pPr>
          </w:p>
        </w:tc>
        <w:tc>
          <w:tcPr>
            <w:tcW w:w="1291" w:type="dxa"/>
            <w:vMerge/>
            <w:tcBorders>
              <w:top w:val="nil"/>
              <w:left w:val="single" w:sz="4" w:space="0" w:color="auto"/>
              <w:bottom w:val="single" w:sz="8" w:space="0" w:color="000000"/>
              <w:right w:val="single" w:sz="8" w:space="0" w:color="auto"/>
            </w:tcBorders>
            <w:vAlign w:val="center"/>
          </w:tcPr>
          <w:p w:rsidR="003079CB" w:rsidRPr="00CD269D" w:rsidRDefault="003079CB" w:rsidP="00B87F35">
            <w:pPr>
              <w:spacing w:after="0" w:line="240" w:lineRule="auto"/>
              <w:rPr>
                <w:rFonts w:ascii="Arial Narrow" w:eastAsia="Times New Roman" w:hAnsi="Arial Narrow" w:cs="Arial"/>
                <w:b/>
                <w:bCs/>
                <w:sz w:val="24"/>
                <w:szCs w:val="24"/>
                <w:lang w:eastAsia="sk-SK"/>
              </w:rPr>
            </w:pPr>
          </w:p>
        </w:tc>
        <w:tc>
          <w:tcPr>
            <w:tcW w:w="1192" w:type="dxa"/>
            <w:vMerge/>
            <w:tcBorders>
              <w:top w:val="nil"/>
              <w:left w:val="single" w:sz="4" w:space="0" w:color="auto"/>
              <w:bottom w:val="single" w:sz="8" w:space="0" w:color="000000"/>
              <w:right w:val="single" w:sz="8" w:space="0" w:color="auto"/>
            </w:tcBorders>
            <w:vAlign w:val="center"/>
          </w:tcPr>
          <w:p w:rsidR="003079CB" w:rsidRPr="00CD269D" w:rsidRDefault="003079CB" w:rsidP="00B87F35">
            <w:pPr>
              <w:spacing w:after="0" w:line="240" w:lineRule="auto"/>
              <w:rPr>
                <w:rFonts w:ascii="Arial Narrow" w:eastAsia="Times New Roman" w:hAnsi="Arial Narrow" w:cs="Arial"/>
                <w:b/>
                <w:bCs/>
                <w:sz w:val="24"/>
                <w:szCs w:val="24"/>
                <w:lang w:eastAsia="sk-SK"/>
              </w:rPr>
            </w:pPr>
          </w:p>
        </w:tc>
        <w:tc>
          <w:tcPr>
            <w:tcW w:w="1295" w:type="dxa"/>
            <w:vMerge/>
            <w:tcBorders>
              <w:top w:val="nil"/>
              <w:left w:val="single" w:sz="4" w:space="0" w:color="auto"/>
              <w:bottom w:val="single" w:sz="8" w:space="0" w:color="000000"/>
              <w:right w:val="single" w:sz="8" w:space="0" w:color="auto"/>
            </w:tcBorders>
            <w:vAlign w:val="center"/>
          </w:tcPr>
          <w:p w:rsidR="003079CB" w:rsidRPr="00CD269D" w:rsidRDefault="003079CB" w:rsidP="00B87F35">
            <w:pPr>
              <w:spacing w:after="0" w:line="240" w:lineRule="auto"/>
              <w:rPr>
                <w:rFonts w:ascii="Arial Narrow" w:eastAsia="Times New Roman" w:hAnsi="Arial Narrow" w:cs="Arial"/>
                <w:b/>
                <w:bCs/>
                <w:sz w:val="24"/>
                <w:szCs w:val="24"/>
                <w:lang w:eastAsia="sk-SK"/>
              </w:rPr>
            </w:pPr>
          </w:p>
        </w:tc>
      </w:tr>
      <w:tr w:rsidR="003079CB" w:rsidRPr="00CD269D" w:rsidTr="004A5605">
        <w:trPr>
          <w:trHeight w:val="300"/>
          <w:jc w:val="center"/>
        </w:trPr>
        <w:tc>
          <w:tcPr>
            <w:tcW w:w="3343" w:type="dxa"/>
            <w:tcBorders>
              <w:top w:val="single" w:sz="8" w:space="0" w:color="auto"/>
              <w:left w:val="single" w:sz="8" w:space="0" w:color="auto"/>
              <w:bottom w:val="single" w:sz="4" w:space="0" w:color="auto"/>
              <w:right w:val="single" w:sz="4" w:space="0" w:color="000000"/>
            </w:tcBorders>
            <w:noWrap/>
            <w:vAlign w:val="bottom"/>
          </w:tcPr>
          <w:p w:rsidR="003079CB" w:rsidRPr="00CD269D" w:rsidRDefault="003079CB" w:rsidP="00B87F35">
            <w:pPr>
              <w:spacing w:after="0" w:line="240" w:lineRule="auto"/>
              <w:rPr>
                <w:rFonts w:ascii="Arial Narrow" w:eastAsia="Times New Roman" w:hAnsi="Arial Narrow" w:cs="Arial"/>
                <w:sz w:val="24"/>
                <w:szCs w:val="24"/>
                <w:lang w:eastAsia="sk-SK"/>
              </w:rPr>
            </w:pPr>
            <w:r>
              <w:rPr>
                <w:rFonts w:ascii="Arial Narrow" w:eastAsia="Times New Roman" w:hAnsi="Arial Narrow" w:cs="Arial"/>
                <w:sz w:val="24"/>
                <w:szCs w:val="24"/>
                <w:lang w:eastAsia="sk-SK"/>
              </w:rPr>
              <w:t>bežné príjmy obce</w:t>
            </w:r>
          </w:p>
        </w:tc>
        <w:tc>
          <w:tcPr>
            <w:tcW w:w="1291" w:type="dxa"/>
            <w:tcBorders>
              <w:top w:val="nil"/>
              <w:left w:val="nil"/>
              <w:bottom w:val="single" w:sz="4" w:space="0" w:color="auto"/>
              <w:right w:val="single" w:sz="8" w:space="0" w:color="auto"/>
            </w:tcBorders>
            <w:noWrap/>
            <w:vAlign w:val="bottom"/>
          </w:tcPr>
          <w:p w:rsidR="003079CB" w:rsidRPr="00CD269D" w:rsidRDefault="00574AE2" w:rsidP="00B87F35">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127 738</w:t>
            </w:r>
          </w:p>
        </w:tc>
        <w:tc>
          <w:tcPr>
            <w:tcW w:w="1192" w:type="dxa"/>
            <w:tcBorders>
              <w:top w:val="nil"/>
              <w:left w:val="single" w:sz="4" w:space="0" w:color="auto"/>
              <w:bottom w:val="single" w:sz="4" w:space="0" w:color="auto"/>
              <w:right w:val="single" w:sz="8" w:space="0" w:color="auto"/>
            </w:tcBorders>
            <w:noWrap/>
            <w:vAlign w:val="bottom"/>
          </w:tcPr>
          <w:p w:rsidR="003079CB" w:rsidRPr="00CD269D" w:rsidRDefault="00574AE2" w:rsidP="00B87F35">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137 309</w:t>
            </w:r>
          </w:p>
        </w:tc>
        <w:tc>
          <w:tcPr>
            <w:tcW w:w="1295" w:type="dxa"/>
            <w:tcBorders>
              <w:top w:val="nil"/>
              <w:left w:val="single" w:sz="4" w:space="0" w:color="auto"/>
              <w:bottom w:val="single" w:sz="4" w:space="0" w:color="auto"/>
              <w:right w:val="single" w:sz="8" w:space="0" w:color="auto"/>
            </w:tcBorders>
            <w:noWrap/>
            <w:vAlign w:val="bottom"/>
          </w:tcPr>
          <w:p w:rsidR="003079CB" w:rsidRPr="00CD269D" w:rsidRDefault="00574AE2" w:rsidP="00B87F35">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137 054,70</w:t>
            </w:r>
          </w:p>
        </w:tc>
      </w:tr>
      <w:tr w:rsidR="003079CB" w:rsidRPr="00CD269D" w:rsidTr="004A5605">
        <w:trPr>
          <w:trHeight w:val="300"/>
          <w:jc w:val="center"/>
        </w:trPr>
        <w:tc>
          <w:tcPr>
            <w:tcW w:w="3343" w:type="dxa"/>
            <w:tcBorders>
              <w:top w:val="single" w:sz="8" w:space="0" w:color="auto"/>
              <w:left w:val="single" w:sz="8" w:space="0" w:color="auto"/>
              <w:bottom w:val="single" w:sz="4" w:space="0" w:color="auto"/>
              <w:right w:val="single" w:sz="4" w:space="0" w:color="000000"/>
            </w:tcBorders>
            <w:noWrap/>
            <w:vAlign w:val="bottom"/>
          </w:tcPr>
          <w:p w:rsidR="003079CB" w:rsidRPr="00CD269D" w:rsidRDefault="003079CB" w:rsidP="00B87F35">
            <w:pPr>
              <w:spacing w:after="0" w:line="240" w:lineRule="auto"/>
              <w:rPr>
                <w:rFonts w:ascii="Arial Narrow" w:eastAsia="Times New Roman" w:hAnsi="Arial Narrow" w:cs="Arial"/>
                <w:sz w:val="24"/>
                <w:szCs w:val="24"/>
                <w:lang w:eastAsia="sk-SK"/>
              </w:rPr>
            </w:pPr>
            <w:r>
              <w:rPr>
                <w:rFonts w:ascii="Arial Narrow" w:eastAsia="Times New Roman" w:hAnsi="Arial Narrow" w:cs="Arial"/>
                <w:sz w:val="24"/>
                <w:szCs w:val="24"/>
                <w:lang w:eastAsia="sk-SK"/>
              </w:rPr>
              <w:t>kapitálového príjmy obce</w:t>
            </w:r>
          </w:p>
        </w:tc>
        <w:tc>
          <w:tcPr>
            <w:tcW w:w="1291" w:type="dxa"/>
            <w:tcBorders>
              <w:top w:val="nil"/>
              <w:left w:val="nil"/>
              <w:bottom w:val="single" w:sz="4" w:space="0" w:color="auto"/>
              <w:right w:val="single" w:sz="8" w:space="0" w:color="auto"/>
            </w:tcBorders>
            <w:noWrap/>
            <w:vAlign w:val="bottom"/>
          </w:tcPr>
          <w:p w:rsidR="003079CB" w:rsidRDefault="00574AE2" w:rsidP="00B87F35">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0</w:t>
            </w:r>
          </w:p>
        </w:tc>
        <w:tc>
          <w:tcPr>
            <w:tcW w:w="1192" w:type="dxa"/>
            <w:tcBorders>
              <w:top w:val="nil"/>
              <w:left w:val="single" w:sz="4" w:space="0" w:color="auto"/>
              <w:bottom w:val="single" w:sz="4" w:space="0" w:color="auto"/>
              <w:right w:val="single" w:sz="8" w:space="0" w:color="auto"/>
            </w:tcBorders>
            <w:noWrap/>
            <w:vAlign w:val="bottom"/>
          </w:tcPr>
          <w:p w:rsidR="003079CB" w:rsidRDefault="00574AE2" w:rsidP="00B87F35">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200</w:t>
            </w:r>
          </w:p>
        </w:tc>
        <w:tc>
          <w:tcPr>
            <w:tcW w:w="1295" w:type="dxa"/>
            <w:tcBorders>
              <w:top w:val="nil"/>
              <w:left w:val="single" w:sz="4" w:space="0" w:color="auto"/>
              <w:bottom w:val="single" w:sz="4" w:space="0" w:color="auto"/>
              <w:right w:val="single" w:sz="8" w:space="0" w:color="auto"/>
            </w:tcBorders>
            <w:noWrap/>
            <w:vAlign w:val="bottom"/>
          </w:tcPr>
          <w:p w:rsidR="003079CB" w:rsidRDefault="00574AE2" w:rsidP="00B87F35">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196,00</w:t>
            </w:r>
          </w:p>
        </w:tc>
      </w:tr>
      <w:tr w:rsidR="003079CB" w:rsidRPr="00CD269D" w:rsidTr="004A5605">
        <w:trPr>
          <w:trHeight w:val="300"/>
          <w:jc w:val="center"/>
        </w:trPr>
        <w:tc>
          <w:tcPr>
            <w:tcW w:w="3343" w:type="dxa"/>
            <w:tcBorders>
              <w:top w:val="single" w:sz="4" w:space="0" w:color="auto"/>
              <w:left w:val="single" w:sz="8" w:space="0" w:color="auto"/>
              <w:bottom w:val="single" w:sz="8" w:space="0" w:color="auto"/>
              <w:right w:val="single" w:sz="4" w:space="0" w:color="000000"/>
            </w:tcBorders>
            <w:noWrap/>
            <w:vAlign w:val="bottom"/>
          </w:tcPr>
          <w:p w:rsidR="003079CB" w:rsidRPr="00CD269D" w:rsidRDefault="003079CB" w:rsidP="00B87F35">
            <w:pPr>
              <w:spacing w:after="0" w:line="240" w:lineRule="auto"/>
              <w:rPr>
                <w:rFonts w:ascii="Arial Narrow" w:eastAsia="Times New Roman" w:hAnsi="Arial Narrow" w:cs="Arial"/>
                <w:sz w:val="24"/>
                <w:szCs w:val="24"/>
                <w:lang w:eastAsia="sk-SK"/>
              </w:rPr>
            </w:pPr>
            <w:r>
              <w:rPr>
                <w:rFonts w:ascii="Arial Narrow" w:eastAsia="Times New Roman" w:hAnsi="Arial Narrow" w:cs="Arial"/>
                <w:sz w:val="24"/>
                <w:szCs w:val="24"/>
                <w:lang w:eastAsia="sk-SK"/>
              </w:rPr>
              <w:t>príjmové finančné operácie</w:t>
            </w:r>
          </w:p>
        </w:tc>
        <w:tc>
          <w:tcPr>
            <w:tcW w:w="1291" w:type="dxa"/>
            <w:tcBorders>
              <w:top w:val="nil"/>
              <w:left w:val="nil"/>
              <w:bottom w:val="nil"/>
              <w:right w:val="single" w:sz="8" w:space="0" w:color="auto"/>
            </w:tcBorders>
            <w:noWrap/>
            <w:vAlign w:val="bottom"/>
          </w:tcPr>
          <w:p w:rsidR="003079CB" w:rsidRPr="00CD269D" w:rsidRDefault="00574AE2" w:rsidP="00B87F35">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16 500</w:t>
            </w:r>
          </w:p>
        </w:tc>
        <w:tc>
          <w:tcPr>
            <w:tcW w:w="1192" w:type="dxa"/>
            <w:tcBorders>
              <w:top w:val="nil"/>
              <w:left w:val="single" w:sz="4" w:space="0" w:color="auto"/>
              <w:bottom w:val="nil"/>
              <w:right w:val="single" w:sz="8" w:space="0" w:color="auto"/>
            </w:tcBorders>
            <w:noWrap/>
            <w:vAlign w:val="bottom"/>
          </w:tcPr>
          <w:p w:rsidR="003079CB" w:rsidRPr="00CD269D" w:rsidRDefault="00574AE2" w:rsidP="00B87F35">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24 973</w:t>
            </w:r>
          </w:p>
        </w:tc>
        <w:tc>
          <w:tcPr>
            <w:tcW w:w="1295" w:type="dxa"/>
            <w:tcBorders>
              <w:top w:val="nil"/>
              <w:left w:val="single" w:sz="4" w:space="0" w:color="auto"/>
              <w:bottom w:val="nil"/>
              <w:right w:val="single" w:sz="8" w:space="0" w:color="auto"/>
            </w:tcBorders>
            <w:noWrap/>
            <w:vAlign w:val="bottom"/>
          </w:tcPr>
          <w:p w:rsidR="003079CB" w:rsidRPr="00CD269D" w:rsidRDefault="00574AE2" w:rsidP="00B87F35">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24 938,33</w:t>
            </w:r>
          </w:p>
        </w:tc>
      </w:tr>
      <w:tr w:rsidR="003079CB" w:rsidRPr="00CD269D" w:rsidTr="004A5605">
        <w:trPr>
          <w:trHeight w:val="300"/>
          <w:jc w:val="center"/>
        </w:trPr>
        <w:tc>
          <w:tcPr>
            <w:tcW w:w="3343" w:type="dxa"/>
            <w:tcBorders>
              <w:top w:val="single" w:sz="8" w:space="0" w:color="auto"/>
              <w:left w:val="single" w:sz="8" w:space="0" w:color="auto"/>
              <w:bottom w:val="single" w:sz="8" w:space="0" w:color="auto"/>
              <w:right w:val="single" w:sz="4" w:space="0" w:color="000000"/>
            </w:tcBorders>
            <w:shd w:val="clear" w:color="000000" w:fill="D7FEA4"/>
            <w:noWrap/>
            <w:vAlign w:val="bottom"/>
          </w:tcPr>
          <w:p w:rsidR="003079CB" w:rsidRPr="00CD269D" w:rsidRDefault="00073A1F" w:rsidP="00B87F35">
            <w:pPr>
              <w:spacing w:after="0" w:line="240" w:lineRule="auto"/>
              <w:rPr>
                <w:rFonts w:ascii="Arial Narrow" w:eastAsia="Times New Roman" w:hAnsi="Arial Narrow" w:cs="Arial"/>
                <w:b/>
                <w:bCs/>
                <w:i/>
                <w:iCs/>
                <w:sz w:val="24"/>
                <w:szCs w:val="24"/>
                <w:lang w:eastAsia="sk-SK"/>
              </w:rPr>
            </w:pPr>
            <w:r>
              <w:rPr>
                <w:rFonts w:ascii="Arial Narrow" w:eastAsia="Times New Roman" w:hAnsi="Arial Narrow" w:cs="Arial"/>
                <w:b/>
                <w:bCs/>
                <w:i/>
                <w:iCs/>
                <w:sz w:val="24"/>
                <w:szCs w:val="24"/>
                <w:lang w:eastAsia="sk-SK"/>
              </w:rPr>
              <w:t>Príjmy celkom</w:t>
            </w:r>
          </w:p>
        </w:tc>
        <w:tc>
          <w:tcPr>
            <w:tcW w:w="1291" w:type="dxa"/>
            <w:tcBorders>
              <w:top w:val="single" w:sz="8" w:space="0" w:color="auto"/>
              <w:left w:val="nil"/>
              <w:bottom w:val="single" w:sz="8" w:space="0" w:color="auto"/>
              <w:right w:val="single" w:sz="8" w:space="0" w:color="auto"/>
            </w:tcBorders>
            <w:shd w:val="clear" w:color="000000" w:fill="D7FEA4"/>
            <w:noWrap/>
            <w:vAlign w:val="bottom"/>
          </w:tcPr>
          <w:p w:rsidR="003079CB" w:rsidRPr="00CD269D" w:rsidRDefault="00574AE2" w:rsidP="00B87F35">
            <w:pPr>
              <w:spacing w:after="0" w:line="240" w:lineRule="auto"/>
              <w:jc w:val="right"/>
              <w:rPr>
                <w:rFonts w:ascii="Arial Narrow" w:eastAsia="Times New Roman" w:hAnsi="Arial Narrow" w:cs="Arial"/>
                <w:b/>
                <w:bCs/>
                <w:sz w:val="24"/>
                <w:szCs w:val="24"/>
                <w:lang w:eastAsia="sk-SK"/>
              </w:rPr>
            </w:pPr>
            <w:r>
              <w:rPr>
                <w:rFonts w:ascii="Arial Narrow" w:eastAsia="Times New Roman" w:hAnsi="Arial Narrow" w:cs="Arial"/>
                <w:b/>
                <w:bCs/>
                <w:sz w:val="24"/>
                <w:szCs w:val="24"/>
                <w:lang w:eastAsia="sk-SK"/>
              </w:rPr>
              <w:t>144 238</w:t>
            </w:r>
          </w:p>
        </w:tc>
        <w:tc>
          <w:tcPr>
            <w:tcW w:w="1192" w:type="dxa"/>
            <w:tcBorders>
              <w:top w:val="single" w:sz="8" w:space="0" w:color="auto"/>
              <w:left w:val="single" w:sz="4" w:space="0" w:color="auto"/>
              <w:bottom w:val="single" w:sz="8" w:space="0" w:color="auto"/>
              <w:right w:val="single" w:sz="8" w:space="0" w:color="auto"/>
            </w:tcBorders>
            <w:shd w:val="clear" w:color="000000" w:fill="D7FEA4"/>
            <w:noWrap/>
            <w:vAlign w:val="bottom"/>
          </w:tcPr>
          <w:p w:rsidR="003079CB" w:rsidRPr="00CD269D" w:rsidRDefault="00574AE2" w:rsidP="00B87F35">
            <w:pPr>
              <w:spacing w:after="0" w:line="240" w:lineRule="auto"/>
              <w:jc w:val="right"/>
              <w:rPr>
                <w:rFonts w:ascii="Arial Narrow" w:eastAsia="Times New Roman" w:hAnsi="Arial Narrow" w:cs="Arial"/>
                <w:b/>
                <w:bCs/>
                <w:sz w:val="24"/>
                <w:szCs w:val="24"/>
                <w:lang w:eastAsia="sk-SK"/>
              </w:rPr>
            </w:pPr>
            <w:r>
              <w:rPr>
                <w:rFonts w:ascii="Arial Narrow" w:eastAsia="Times New Roman" w:hAnsi="Arial Narrow" w:cs="Arial"/>
                <w:b/>
                <w:bCs/>
                <w:sz w:val="24"/>
                <w:szCs w:val="24"/>
                <w:lang w:eastAsia="sk-SK"/>
              </w:rPr>
              <w:t>162 482</w:t>
            </w:r>
          </w:p>
        </w:tc>
        <w:tc>
          <w:tcPr>
            <w:tcW w:w="1295" w:type="dxa"/>
            <w:tcBorders>
              <w:top w:val="single" w:sz="8" w:space="0" w:color="auto"/>
              <w:left w:val="single" w:sz="4" w:space="0" w:color="auto"/>
              <w:bottom w:val="single" w:sz="8" w:space="0" w:color="auto"/>
              <w:right w:val="single" w:sz="8" w:space="0" w:color="auto"/>
            </w:tcBorders>
            <w:shd w:val="clear" w:color="000000" w:fill="D7FEA4"/>
            <w:noWrap/>
            <w:vAlign w:val="bottom"/>
          </w:tcPr>
          <w:p w:rsidR="003079CB" w:rsidRPr="00CD269D" w:rsidRDefault="00574AE2" w:rsidP="005643A4">
            <w:pPr>
              <w:spacing w:after="0" w:line="240" w:lineRule="auto"/>
              <w:jc w:val="right"/>
              <w:rPr>
                <w:rFonts w:ascii="Arial Narrow" w:eastAsia="Times New Roman" w:hAnsi="Arial Narrow" w:cs="Arial"/>
                <w:b/>
                <w:bCs/>
                <w:sz w:val="24"/>
                <w:szCs w:val="24"/>
                <w:lang w:eastAsia="sk-SK"/>
              </w:rPr>
            </w:pPr>
            <w:r>
              <w:rPr>
                <w:rFonts w:ascii="Arial Narrow" w:eastAsia="Times New Roman" w:hAnsi="Arial Narrow" w:cs="Arial"/>
                <w:b/>
                <w:bCs/>
                <w:sz w:val="24"/>
                <w:szCs w:val="24"/>
                <w:lang w:eastAsia="sk-SK"/>
              </w:rPr>
              <w:t>162 189,03</w:t>
            </w:r>
          </w:p>
        </w:tc>
      </w:tr>
      <w:tr w:rsidR="00073A1F" w:rsidRPr="00CD269D" w:rsidTr="004A5605">
        <w:trPr>
          <w:trHeight w:val="300"/>
          <w:jc w:val="center"/>
        </w:trPr>
        <w:tc>
          <w:tcPr>
            <w:tcW w:w="3343" w:type="dxa"/>
            <w:tcBorders>
              <w:top w:val="single" w:sz="8" w:space="0" w:color="auto"/>
              <w:left w:val="single" w:sz="8" w:space="0" w:color="auto"/>
              <w:bottom w:val="single" w:sz="4" w:space="0" w:color="auto"/>
              <w:right w:val="single" w:sz="4" w:space="0" w:color="000000"/>
            </w:tcBorders>
            <w:noWrap/>
            <w:vAlign w:val="bottom"/>
          </w:tcPr>
          <w:p w:rsidR="00073A1F" w:rsidRPr="00CD269D" w:rsidRDefault="00073A1F" w:rsidP="00073A1F">
            <w:pPr>
              <w:spacing w:after="0" w:line="240" w:lineRule="auto"/>
              <w:rPr>
                <w:rFonts w:ascii="Arial Narrow" w:eastAsia="Times New Roman" w:hAnsi="Arial Narrow" w:cs="Arial"/>
                <w:sz w:val="24"/>
                <w:szCs w:val="24"/>
                <w:lang w:eastAsia="sk-SK"/>
              </w:rPr>
            </w:pPr>
            <w:r>
              <w:rPr>
                <w:rFonts w:ascii="Arial Narrow" w:eastAsia="Times New Roman" w:hAnsi="Arial Narrow" w:cs="Arial"/>
                <w:sz w:val="24"/>
                <w:szCs w:val="24"/>
                <w:lang w:eastAsia="sk-SK"/>
              </w:rPr>
              <w:t>bežné výdavky obce</w:t>
            </w:r>
          </w:p>
        </w:tc>
        <w:tc>
          <w:tcPr>
            <w:tcW w:w="1291" w:type="dxa"/>
            <w:tcBorders>
              <w:top w:val="single" w:sz="8" w:space="0" w:color="auto"/>
              <w:left w:val="nil"/>
              <w:bottom w:val="single" w:sz="4" w:space="0" w:color="auto"/>
              <w:right w:val="single" w:sz="8" w:space="0" w:color="auto"/>
            </w:tcBorders>
            <w:noWrap/>
            <w:vAlign w:val="bottom"/>
          </w:tcPr>
          <w:p w:rsidR="00073A1F" w:rsidRPr="00CD269D" w:rsidRDefault="00574AE2" w:rsidP="00073A1F">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127 738</w:t>
            </w:r>
          </w:p>
        </w:tc>
        <w:tc>
          <w:tcPr>
            <w:tcW w:w="1192" w:type="dxa"/>
            <w:tcBorders>
              <w:top w:val="single" w:sz="8" w:space="0" w:color="auto"/>
              <w:left w:val="single" w:sz="4" w:space="0" w:color="auto"/>
              <w:bottom w:val="single" w:sz="4" w:space="0" w:color="auto"/>
              <w:right w:val="single" w:sz="8" w:space="0" w:color="auto"/>
            </w:tcBorders>
            <w:noWrap/>
            <w:vAlign w:val="bottom"/>
          </w:tcPr>
          <w:p w:rsidR="00073A1F" w:rsidRPr="00CD269D" w:rsidRDefault="00574AE2" w:rsidP="00073A1F">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128 495</w:t>
            </w:r>
          </w:p>
        </w:tc>
        <w:tc>
          <w:tcPr>
            <w:tcW w:w="1295" w:type="dxa"/>
            <w:tcBorders>
              <w:top w:val="single" w:sz="8" w:space="0" w:color="auto"/>
              <w:left w:val="single" w:sz="4" w:space="0" w:color="auto"/>
              <w:bottom w:val="single" w:sz="4" w:space="0" w:color="auto"/>
              <w:right w:val="single" w:sz="8" w:space="0" w:color="auto"/>
            </w:tcBorders>
            <w:noWrap/>
            <w:vAlign w:val="bottom"/>
          </w:tcPr>
          <w:p w:rsidR="00073A1F" w:rsidRPr="00CD269D" w:rsidRDefault="00574AE2" w:rsidP="00073A1F">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117 526,90</w:t>
            </w:r>
          </w:p>
        </w:tc>
      </w:tr>
      <w:tr w:rsidR="00073A1F" w:rsidRPr="00CD269D" w:rsidTr="004A5605">
        <w:trPr>
          <w:trHeight w:val="300"/>
          <w:jc w:val="center"/>
        </w:trPr>
        <w:tc>
          <w:tcPr>
            <w:tcW w:w="3343" w:type="dxa"/>
            <w:tcBorders>
              <w:top w:val="single" w:sz="4" w:space="0" w:color="auto"/>
              <w:left w:val="single" w:sz="8" w:space="0" w:color="auto"/>
              <w:bottom w:val="single" w:sz="8" w:space="0" w:color="auto"/>
              <w:right w:val="single" w:sz="4" w:space="0" w:color="000000"/>
            </w:tcBorders>
            <w:noWrap/>
            <w:vAlign w:val="bottom"/>
          </w:tcPr>
          <w:p w:rsidR="00073A1F" w:rsidRPr="00CD269D" w:rsidRDefault="00073A1F" w:rsidP="00073A1F">
            <w:pPr>
              <w:spacing w:after="0" w:line="240" w:lineRule="auto"/>
              <w:rPr>
                <w:rFonts w:ascii="Arial Narrow" w:eastAsia="Times New Roman" w:hAnsi="Arial Narrow" w:cs="Arial"/>
                <w:sz w:val="24"/>
                <w:szCs w:val="24"/>
                <w:lang w:eastAsia="sk-SK"/>
              </w:rPr>
            </w:pPr>
            <w:r>
              <w:rPr>
                <w:rFonts w:ascii="Arial Narrow" w:eastAsia="Times New Roman" w:hAnsi="Arial Narrow" w:cs="Arial"/>
                <w:sz w:val="24"/>
                <w:szCs w:val="24"/>
                <w:lang w:eastAsia="sk-SK"/>
              </w:rPr>
              <w:t>kapitálové výdavky obce</w:t>
            </w:r>
          </w:p>
        </w:tc>
        <w:tc>
          <w:tcPr>
            <w:tcW w:w="1291" w:type="dxa"/>
            <w:tcBorders>
              <w:top w:val="single" w:sz="4" w:space="0" w:color="auto"/>
              <w:left w:val="nil"/>
              <w:bottom w:val="nil"/>
              <w:right w:val="single" w:sz="8" w:space="0" w:color="auto"/>
            </w:tcBorders>
            <w:noWrap/>
            <w:vAlign w:val="bottom"/>
          </w:tcPr>
          <w:p w:rsidR="00073A1F" w:rsidRPr="00CD269D" w:rsidRDefault="00574AE2" w:rsidP="00073A1F">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16 500</w:t>
            </w:r>
          </w:p>
        </w:tc>
        <w:tc>
          <w:tcPr>
            <w:tcW w:w="1192" w:type="dxa"/>
            <w:tcBorders>
              <w:top w:val="single" w:sz="4" w:space="0" w:color="auto"/>
              <w:left w:val="single" w:sz="4" w:space="0" w:color="auto"/>
              <w:bottom w:val="nil"/>
              <w:right w:val="single" w:sz="8" w:space="0" w:color="auto"/>
            </w:tcBorders>
            <w:noWrap/>
            <w:vAlign w:val="bottom"/>
          </w:tcPr>
          <w:p w:rsidR="00073A1F" w:rsidRPr="00CD269D" w:rsidRDefault="00574AE2" w:rsidP="00073A1F">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25 600</w:t>
            </w:r>
          </w:p>
        </w:tc>
        <w:tc>
          <w:tcPr>
            <w:tcW w:w="1295" w:type="dxa"/>
            <w:tcBorders>
              <w:top w:val="single" w:sz="4" w:space="0" w:color="auto"/>
              <w:left w:val="single" w:sz="4" w:space="0" w:color="auto"/>
              <w:bottom w:val="nil"/>
              <w:right w:val="single" w:sz="8" w:space="0" w:color="auto"/>
            </w:tcBorders>
            <w:noWrap/>
            <w:vAlign w:val="bottom"/>
          </w:tcPr>
          <w:p w:rsidR="00073A1F" w:rsidRPr="00CD269D" w:rsidRDefault="00574AE2" w:rsidP="00073A1F">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24 580,29</w:t>
            </w:r>
          </w:p>
        </w:tc>
      </w:tr>
      <w:tr w:rsidR="00073A1F" w:rsidRPr="00CD269D" w:rsidTr="004A5605">
        <w:trPr>
          <w:trHeight w:val="300"/>
          <w:jc w:val="center"/>
        </w:trPr>
        <w:tc>
          <w:tcPr>
            <w:tcW w:w="3343" w:type="dxa"/>
            <w:tcBorders>
              <w:top w:val="single" w:sz="4" w:space="0" w:color="auto"/>
              <w:left w:val="single" w:sz="8" w:space="0" w:color="auto"/>
              <w:bottom w:val="single" w:sz="8" w:space="0" w:color="auto"/>
              <w:right w:val="single" w:sz="4" w:space="0" w:color="000000"/>
            </w:tcBorders>
            <w:noWrap/>
            <w:vAlign w:val="bottom"/>
          </w:tcPr>
          <w:p w:rsidR="00073A1F" w:rsidRDefault="00073A1F" w:rsidP="00073A1F">
            <w:pPr>
              <w:spacing w:after="0" w:line="240" w:lineRule="auto"/>
              <w:rPr>
                <w:rFonts w:ascii="Arial Narrow" w:eastAsia="Times New Roman" w:hAnsi="Arial Narrow" w:cs="Arial"/>
                <w:sz w:val="24"/>
                <w:szCs w:val="24"/>
                <w:lang w:eastAsia="sk-SK"/>
              </w:rPr>
            </w:pPr>
            <w:r>
              <w:rPr>
                <w:rFonts w:ascii="Arial Narrow" w:eastAsia="Times New Roman" w:hAnsi="Arial Narrow" w:cs="Arial"/>
                <w:sz w:val="24"/>
                <w:szCs w:val="24"/>
                <w:lang w:eastAsia="sk-SK"/>
              </w:rPr>
              <w:t>výdavkové finančné operácie</w:t>
            </w:r>
          </w:p>
        </w:tc>
        <w:tc>
          <w:tcPr>
            <w:tcW w:w="1291" w:type="dxa"/>
            <w:tcBorders>
              <w:top w:val="single" w:sz="4" w:space="0" w:color="auto"/>
              <w:left w:val="nil"/>
              <w:bottom w:val="nil"/>
              <w:right w:val="single" w:sz="8" w:space="0" w:color="auto"/>
            </w:tcBorders>
            <w:noWrap/>
            <w:vAlign w:val="bottom"/>
          </w:tcPr>
          <w:p w:rsidR="00073A1F" w:rsidRDefault="000907AB" w:rsidP="00073A1F">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0</w:t>
            </w:r>
          </w:p>
        </w:tc>
        <w:tc>
          <w:tcPr>
            <w:tcW w:w="1192" w:type="dxa"/>
            <w:tcBorders>
              <w:top w:val="single" w:sz="4" w:space="0" w:color="auto"/>
              <w:left w:val="single" w:sz="4" w:space="0" w:color="auto"/>
              <w:bottom w:val="nil"/>
              <w:right w:val="single" w:sz="8" w:space="0" w:color="auto"/>
            </w:tcBorders>
            <w:noWrap/>
            <w:vAlign w:val="bottom"/>
          </w:tcPr>
          <w:p w:rsidR="00073A1F" w:rsidRDefault="000907AB" w:rsidP="00073A1F">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0</w:t>
            </w:r>
          </w:p>
        </w:tc>
        <w:tc>
          <w:tcPr>
            <w:tcW w:w="1295" w:type="dxa"/>
            <w:tcBorders>
              <w:top w:val="single" w:sz="4" w:space="0" w:color="auto"/>
              <w:left w:val="single" w:sz="4" w:space="0" w:color="auto"/>
              <w:bottom w:val="nil"/>
              <w:right w:val="single" w:sz="8" w:space="0" w:color="auto"/>
            </w:tcBorders>
            <w:noWrap/>
            <w:vAlign w:val="bottom"/>
          </w:tcPr>
          <w:p w:rsidR="00073A1F" w:rsidRDefault="000907AB" w:rsidP="00073A1F">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0,00</w:t>
            </w:r>
          </w:p>
        </w:tc>
      </w:tr>
      <w:tr w:rsidR="00073A1F" w:rsidRPr="00CD269D" w:rsidTr="004A5605">
        <w:trPr>
          <w:trHeight w:val="300"/>
          <w:jc w:val="center"/>
        </w:trPr>
        <w:tc>
          <w:tcPr>
            <w:tcW w:w="3343" w:type="dxa"/>
            <w:tcBorders>
              <w:top w:val="single" w:sz="8" w:space="0" w:color="auto"/>
              <w:left w:val="single" w:sz="8" w:space="0" w:color="auto"/>
              <w:bottom w:val="single" w:sz="8" w:space="0" w:color="auto"/>
              <w:right w:val="single" w:sz="4" w:space="0" w:color="000000"/>
            </w:tcBorders>
            <w:shd w:val="clear" w:color="000000" w:fill="D7FEA4"/>
            <w:noWrap/>
            <w:vAlign w:val="bottom"/>
          </w:tcPr>
          <w:p w:rsidR="00073A1F" w:rsidRPr="00CD269D" w:rsidRDefault="00073A1F" w:rsidP="00073A1F">
            <w:pPr>
              <w:spacing w:after="0" w:line="240" w:lineRule="auto"/>
              <w:rPr>
                <w:rFonts w:ascii="Arial Narrow" w:eastAsia="Times New Roman" w:hAnsi="Arial Narrow" w:cs="Arial"/>
                <w:b/>
                <w:bCs/>
                <w:i/>
                <w:iCs/>
                <w:sz w:val="24"/>
                <w:szCs w:val="24"/>
                <w:lang w:eastAsia="sk-SK"/>
              </w:rPr>
            </w:pPr>
            <w:r>
              <w:rPr>
                <w:rFonts w:ascii="Arial Narrow" w:eastAsia="Times New Roman" w:hAnsi="Arial Narrow" w:cs="Arial"/>
                <w:b/>
                <w:bCs/>
                <w:i/>
                <w:iCs/>
                <w:sz w:val="24"/>
                <w:szCs w:val="24"/>
                <w:lang w:eastAsia="sk-SK"/>
              </w:rPr>
              <w:t>Výdavky celkom</w:t>
            </w:r>
          </w:p>
        </w:tc>
        <w:tc>
          <w:tcPr>
            <w:tcW w:w="1291" w:type="dxa"/>
            <w:tcBorders>
              <w:top w:val="single" w:sz="8" w:space="0" w:color="auto"/>
              <w:left w:val="nil"/>
              <w:bottom w:val="single" w:sz="8" w:space="0" w:color="auto"/>
              <w:right w:val="single" w:sz="8" w:space="0" w:color="auto"/>
            </w:tcBorders>
            <w:shd w:val="clear" w:color="000000" w:fill="D7FEA4"/>
            <w:noWrap/>
            <w:vAlign w:val="bottom"/>
          </w:tcPr>
          <w:p w:rsidR="00073A1F" w:rsidRPr="00CD269D" w:rsidRDefault="00574AE2" w:rsidP="00073A1F">
            <w:pPr>
              <w:spacing w:after="0" w:line="240" w:lineRule="auto"/>
              <w:jc w:val="right"/>
              <w:rPr>
                <w:rFonts w:ascii="Arial Narrow" w:eastAsia="Times New Roman" w:hAnsi="Arial Narrow" w:cs="Arial"/>
                <w:b/>
                <w:bCs/>
                <w:sz w:val="24"/>
                <w:szCs w:val="24"/>
                <w:lang w:eastAsia="sk-SK"/>
              </w:rPr>
            </w:pPr>
            <w:r>
              <w:rPr>
                <w:rFonts w:ascii="Arial Narrow" w:eastAsia="Times New Roman" w:hAnsi="Arial Narrow" w:cs="Arial"/>
                <w:b/>
                <w:bCs/>
                <w:sz w:val="24"/>
                <w:szCs w:val="24"/>
                <w:lang w:eastAsia="sk-SK"/>
              </w:rPr>
              <w:t>144 238</w:t>
            </w:r>
          </w:p>
        </w:tc>
        <w:tc>
          <w:tcPr>
            <w:tcW w:w="1192" w:type="dxa"/>
            <w:tcBorders>
              <w:top w:val="single" w:sz="8" w:space="0" w:color="auto"/>
              <w:left w:val="single" w:sz="4" w:space="0" w:color="auto"/>
              <w:bottom w:val="single" w:sz="8" w:space="0" w:color="auto"/>
              <w:right w:val="single" w:sz="8" w:space="0" w:color="auto"/>
            </w:tcBorders>
            <w:shd w:val="clear" w:color="000000" w:fill="D7FEA4"/>
            <w:noWrap/>
            <w:vAlign w:val="bottom"/>
          </w:tcPr>
          <w:p w:rsidR="00073A1F" w:rsidRPr="00CD269D" w:rsidRDefault="00574AE2" w:rsidP="00073A1F">
            <w:pPr>
              <w:spacing w:after="0" w:line="240" w:lineRule="auto"/>
              <w:jc w:val="right"/>
              <w:rPr>
                <w:rFonts w:ascii="Arial Narrow" w:eastAsia="Times New Roman" w:hAnsi="Arial Narrow" w:cs="Arial"/>
                <w:b/>
                <w:bCs/>
                <w:sz w:val="24"/>
                <w:szCs w:val="24"/>
                <w:lang w:eastAsia="sk-SK"/>
              </w:rPr>
            </w:pPr>
            <w:r>
              <w:rPr>
                <w:rFonts w:ascii="Arial Narrow" w:eastAsia="Times New Roman" w:hAnsi="Arial Narrow" w:cs="Arial"/>
                <w:b/>
                <w:bCs/>
                <w:sz w:val="24"/>
                <w:szCs w:val="24"/>
                <w:lang w:eastAsia="sk-SK"/>
              </w:rPr>
              <w:t>154 095</w:t>
            </w:r>
          </w:p>
        </w:tc>
        <w:tc>
          <w:tcPr>
            <w:tcW w:w="1295" w:type="dxa"/>
            <w:tcBorders>
              <w:top w:val="single" w:sz="8" w:space="0" w:color="auto"/>
              <w:left w:val="single" w:sz="4" w:space="0" w:color="auto"/>
              <w:bottom w:val="single" w:sz="8" w:space="0" w:color="auto"/>
              <w:right w:val="single" w:sz="8" w:space="0" w:color="auto"/>
            </w:tcBorders>
            <w:shd w:val="clear" w:color="000000" w:fill="D7FEA4"/>
            <w:noWrap/>
            <w:vAlign w:val="bottom"/>
          </w:tcPr>
          <w:p w:rsidR="00073A1F" w:rsidRPr="00CD269D" w:rsidRDefault="00574AE2" w:rsidP="00073A1F">
            <w:pPr>
              <w:spacing w:after="0" w:line="240" w:lineRule="auto"/>
              <w:jc w:val="right"/>
              <w:rPr>
                <w:rFonts w:ascii="Arial Narrow" w:eastAsia="Times New Roman" w:hAnsi="Arial Narrow" w:cs="Arial"/>
                <w:b/>
                <w:bCs/>
                <w:sz w:val="24"/>
                <w:szCs w:val="24"/>
                <w:lang w:eastAsia="sk-SK"/>
              </w:rPr>
            </w:pPr>
            <w:r>
              <w:rPr>
                <w:rFonts w:ascii="Arial Narrow" w:eastAsia="Times New Roman" w:hAnsi="Arial Narrow" w:cs="Arial"/>
                <w:b/>
                <w:bCs/>
                <w:sz w:val="24"/>
                <w:szCs w:val="24"/>
                <w:lang w:eastAsia="sk-SK"/>
              </w:rPr>
              <w:t>142 107,19</w:t>
            </w:r>
          </w:p>
        </w:tc>
      </w:tr>
      <w:tr w:rsidR="00073A1F" w:rsidRPr="00CD269D" w:rsidTr="004A5605">
        <w:trPr>
          <w:trHeight w:val="300"/>
          <w:jc w:val="center"/>
        </w:trPr>
        <w:tc>
          <w:tcPr>
            <w:tcW w:w="3343" w:type="dxa"/>
            <w:tcBorders>
              <w:top w:val="single" w:sz="8" w:space="0" w:color="auto"/>
              <w:left w:val="single" w:sz="8" w:space="0" w:color="auto"/>
              <w:bottom w:val="single" w:sz="8" w:space="0" w:color="auto"/>
              <w:right w:val="nil"/>
            </w:tcBorders>
            <w:shd w:val="clear" w:color="000000" w:fill="D7FEA4"/>
            <w:noWrap/>
            <w:vAlign w:val="bottom"/>
          </w:tcPr>
          <w:p w:rsidR="00073A1F" w:rsidRPr="00CD269D" w:rsidRDefault="004B259D" w:rsidP="00073A1F">
            <w:pPr>
              <w:spacing w:after="0" w:line="240" w:lineRule="auto"/>
              <w:rPr>
                <w:rFonts w:ascii="Arial Narrow" w:eastAsia="Times New Roman" w:hAnsi="Arial Narrow" w:cs="Arial"/>
                <w:b/>
                <w:bCs/>
                <w:sz w:val="24"/>
                <w:szCs w:val="24"/>
                <w:lang w:eastAsia="sk-SK"/>
              </w:rPr>
            </w:pPr>
            <w:r>
              <w:rPr>
                <w:rFonts w:ascii="Arial Narrow" w:eastAsia="Times New Roman" w:hAnsi="Arial Narrow" w:cs="Arial"/>
                <w:b/>
                <w:bCs/>
                <w:sz w:val="24"/>
                <w:szCs w:val="24"/>
                <w:lang w:eastAsia="sk-SK"/>
              </w:rPr>
              <w:t>Výsledok rozpočtového hospodárenia:</w:t>
            </w:r>
          </w:p>
        </w:tc>
        <w:tc>
          <w:tcPr>
            <w:tcW w:w="1291" w:type="dxa"/>
            <w:tcBorders>
              <w:top w:val="nil"/>
              <w:left w:val="single" w:sz="4" w:space="0" w:color="auto"/>
              <w:bottom w:val="single" w:sz="8" w:space="0" w:color="auto"/>
              <w:right w:val="single" w:sz="8" w:space="0" w:color="auto"/>
            </w:tcBorders>
            <w:shd w:val="clear" w:color="000000" w:fill="D7FEA4"/>
            <w:noWrap/>
            <w:vAlign w:val="center"/>
          </w:tcPr>
          <w:p w:rsidR="00073A1F" w:rsidRPr="000907AB" w:rsidRDefault="000907AB" w:rsidP="00073A1F">
            <w:pPr>
              <w:spacing w:after="0" w:line="240" w:lineRule="auto"/>
              <w:jc w:val="right"/>
              <w:rPr>
                <w:rFonts w:ascii="Arial Narrow" w:eastAsia="Times New Roman" w:hAnsi="Arial Narrow" w:cs="Arial"/>
                <w:bCs/>
                <w:sz w:val="24"/>
                <w:szCs w:val="24"/>
                <w:lang w:eastAsia="sk-SK"/>
              </w:rPr>
            </w:pPr>
            <w:r w:rsidRPr="000907AB">
              <w:rPr>
                <w:rFonts w:ascii="Arial Narrow" w:eastAsia="Times New Roman" w:hAnsi="Arial Narrow" w:cs="Arial"/>
                <w:bCs/>
                <w:sz w:val="24"/>
                <w:szCs w:val="24"/>
                <w:lang w:eastAsia="sk-SK"/>
              </w:rPr>
              <w:t>0</w:t>
            </w:r>
          </w:p>
        </w:tc>
        <w:tc>
          <w:tcPr>
            <w:tcW w:w="1192" w:type="dxa"/>
            <w:tcBorders>
              <w:top w:val="nil"/>
              <w:left w:val="single" w:sz="4" w:space="0" w:color="auto"/>
              <w:bottom w:val="single" w:sz="8" w:space="0" w:color="auto"/>
              <w:right w:val="single" w:sz="8" w:space="0" w:color="auto"/>
            </w:tcBorders>
            <w:shd w:val="clear" w:color="000000" w:fill="D7FEA4"/>
            <w:noWrap/>
            <w:vAlign w:val="center"/>
          </w:tcPr>
          <w:p w:rsidR="00073A1F" w:rsidRPr="000907AB" w:rsidRDefault="000907AB" w:rsidP="00073A1F">
            <w:pPr>
              <w:spacing w:after="0" w:line="240" w:lineRule="auto"/>
              <w:jc w:val="right"/>
              <w:rPr>
                <w:rFonts w:ascii="Arial Narrow" w:eastAsia="Times New Roman" w:hAnsi="Arial Narrow" w:cs="Arial"/>
                <w:bCs/>
                <w:sz w:val="24"/>
                <w:szCs w:val="24"/>
                <w:lang w:eastAsia="sk-SK"/>
              </w:rPr>
            </w:pPr>
            <w:r w:rsidRPr="000907AB">
              <w:rPr>
                <w:rFonts w:ascii="Arial Narrow" w:eastAsia="Times New Roman" w:hAnsi="Arial Narrow" w:cs="Arial"/>
                <w:bCs/>
                <w:sz w:val="24"/>
                <w:szCs w:val="24"/>
                <w:lang w:eastAsia="sk-SK"/>
              </w:rPr>
              <w:t>8 387</w:t>
            </w:r>
          </w:p>
        </w:tc>
        <w:tc>
          <w:tcPr>
            <w:tcW w:w="1295" w:type="dxa"/>
            <w:tcBorders>
              <w:top w:val="nil"/>
              <w:left w:val="single" w:sz="4" w:space="0" w:color="auto"/>
              <w:bottom w:val="single" w:sz="8" w:space="0" w:color="auto"/>
              <w:right w:val="single" w:sz="8" w:space="0" w:color="auto"/>
            </w:tcBorders>
            <w:shd w:val="clear" w:color="000000" w:fill="D7FEA4"/>
            <w:noWrap/>
            <w:vAlign w:val="center"/>
          </w:tcPr>
          <w:p w:rsidR="00073A1F" w:rsidRPr="00CD269D" w:rsidRDefault="000907AB" w:rsidP="00073A1F">
            <w:pPr>
              <w:spacing w:after="0" w:line="240" w:lineRule="auto"/>
              <w:jc w:val="right"/>
              <w:rPr>
                <w:rFonts w:ascii="Arial Narrow" w:eastAsia="Times New Roman" w:hAnsi="Arial Narrow" w:cs="Arial"/>
                <w:b/>
                <w:bCs/>
                <w:sz w:val="24"/>
                <w:szCs w:val="24"/>
                <w:lang w:eastAsia="sk-SK"/>
              </w:rPr>
            </w:pPr>
            <w:r>
              <w:rPr>
                <w:rFonts w:ascii="Arial Narrow" w:eastAsia="Times New Roman" w:hAnsi="Arial Narrow" w:cs="Arial"/>
                <w:b/>
                <w:bCs/>
                <w:sz w:val="24"/>
                <w:szCs w:val="24"/>
                <w:lang w:eastAsia="sk-SK"/>
              </w:rPr>
              <w:t>20 081,84</w:t>
            </w:r>
          </w:p>
        </w:tc>
      </w:tr>
    </w:tbl>
    <w:p w:rsidR="00F71A58" w:rsidRDefault="00F71A58" w:rsidP="00F71A58">
      <w:pPr>
        <w:spacing w:after="0" w:line="276" w:lineRule="auto"/>
        <w:ind w:firstLine="708"/>
        <w:jc w:val="both"/>
        <w:rPr>
          <w:rFonts w:ascii="Times New Roman" w:hAnsi="Times New Roman" w:cs="Times New Roman"/>
          <w:sz w:val="24"/>
          <w:szCs w:val="24"/>
        </w:rPr>
      </w:pPr>
    </w:p>
    <w:p w:rsidR="00995A63" w:rsidRDefault="00995A63" w:rsidP="00995A63">
      <w:pPr>
        <w:spacing w:after="0" w:line="276" w:lineRule="auto"/>
        <w:jc w:val="both"/>
        <w:rPr>
          <w:rFonts w:ascii="Times New Roman" w:hAnsi="Times New Roman" w:cs="Times New Roman"/>
          <w:sz w:val="24"/>
          <w:szCs w:val="24"/>
        </w:rPr>
      </w:pPr>
    </w:p>
    <w:p w:rsidR="00177C97" w:rsidRDefault="00177C97" w:rsidP="00995A63">
      <w:pPr>
        <w:spacing w:after="0" w:line="276" w:lineRule="auto"/>
        <w:jc w:val="both"/>
        <w:rPr>
          <w:rFonts w:ascii="Times New Roman" w:hAnsi="Times New Roman" w:cs="Times New Roman"/>
          <w:sz w:val="24"/>
          <w:szCs w:val="24"/>
        </w:rPr>
      </w:pPr>
    </w:p>
    <w:p w:rsidR="00177C97" w:rsidRPr="00B5643F" w:rsidRDefault="001A30B2" w:rsidP="00995A63">
      <w:pPr>
        <w:spacing w:after="0" w:line="276" w:lineRule="auto"/>
        <w:jc w:val="both"/>
        <w:rPr>
          <w:rFonts w:ascii="Times New Roman" w:hAnsi="Times New Roman" w:cs="Times New Roman"/>
          <w:b/>
          <w:sz w:val="32"/>
          <w:szCs w:val="32"/>
          <w:u w:val="single"/>
        </w:rPr>
      </w:pPr>
      <w:r w:rsidRPr="00B5643F">
        <w:rPr>
          <w:rFonts w:ascii="Times New Roman" w:hAnsi="Times New Roman" w:cs="Times New Roman"/>
          <w:b/>
          <w:sz w:val="32"/>
          <w:szCs w:val="32"/>
          <w:u w:val="single"/>
        </w:rPr>
        <w:t xml:space="preserve">2. </w:t>
      </w:r>
      <w:r w:rsidR="008C7A23" w:rsidRPr="00B5643F">
        <w:rPr>
          <w:rFonts w:ascii="Times New Roman" w:hAnsi="Times New Roman" w:cs="Times New Roman"/>
          <w:b/>
          <w:sz w:val="32"/>
          <w:szCs w:val="32"/>
          <w:u w:val="single"/>
        </w:rPr>
        <w:t xml:space="preserve">Rozbor </w:t>
      </w:r>
      <w:r w:rsidRPr="00B5643F">
        <w:rPr>
          <w:rFonts w:ascii="Times New Roman" w:hAnsi="Times New Roman" w:cs="Times New Roman"/>
          <w:b/>
          <w:sz w:val="32"/>
          <w:szCs w:val="32"/>
          <w:u w:val="single"/>
        </w:rPr>
        <w:t>plnenia príjmov za rok 201</w:t>
      </w:r>
      <w:r w:rsidR="000907AB">
        <w:rPr>
          <w:rFonts w:ascii="Times New Roman" w:hAnsi="Times New Roman" w:cs="Times New Roman"/>
          <w:b/>
          <w:sz w:val="32"/>
          <w:szCs w:val="32"/>
          <w:u w:val="single"/>
        </w:rPr>
        <w:t>7</w:t>
      </w:r>
    </w:p>
    <w:p w:rsidR="008C7A23" w:rsidRDefault="008C7A23" w:rsidP="00995A63">
      <w:pPr>
        <w:spacing w:after="0" w:line="276" w:lineRule="auto"/>
        <w:jc w:val="both"/>
        <w:rPr>
          <w:rFonts w:ascii="Times New Roman" w:hAnsi="Times New Roman" w:cs="Times New Roman"/>
          <w:sz w:val="24"/>
          <w:szCs w:val="24"/>
        </w:rPr>
      </w:pPr>
    </w:p>
    <w:p w:rsidR="008C7A23" w:rsidRPr="00D552B4" w:rsidRDefault="00D552B4" w:rsidP="00995A63">
      <w:pPr>
        <w:spacing w:after="0" w:line="276" w:lineRule="auto"/>
        <w:jc w:val="both"/>
        <w:rPr>
          <w:rFonts w:ascii="Times New Roman" w:hAnsi="Times New Roman" w:cs="Times New Roman"/>
          <w:b/>
          <w:sz w:val="24"/>
          <w:szCs w:val="24"/>
        </w:rPr>
      </w:pPr>
      <w:r w:rsidRPr="00D552B4">
        <w:rPr>
          <w:rFonts w:ascii="Times New Roman" w:hAnsi="Times New Roman" w:cs="Times New Roman"/>
          <w:b/>
          <w:sz w:val="24"/>
          <w:szCs w:val="24"/>
        </w:rPr>
        <w:t xml:space="preserve">Bežné príjmy </w:t>
      </w:r>
      <w:r w:rsidR="00D22A52">
        <w:rPr>
          <w:rFonts w:ascii="Times New Roman" w:hAnsi="Times New Roman" w:cs="Times New Roman"/>
          <w:b/>
          <w:sz w:val="24"/>
          <w:szCs w:val="24"/>
        </w:rPr>
        <w:t>–</w:t>
      </w:r>
      <w:r w:rsidRPr="00D552B4">
        <w:rPr>
          <w:rFonts w:ascii="Times New Roman" w:hAnsi="Times New Roman" w:cs="Times New Roman"/>
          <w:b/>
          <w:sz w:val="24"/>
          <w:szCs w:val="24"/>
        </w:rPr>
        <w:t xml:space="preserve"> </w:t>
      </w:r>
      <w:r w:rsidR="00D22A52">
        <w:rPr>
          <w:rFonts w:ascii="Times New Roman" w:hAnsi="Times New Roman" w:cs="Times New Roman"/>
          <w:b/>
          <w:sz w:val="24"/>
          <w:szCs w:val="24"/>
        </w:rPr>
        <w:t xml:space="preserve">100 </w:t>
      </w:r>
      <w:r w:rsidR="008C7A23" w:rsidRPr="00D552B4">
        <w:rPr>
          <w:rFonts w:ascii="Times New Roman" w:hAnsi="Times New Roman" w:cs="Times New Roman"/>
          <w:b/>
          <w:sz w:val="24"/>
          <w:szCs w:val="24"/>
        </w:rPr>
        <w:t>Daňové príjmy</w:t>
      </w:r>
    </w:p>
    <w:p w:rsidR="008C7A23" w:rsidRDefault="008C7A23" w:rsidP="00D552B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Daňové príjmy sú opakujúcimi</w:t>
      </w:r>
      <w:r w:rsidR="00D552B4">
        <w:rPr>
          <w:rFonts w:ascii="Times New Roman" w:hAnsi="Times New Roman" w:cs="Times New Roman"/>
          <w:sz w:val="24"/>
          <w:szCs w:val="24"/>
        </w:rPr>
        <w:t xml:space="preserve"> sa a nenávratnými bežnými príjmami obce a tvoria podstatnú zložku rozpočtu. </w:t>
      </w:r>
    </w:p>
    <w:p w:rsidR="00D552B4" w:rsidRDefault="00D552B4" w:rsidP="00995A6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Významnými a najdôležitejšími vlastnými príjmami obce sú podiely na daniach v správe štátu (výnos dane z príjmov poukazovaný územnej samospráve, tzv. podielová daň). Výnos dane je stanovený zákonom č. 564/2004 Z. z. o rozpočtovom určení výnosu dane z príjmov územnej samospráve a o zmene a doplnení niektorých zákonov v </w:t>
      </w:r>
      <w:proofErr w:type="spellStart"/>
      <w:r>
        <w:rPr>
          <w:rFonts w:ascii="Times New Roman" w:hAnsi="Times New Roman" w:cs="Times New Roman"/>
          <w:sz w:val="24"/>
          <w:szCs w:val="24"/>
        </w:rPr>
        <w:t>z.n.p</w:t>
      </w:r>
      <w:proofErr w:type="spellEnd"/>
      <w:r>
        <w:rPr>
          <w:rFonts w:ascii="Times New Roman" w:hAnsi="Times New Roman" w:cs="Times New Roman"/>
          <w:sz w:val="24"/>
          <w:szCs w:val="24"/>
        </w:rPr>
        <w:t>.</w:t>
      </w:r>
    </w:p>
    <w:p w:rsidR="00D552B4" w:rsidRDefault="00D552B4" w:rsidP="00995A6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Ďalšími dôležitými príjmami rozpočtu obce sú výnosy miestnych daní a miestneho poplatku podľa zákona č. 582/2004 Z. z. o miestnych daniach a miestnom poplatku za komunálne odpady a drobné stavebné odpady v </w:t>
      </w:r>
      <w:proofErr w:type="spellStart"/>
      <w:r>
        <w:rPr>
          <w:rFonts w:ascii="Times New Roman" w:hAnsi="Times New Roman" w:cs="Times New Roman"/>
          <w:sz w:val="24"/>
          <w:szCs w:val="24"/>
        </w:rPr>
        <w:t>z.n.p</w:t>
      </w:r>
      <w:proofErr w:type="spellEnd"/>
      <w:r>
        <w:rPr>
          <w:rFonts w:ascii="Times New Roman" w:hAnsi="Times New Roman" w:cs="Times New Roman"/>
          <w:sz w:val="24"/>
          <w:szCs w:val="24"/>
        </w:rPr>
        <w:t>.</w:t>
      </w:r>
      <w:r w:rsidR="00D22A52">
        <w:rPr>
          <w:rFonts w:ascii="Times New Roman" w:hAnsi="Times New Roman" w:cs="Times New Roman"/>
          <w:sz w:val="24"/>
          <w:szCs w:val="24"/>
        </w:rPr>
        <w:t xml:space="preserve"> Ide o daň z nehnuteľnost</w:t>
      </w:r>
      <w:r w:rsidR="00F02F56">
        <w:rPr>
          <w:rFonts w:ascii="Times New Roman" w:hAnsi="Times New Roman" w:cs="Times New Roman"/>
          <w:sz w:val="24"/>
          <w:szCs w:val="24"/>
        </w:rPr>
        <w:t>í</w:t>
      </w:r>
      <w:r w:rsidR="00D22A52">
        <w:rPr>
          <w:rFonts w:ascii="Times New Roman" w:hAnsi="Times New Roman" w:cs="Times New Roman"/>
          <w:sz w:val="24"/>
          <w:szCs w:val="24"/>
        </w:rPr>
        <w:t>, daň za psa a poplatok za komunálny odpad a drobný stavebný odpad. Ročné sadzby uvedených daní boli stanovené na základe všeobecne záväzného nariadenia obce Dolný Badín o miestnych daniach a poplatkoch pre rok 201</w:t>
      </w:r>
      <w:r w:rsidR="000907AB">
        <w:rPr>
          <w:rFonts w:ascii="Times New Roman" w:hAnsi="Times New Roman" w:cs="Times New Roman"/>
          <w:sz w:val="24"/>
          <w:szCs w:val="24"/>
        </w:rPr>
        <w:t>7</w:t>
      </w:r>
      <w:r w:rsidR="00D22A52">
        <w:rPr>
          <w:rFonts w:ascii="Times New Roman" w:hAnsi="Times New Roman" w:cs="Times New Roman"/>
          <w:sz w:val="24"/>
          <w:szCs w:val="24"/>
        </w:rPr>
        <w:t>.</w:t>
      </w:r>
    </w:p>
    <w:p w:rsidR="00D22A52" w:rsidRDefault="00D22A52" w:rsidP="00995A63">
      <w:pPr>
        <w:spacing w:after="0" w:line="276" w:lineRule="auto"/>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1884"/>
        <w:gridCol w:w="1866"/>
        <w:gridCol w:w="1980"/>
        <w:gridCol w:w="1806"/>
        <w:gridCol w:w="1526"/>
      </w:tblGrid>
      <w:tr w:rsidR="00D22A52" w:rsidTr="00D23421">
        <w:tc>
          <w:tcPr>
            <w:tcW w:w="1884" w:type="dxa"/>
            <w:shd w:val="clear" w:color="auto" w:fill="D9D9D9" w:themeFill="background1" w:themeFillShade="D9"/>
          </w:tcPr>
          <w:p w:rsidR="00D22A52" w:rsidRDefault="00D22A52" w:rsidP="008E0F0E">
            <w:pPr>
              <w:spacing w:line="276" w:lineRule="auto"/>
              <w:jc w:val="center"/>
              <w:rPr>
                <w:rFonts w:ascii="Times New Roman" w:hAnsi="Times New Roman" w:cs="Times New Roman"/>
                <w:sz w:val="24"/>
                <w:szCs w:val="24"/>
              </w:rPr>
            </w:pPr>
            <w:r>
              <w:rPr>
                <w:rFonts w:ascii="Times New Roman" w:hAnsi="Times New Roman" w:cs="Times New Roman"/>
                <w:sz w:val="24"/>
                <w:szCs w:val="24"/>
              </w:rPr>
              <w:t>Schválený rozpočet</w:t>
            </w:r>
          </w:p>
          <w:p w:rsidR="00D22A52" w:rsidRDefault="00D22A52" w:rsidP="008E0F0E">
            <w:pPr>
              <w:spacing w:line="276" w:lineRule="auto"/>
              <w:jc w:val="center"/>
              <w:rPr>
                <w:rFonts w:ascii="Times New Roman" w:hAnsi="Times New Roman" w:cs="Times New Roman"/>
                <w:sz w:val="24"/>
                <w:szCs w:val="24"/>
              </w:rPr>
            </w:pPr>
            <w:r>
              <w:rPr>
                <w:rFonts w:ascii="Times New Roman" w:hAnsi="Times New Roman" w:cs="Times New Roman"/>
                <w:sz w:val="24"/>
                <w:szCs w:val="24"/>
              </w:rPr>
              <w:t>v €</w:t>
            </w:r>
          </w:p>
        </w:tc>
        <w:tc>
          <w:tcPr>
            <w:tcW w:w="1866" w:type="dxa"/>
            <w:shd w:val="clear" w:color="auto" w:fill="D9D9D9" w:themeFill="background1" w:themeFillShade="D9"/>
          </w:tcPr>
          <w:p w:rsidR="00D22A52" w:rsidRDefault="00D22A52" w:rsidP="008E0F0E">
            <w:pPr>
              <w:spacing w:line="276" w:lineRule="auto"/>
              <w:jc w:val="center"/>
              <w:rPr>
                <w:rFonts w:ascii="Times New Roman" w:hAnsi="Times New Roman" w:cs="Times New Roman"/>
                <w:sz w:val="24"/>
                <w:szCs w:val="24"/>
              </w:rPr>
            </w:pPr>
            <w:r>
              <w:rPr>
                <w:rFonts w:ascii="Times New Roman" w:hAnsi="Times New Roman" w:cs="Times New Roman"/>
                <w:sz w:val="24"/>
                <w:szCs w:val="24"/>
              </w:rPr>
              <w:t>Upravený rozpočet</w:t>
            </w:r>
          </w:p>
          <w:p w:rsidR="00D22A52" w:rsidRDefault="00D22A52" w:rsidP="008E0F0E">
            <w:pPr>
              <w:spacing w:line="276" w:lineRule="auto"/>
              <w:jc w:val="center"/>
              <w:rPr>
                <w:rFonts w:ascii="Times New Roman" w:hAnsi="Times New Roman" w:cs="Times New Roman"/>
                <w:sz w:val="24"/>
                <w:szCs w:val="24"/>
              </w:rPr>
            </w:pPr>
            <w:r>
              <w:rPr>
                <w:rFonts w:ascii="Times New Roman" w:hAnsi="Times New Roman" w:cs="Times New Roman"/>
                <w:sz w:val="24"/>
                <w:szCs w:val="24"/>
              </w:rPr>
              <w:t>v €</w:t>
            </w:r>
          </w:p>
        </w:tc>
        <w:tc>
          <w:tcPr>
            <w:tcW w:w="1980" w:type="dxa"/>
            <w:shd w:val="clear" w:color="auto" w:fill="D9D9D9" w:themeFill="background1" w:themeFillShade="D9"/>
          </w:tcPr>
          <w:p w:rsidR="00D22A52" w:rsidRDefault="00D22A52" w:rsidP="008E0F0E">
            <w:pPr>
              <w:spacing w:line="276" w:lineRule="auto"/>
              <w:jc w:val="center"/>
              <w:rPr>
                <w:rFonts w:ascii="Times New Roman" w:hAnsi="Times New Roman" w:cs="Times New Roman"/>
                <w:sz w:val="24"/>
                <w:szCs w:val="24"/>
              </w:rPr>
            </w:pPr>
            <w:r>
              <w:rPr>
                <w:rFonts w:ascii="Times New Roman" w:hAnsi="Times New Roman" w:cs="Times New Roman"/>
                <w:sz w:val="24"/>
                <w:szCs w:val="24"/>
              </w:rPr>
              <w:t>Skutočnosť k 31.12.201</w:t>
            </w:r>
            <w:r w:rsidR="000907AB">
              <w:rPr>
                <w:rFonts w:ascii="Times New Roman" w:hAnsi="Times New Roman" w:cs="Times New Roman"/>
                <w:sz w:val="24"/>
                <w:szCs w:val="24"/>
              </w:rPr>
              <w:t>7</w:t>
            </w:r>
          </w:p>
          <w:p w:rsidR="00D22A52" w:rsidRDefault="00D22A52" w:rsidP="008E0F0E">
            <w:pPr>
              <w:spacing w:line="276" w:lineRule="auto"/>
              <w:jc w:val="center"/>
              <w:rPr>
                <w:rFonts w:ascii="Times New Roman" w:hAnsi="Times New Roman" w:cs="Times New Roman"/>
                <w:sz w:val="24"/>
                <w:szCs w:val="24"/>
              </w:rPr>
            </w:pPr>
            <w:r>
              <w:rPr>
                <w:rFonts w:ascii="Times New Roman" w:hAnsi="Times New Roman" w:cs="Times New Roman"/>
                <w:sz w:val="24"/>
                <w:szCs w:val="24"/>
              </w:rPr>
              <w:t>v €</w:t>
            </w:r>
          </w:p>
        </w:tc>
        <w:tc>
          <w:tcPr>
            <w:tcW w:w="1806" w:type="dxa"/>
            <w:shd w:val="clear" w:color="auto" w:fill="D9D9D9" w:themeFill="background1" w:themeFillShade="D9"/>
          </w:tcPr>
          <w:p w:rsidR="00D22A52" w:rsidRDefault="00D22A52" w:rsidP="008E0F0E">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plnenia (zo </w:t>
            </w:r>
            <w:proofErr w:type="spellStart"/>
            <w:r>
              <w:rPr>
                <w:rFonts w:ascii="Times New Roman" w:hAnsi="Times New Roman" w:cs="Times New Roman"/>
                <w:sz w:val="24"/>
                <w:szCs w:val="24"/>
              </w:rPr>
              <w:t>Schv.R</w:t>
            </w:r>
            <w:proofErr w:type="spellEnd"/>
            <w:r>
              <w:rPr>
                <w:rFonts w:ascii="Times New Roman" w:hAnsi="Times New Roman" w:cs="Times New Roman"/>
                <w:sz w:val="24"/>
                <w:szCs w:val="24"/>
              </w:rPr>
              <w:t>)</w:t>
            </w:r>
          </w:p>
        </w:tc>
        <w:tc>
          <w:tcPr>
            <w:tcW w:w="1526" w:type="dxa"/>
            <w:shd w:val="clear" w:color="auto" w:fill="D9D9D9" w:themeFill="background1" w:themeFillShade="D9"/>
          </w:tcPr>
          <w:p w:rsidR="00D22A52" w:rsidRDefault="00D22A52" w:rsidP="008E0F0E">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plnenia (z </w:t>
            </w:r>
            <w:proofErr w:type="spellStart"/>
            <w:r>
              <w:rPr>
                <w:rFonts w:ascii="Times New Roman" w:hAnsi="Times New Roman" w:cs="Times New Roman"/>
                <w:sz w:val="24"/>
                <w:szCs w:val="24"/>
              </w:rPr>
              <w:t>Upr.R</w:t>
            </w:r>
            <w:proofErr w:type="spellEnd"/>
            <w:r>
              <w:rPr>
                <w:rFonts w:ascii="Times New Roman" w:hAnsi="Times New Roman" w:cs="Times New Roman"/>
                <w:sz w:val="24"/>
                <w:szCs w:val="24"/>
              </w:rPr>
              <w:t>)</w:t>
            </w:r>
          </w:p>
        </w:tc>
      </w:tr>
      <w:tr w:rsidR="00D22A52" w:rsidTr="00D22A52">
        <w:tc>
          <w:tcPr>
            <w:tcW w:w="1884" w:type="dxa"/>
          </w:tcPr>
          <w:p w:rsidR="00D22A52" w:rsidRDefault="000907AB" w:rsidP="008E0F0E">
            <w:pPr>
              <w:spacing w:line="276" w:lineRule="auto"/>
              <w:jc w:val="right"/>
              <w:rPr>
                <w:rFonts w:ascii="Times New Roman" w:hAnsi="Times New Roman" w:cs="Times New Roman"/>
                <w:sz w:val="24"/>
                <w:szCs w:val="24"/>
              </w:rPr>
            </w:pPr>
            <w:r>
              <w:rPr>
                <w:rFonts w:ascii="Times New Roman" w:hAnsi="Times New Roman" w:cs="Times New Roman"/>
                <w:sz w:val="24"/>
                <w:szCs w:val="24"/>
              </w:rPr>
              <w:t>71 571</w:t>
            </w:r>
            <w:r w:rsidR="003E79F2">
              <w:rPr>
                <w:rFonts w:ascii="Times New Roman" w:hAnsi="Times New Roman" w:cs="Times New Roman"/>
                <w:sz w:val="24"/>
                <w:szCs w:val="24"/>
              </w:rPr>
              <w:t>,00</w:t>
            </w:r>
          </w:p>
        </w:tc>
        <w:tc>
          <w:tcPr>
            <w:tcW w:w="1866" w:type="dxa"/>
          </w:tcPr>
          <w:p w:rsidR="00D22A52" w:rsidRDefault="000907AB" w:rsidP="008E0F0E">
            <w:pPr>
              <w:spacing w:line="276" w:lineRule="auto"/>
              <w:jc w:val="right"/>
              <w:rPr>
                <w:rFonts w:ascii="Times New Roman" w:hAnsi="Times New Roman" w:cs="Times New Roman"/>
                <w:sz w:val="24"/>
                <w:szCs w:val="24"/>
              </w:rPr>
            </w:pPr>
            <w:r>
              <w:rPr>
                <w:rFonts w:ascii="Times New Roman" w:hAnsi="Times New Roman" w:cs="Times New Roman"/>
                <w:sz w:val="24"/>
                <w:szCs w:val="24"/>
              </w:rPr>
              <w:t>73 327</w:t>
            </w:r>
            <w:r w:rsidR="003E79F2">
              <w:rPr>
                <w:rFonts w:ascii="Times New Roman" w:hAnsi="Times New Roman" w:cs="Times New Roman"/>
                <w:sz w:val="24"/>
                <w:szCs w:val="24"/>
              </w:rPr>
              <w:t>,00</w:t>
            </w:r>
          </w:p>
        </w:tc>
        <w:tc>
          <w:tcPr>
            <w:tcW w:w="1980" w:type="dxa"/>
          </w:tcPr>
          <w:p w:rsidR="00D22A52" w:rsidRDefault="000907AB" w:rsidP="008E0F0E">
            <w:pPr>
              <w:spacing w:line="276" w:lineRule="auto"/>
              <w:jc w:val="right"/>
              <w:rPr>
                <w:rFonts w:ascii="Times New Roman" w:hAnsi="Times New Roman" w:cs="Times New Roman"/>
                <w:sz w:val="24"/>
                <w:szCs w:val="24"/>
              </w:rPr>
            </w:pPr>
            <w:r>
              <w:rPr>
                <w:rFonts w:ascii="Times New Roman" w:hAnsi="Times New Roman" w:cs="Times New Roman"/>
                <w:sz w:val="24"/>
                <w:szCs w:val="24"/>
              </w:rPr>
              <w:t>73 235,94</w:t>
            </w:r>
          </w:p>
        </w:tc>
        <w:tc>
          <w:tcPr>
            <w:tcW w:w="1806" w:type="dxa"/>
          </w:tcPr>
          <w:p w:rsidR="00D22A52" w:rsidRDefault="000907AB" w:rsidP="008E0F0E">
            <w:pPr>
              <w:spacing w:line="276" w:lineRule="auto"/>
              <w:jc w:val="right"/>
              <w:rPr>
                <w:rFonts w:ascii="Times New Roman" w:hAnsi="Times New Roman" w:cs="Times New Roman"/>
                <w:sz w:val="24"/>
                <w:szCs w:val="24"/>
              </w:rPr>
            </w:pPr>
            <w:r>
              <w:rPr>
                <w:rFonts w:ascii="Times New Roman" w:hAnsi="Times New Roman" w:cs="Times New Roman"/>
                <w:sz w:val="24"/>
                <w:szCs w:val="24"/>
              </w:rPr>
              <w:t>102,33</w:t>
            </w:r>
          </w:p>
        </w:tc>
        <w:tc>
          <w:tcPr>
            <w:tcW w:w="1526" w:type="dxa"/>
          </w:tcPr>
          <w:p w:rsidR="00D22A52" w:rsidRDefault="000907AB" w:rsidP="008E0F0E">
            <w:pPr>
              <w:spacing w:line="276" w:lineRule="auto"/>
              <w:jc w:val="right"/>
              <w:rPr>
                <w:rFonts w:ascii="Times New Roman" w:hAnsi="Times New Roman" w:cs="Times New Roman"/>
                <w:sz w:val="24"/>
                <w:szCs w:val="24"/>
              </w:rPr>
            </w:pPr>
            <w:r>
              <w:rPr>
                <w:rFonts w:ascii="Times New Roman" w:hAnsi="Times New Roman" w:cs="Times New Roman"/>
                <w:sz w:val="24"/>
                <w:szCs w:val="24"/>
              </w:rPr>
              <w:t>99,87</w:t>
            </w:r>
          </w:p>
        </w:tc>
      </w:tr>
    </w:tbl>
    <w:p w:rsidR="003E79F2" w:rsidRDefault="003E79F2" w:rsidP="00995A63">
      <w:pPr>
        <w:spacing w:after="0" w:line="276" w:lineRule="auto"/>
        <w:jc w:val="both"/>
        <w:rPr>
          <w:rFonts w:ascii="Times New Roman" w:hAnsi="Times New Roman" w:cs="Times New Roman"/>
          <w:sz w:val="24"/>
          <w:szCs w:val="24"/>
        </w:rPr>
      </w:pPr>
    </w:p>
    <w:p w:rsidR="00177C97" w:rsidRDefault="00F02F56" w:rsidP="00995A6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z toho:</w:t>
      </w:r>
    </w:p>
    <w:p w:rsidR="00F02F56" w:rsidRPr="00811AF3" w:rsidRDefault="00F02F56" w:rsidP="00811AF3">
      <w:pPr>
        <w:pStyle w:val="Odsekzoznamu"/>
        <w:numPr>
          <w:ilvl w:val="0"/>
          <w:numId w:val="10"/>
        </w:numPr>
        <w:spacing w:after="0" w:line="276" w:lineRule="auto"/>
        <w:jc w:val="both"/>
        <w:rPr>
          <w:rFonts w:ascii="Times New Roman" w:hAnsi="Times New Roman" w:cs="Times New Roman"/>
          <w:i/>
          <w:sz w:val="24"/>
          <w:szCs w:val="24"/>
        </w:rPr>
      </w:pPr>
      <w:r w:rsidRPr="00811AF3">
        <w:rPr>
          <w:rFonts w:ascii="Times New Roman" w:hAnsi="Times New Roman" w:cs="Times New Roman"/>
          <w:i/>
          <w:sz w:val="24"/>
          <w:szCs w:val="24"/>
        </w:rPr>
        <w:t>EK 111 003 Výnos dane z príjmov poukázaný územnej samospráve</w:t>
      </w:r>
    </w:p>
    <w:p w:rsidR="00811AF3" w:rsidRPr="00811AF3" w:rsidRDefault="00811AF3" w:rsidP="00811AF3">
      <w:pPr>
        <w:spacing w:after="0" w:line="276" w:lineRule="auto"/>
        <w:ind w:left="360"/>
        <w:jc w:val="both"/>
        <w:rPr>
          <w:rFonts w:ascii="Times New Roman" w:hAnsi="Times New Roman" w:cs="Times New Roman"/>
          <w:i/>
          <w:sz w:val="24"/>
          <w:szCs w:val="24"/>
        </w:rPr>
      </w:pPr>
    </w:p>
    <w:p w:rsidR="00F02F56" w:rsidRDefault="00F02F56" w:rsidP="005042D7">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Výnos dane z príjmov poukázaný obci Dolný Badín pre rok 201</w:t>
      </w:r>
      <w:r w:rsidR="000907AB">
        <w:rPr>
          <w:rFonts w:ascii="Times New Roman" w:hAnsi="Times New Roman" w:cs="Times New Roman"/>
          <w:sz w:val="24"/>
          <w:szCs w:val="24"/>
        </w:rPr>
        <w:t>7</w:t>
      </w:r>
      <w:r>
        <w:rPr>
          <w:rFonts w:ascii="Times New Roman" w:hAnsi="Times New Roman" w:cs="Times New Roman"/>
          <w:sz w:val="24"/>
          <w:szCs w:val="24"/>
        </w:rPr>
        <w:t xml:space="preserve"> bol prijatý vo výške </w:t>
      </w:r>
      <w:r w:rsidR="000907AB">
        <w:rPr>
          <w:rFonts w:ascii="Times New Roman" w:hAnsi="Times New Roman" w:cs="Times New Roman"/>
          <w:sz w:val="24"/>
          <w:szCs w:val="24"/>
        </w:rPr>
        <w:t>62 426,62</w:t>
      </w:r>
      <w:r>
        <w:rPr>
          <w:rFonts w:ascii="Times New Roman" w:hAnsi="Times New Roman" w:cs="Times New Roman"/>
          <w:sz w:val="24"/>
          <w:szCs w:val="24"/>
        </w:rPr>
        <w:t xml:space="preserve"> €. </w:t>
      </w:r>
    </w:p>
    <w:p w:rsidR="00F02F56" w:rsidRPr="00D23421" w:rsidRDefault="00F02F56" w:rsidP="00D23421">
      <w:pPr>
        <w:pStyle w:val="Odsekzoznamu"/>
        <w:numPr>
          <w:ilvl w:val="0"/>
          <w:numId w:val="10"/>
        </w:numPr>
        <w:spacing w:after="0" w:line="276" w:lineRule="auto"/>
        <w:jc w:val="both"/>
        <w:rPr>
          <w:rFonts w:ascii="Times New Roman" w:hAnsi="Times New Roman" w:cs="Times New Roman"/>
          <w:i/>
          <w:sz w:val="24"/>
          <w:szCs w:val="24"/>
        </w:rPr>
      </w:pPr>
      <w:r w:rsidRPr="00D23421">
        <w:rPr>
          <w:rFonts w:ascii="Times New Roman" w:hAnsi="Times New Roman" w:cs="Times New Roman"/>
          <w:i/>
          <w:sz w:val="24"/>
          <w:szCs w:val="24"/>
        </w:rPr>
        <w:lastRenderedPageBreak/>
        <w:t>EK 121</w:t>
      </w:r>
      <w:r w:rsidR="008D488D">
        <w:rPr>
          <w:rFonts w:ascii="Times New Roman" w:hAnsi="Times New Roman" w:cs="Times New Roman"/>
          <w:i/>
          <w:sz w:val="24"/>
          <w:szCs w:val="24"/>
        </w:rPr>
        <w:t>...</w:t>
      </w:r>
      <w:r w:rsidRPr="00D23421">
        <w:rPr>
          <w:rFonts w:ascii="Times New Roman" w:hAnsi="Times New Roman" w:cs="Times New Roman"/>
          <w:i/>
          <w:sz w:val="24"/>
          <w:szCs w:val="24"/>
        </w:rPr>
        <w:t xml:space="preserve"> Daň z</w:t>
      </w:r>
      <w:r w:rsidR="00D23421">
        <w:rPr>
          <w:rFonts w:ascii="Times New Roman" w:hAnsi="Times New Roman" w:cs="Times New Roman"/>
          <w:i/>
          <w:sz w:val="24"/>
          <w:szCs w:val="24"/>
        </w:rPr>
        <w:t> </w:t>
      </w:r>
      <w:r w:rsidRPr="00D23421">
        <w:rPr>
          <w:rFonts w:ascii="Times New Roman" w:hAnsi="Times New Roman" w:cs="Times New Roman"/>
          <w:i/>
          <w:sz w:val="24"/>
          <w:szCs w:val="24"/>
        </w:rPr>
        <w:t>nehnuteľností</w:t>
      </w:r>
    </w:p>
    <w:p w:rsidR="00D23421" w:rsidRPr="00D23421" w:rsidRDefault="00D23421" w:rsidP="00D23421">
      <w:pPr>
        <w:spacing w:after="0" w:line="276" w:lineRule="auto"/>
        <w:ind w:left="360"/>
        <w:jc w:val="both"/>
        <w:rPr>
          <w:rFonts w:ascii="Times New Roman" w:hAnsi="Times New Roman" w:cs="Times New Roman"/>
          <w:sz w:val="24"/>
          <w:szCs w:val="24"/>
        </w:rPr>
      </w:pPr>
    </w:p>
    <w:p w:rsidR="005A3BFE" w:rsidRDefault="00811AF3" w:rsidP="008E0F0E">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Skutočný príjem z vydaných rozhodnutí na daň z n</w:t>
      </w:r>
      <w:r w:rsidR="00013CB8">
        <w:rPr>
          <w:rFonts w:ascii="Times New Roman" w:hAnsi="Times New Roman" w:cs="Times New Roman"/>
          <w:sz w:val="24"/>
          <w:szCs w:val="24"/>
        </w:rPr>
        <w:t>ehnuteľností bol v sume 7</w:t>
      </w:r>
      <w:r w:rsidR="000907AB">
        <w:rPr>
          <w:rFonts w:ascii="Times New Roman" w:hAnsi="Times New Roman" w:cs="Times New Roman"/>
          <w:sz w:val="24"/>
          <w:szCs w:val="24"/>
        </w:rPr>
        <w:t> 386,88</w:t>
      </w:r>
      <w:r>
        <w:rPr>
          <w:rFonts w:ascii="Times New Roman" w:hAnsi="Times New Roman" w:cs="Times New Roman"/>
          <w:sz w:val="24"/>
          <w:szCs w:val="24"/>
        </w:rPr>
        <w:t xml:space="preserve"> €.</w:t>
      </w:r>
    </w:p>
    <w:p w:rsidR="00D23421" w:rsidRDefault="00D23421" w:rsidP="008E0F0E">
      <w:pPr>
        <w:spacing w:after="0" w:line="276" w:lineRule="auto"/>
        <w:ind w:firstLine="708"/>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823"/>
        <w:gridCol w:w="1246"/>
        <w:gridCol w:w="1163"/>
        <w:gridCol w:w="1560"/>
        <w:gridCol w:w="1270"/>
      </w:tblGrid>
      <w:tr w:rsidR="005A3BFE" w:rsidRPr="008E0F0E" w:rsidTr="00D23421">
        <w:tc>
          <w:tcPr>
            <w:tcW w:w="3823" w:type="dxa"/>
            <w:shd w:val="clear" w:color="auto" w:fill="C5E0B3" w:themeFill="accent6" w:themeFillTint="66"/>
          </w:tcPr>
          <w:p w:rsidR="005A3BFE" w:rsidRPr="008E0F0E" w:rsidRDefault="005A3BFE" w:rsidP="005A3BFE">
            <w:pPr>
              <w:spacing w:line="276" w:lineRule="auto"/>
              <w:jc w:val="both"/>
              <w:rPr>
                <w:rFonts w:ascii="Times New Roman" w:hAnsi="Times New Roman" w:cs="Times New Roman"/>
                <w:sz w:val="20"/>
                <w:szCs w:val="20"/>
              </w:rPr>
            </w:pPr>
          </w:p>
        </w:tc>
        <w:tc>
          <w:tcPr>
            <w:tcW w:w="1246" w:type="dxa"/>
            <w:shd w:val="clear" w:color="auto" w:fill="C5E0B3" w:themeFill="accent6" w:themeFillTint="66"/>
          </w:tcPr>
          <w:p w:rsidR="005A3BFE" w:rsidRPr="008E0F0E" w:rsidRDefault="005A3BFE" w:rsidP="00D23421">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163" w:type="dxa"/>
            <w:shd w:val="clear" w:color="auto" w:fill="C5E0B3" w:themeFill="accent6" w:themeFillTint="66"/>
          </w:tcPr>
          <w:p w:rsidR="005A3BFE" w:rsidRPr="008E0F0E" w:rsidRDefault="005A3BFE" w:rsidP="00D23421">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560" w:type="dxa"/>
            <w:shd w:val="clear" w:color="auto" w:fill="C5E0B3" w:themeFill="accent6" w:themeFillTint="66"/>
          </w:tcPr>
          <w:p w:rsidR="005A3BFE" w:rsidRPr="008E0F0E" w:rsidRDefault="005A3BFE" w:rsidP="000907AB">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Skutočnosť k 31.12.201</w:t>
            </w:r>
            <w:r w:rsidR="000907AB">
              <w:rPr>
                <w:rFonts w:ascii="Times New Roman" w:hAnsi="Times New Roman" w:cs="Times New Roman"/>
                <w:sz w:val="20"/>
                <w:szCs w:val="20"/>
              </w:rPr>
              <w:t>7</w:t>
            </w:r>
          </w:p>
        </w:tc>
        <w:tc>
          <w:tcPr>
            <w:tcW w:w="1270" w:type="dxa"/>
            <w:shd w:val="clear" w:color="auto" w:fill="C5E0B3" w:themeFill="accent6" w:themeFillTint="66"/>
          </w:tcPr>
          <w:p w:rsidR="005A3BFE" w:rsidRPr="008E0F0E" w:rsidRDefault="005A3BFE" w:rsidP="00D23421">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xml:space="preserve">% plnenia (z </w:t>
            </w:r>
            <w:proofErr w:type="spellStart"/>
            <w:r w:rsidRPr="008E0F0E">
              <w:rPr>
                <w:rFonts w:ascii="Times New Roman" w:hAnsi="Times New Roman" w:cs="Times New Roman"/>
                <w:sz w:val="20"/>
                <w:szCs w:val="20"/>
              </w:rPr>
              <w:t>Upr.R</w:t>
            </w:r>
            <w:proofErr w:type="spellEnd"/>
            <w:r w:rsidRPr="008E0F0E">
              <w:rPr>
                <w:rFonts w:ascii="Times New Roman" w:hAnsi="Times New Roman" w:cs="Times New Roman"/>
                <w:sz w:val="20"/>
                <w:szCs w:val="20"/>
              </w:rPr>
              <w:t>)</w:t>
            </w:r>
          </w:p>
        </w:tc>
      </w:tr>
      <w:tr w:rsidR="005A3BFE" w:rsidRPr="008E0F0E" w:rsidTr="00A37F80">
        <w:tc>
          <w:tcPr>
            <w:tcW w:w="3823" w:type="dxa"/>
          </w:tcPr>
          <w:p w:rsidR="005A3BFE" w:rsidRPr="008E0F0E" w:rsidRDefault="005A3BFE" w:rsidP="005A3BFE">
            <w:pPr>
              <w:spacing w:line="276" w:lineRule="auto"/>
              <w:jc w:val="both"/>
              <w:rPr>
                <w:rFonts w:ascii="Times New Roman" w:hAnsi="Times New Roman" w:cs="Times New Roman"/>
                <w:sz w:val="20"/>
                <w:szCs w:val="20"/>
              </w:rPr>
            </w:pPr>
            <w:r w:rsidRPr="008E0F0E">
              <w:rPr>
                <w:rFonts w:ascii="Times New Roman" w:hAnsi="Times New Roman" w:cs="Times New Roman"/>
                <w:sz w:val="20"/>
                <w:szCs w:val="20"/>
              </w:rPr>
              <w:t>121 001 Daň z pozemkov</w:t>
            </w:r>
          </w:p>
        </w:tc>
        <w:tc>
          <w:tcPr>
            <w:tcW w:w="1246" w:type="dxa"/>
          </w:tcPr>
          <w:p w:rsidR="005A3BFE" w:rsidRPr="008E0F0E" w:rsidRDefault="000907AB" w:rsidP="00811AF3">
            <w:pPr>
              <w:spacing w:line="276" w:lineRule="auto"/>
              <w:jc w:val="right"/>
              <w:rPr>
                <w:rFonts w:ascii="Times New Roman" w:hAnsi="Times New Roman" w:cs="Times New Roman"/>
                <w:sz w:val="20"/>
                <w:szCs w:val="20"/>
              </w:rPr>
            </w:pPr>
            <w:r>
              <w:rPr>
                <w:rFonts w:ascii="Times New Roman" w:hAnsi="Times New Roman" w:cs="Times New Roman"/>
                <w:sz w:val="20"/>
                <w:szCs w:val="20"/>
              </w:rPr>
              <w:t>5 800,00</w:t>
            </w:r>
          </w:p>
        </w:tc>
        <w:tc>
          <w:tcPr>
            <w:tcW w:w="1163" w:type="dxa"/>
          </w:tcPr>
          <w:p w:rsidR="005A3BFE" w:rsidRPr="008E0F0E" w:rsidRDefault="000907AB" w:rsidP="003E79F2">
            <w:pPr>
              <w:spacing w:line="276" w:lineRule="auto"/>
              <w:jc w:val="right"/>
              <w:rPr>
                <w:rFonts w:ascii="Times New Roman" w:hAnsi="Times New Roman" w:cs="Times New Roman"/>
                <w:sz w:val="20"/>
                <w:szCs w:val="20"/>
              </w:rPr>
            </w:pPr>
            <w:r>
              <w:rPr>
                <w:rFonts w:ascii="Times New Roman" w:hAnsi="Times New Roman" w:cs="Times New Roman"/>
                <w:sz w:val="20"/>
                <w:szCs w:val="20"/>
              </w:rPr>
              <w:t>5 936,00</w:t>
            </w:r>
          </w:p>
        </w:tc>
        <w:tc>
          <w:tcPr>
            <w:tcW w:w="1560" w:type="dxa"/>
          </w:tcPr>
          <w:p w:rsidR="005A3BFE" w:rsidRPr="008E0F0E" w:rsidRDefault="000907AB" w:rsidP="003E79F2">
            <w:pPr>
              <w:spacing w:line="276" w:lineRule="auto"/>
              <w:jc w:val="right"/>
              <w:rPr>
                <w:rFonts w:ascii="Times New Roman" w:hAnsi="Times New Roman" w:cs="Times New Roman"/>
                <w:sz w:val="20"/>
                <w:szCs w:val="20"/>
              </w:rPr>
            </w:pPr>
            <w:r>
              <w:rPr>
                <w:rFonts w:ascii="Times New Roman" w:hAnsi="Times New Roman" w:cs="Times New Roman"/>
                <w:sz w:val="20"/>
                <w:szCs w:val="20"/>
              </w:rPr>
              <w:t>5 935,60</w:t>
            </w:r>
          </w:p>
        </w:tc>
        <w:tc>
          <w:tcPr>
            <w:tcW w:w="1270" w:type="dxa"/>
          </w:tcPr>
          <w:p w:rsidR="005A3BFE" w:rsidRPr="008E0F0E" w:rsidRDefault="000907AB" w:rsidP="00A37F80">
            <w:pPr>
              <w:spacing w:line="276" w:lineRule="auto"/>
              <w:jc w:val="right"/>
              <w:rPr>
                <w:rFonts w:ascii="Times New Roman" w:hAnsi="Times New Roman" w:cs="Times New Roman"/>
                <w:sz w:val="20"/>
                <w:szCs w:val="20"/>
              </w:rPr>
            </w:pPr>
            <w:r>
              <w:rPr>
                <w:rFonts w:ascii="Times New Roman" w:hAnsi="Times New Roman" w:cs="Times New Roman"/>
                <w:sz w:val="20"/>
                <w:szCs w:val="20"/>
              </w:rPr>
              <w:t>99,99</w:t>
            </w:r>
          </w:p>
        </w:tc>
      </w:tr>
      <w:tr w:rsidR="005A3BFE" w:rsidRPr="008E0F0E" w:rsidTr="00A37F80">
        <w:tc>
          <w:tcPr>
            <w:tcW w:w="3823" w:type="dxa"/>
          </w:tcPr>
          <w:p w:rsidR="005A3BFE" w:rsidRPr="008E0F0E" w:rsidRDefault="005A3BFE" w:rsidP="005A3BFE">
            <w:pPr>
              <w:spacing w:line="276" w:lineRule="auto"/>
              <w:jc w:val="both"/>
              <w:rPr>
                <w:rFonts w:ascii="Times New Roman" w:hAnsi="Times New Roman" w:cs="Times New Roman"/>
                <w:sz w:val="20"/>
                <w:szCs w:val="20"/>
              </w:rPr>
            </w:pPr>
            <w:r w:rsidRPr="008E0F0E">
              <w:rPr>
                <w:rFonts w:ascii="Times New Roman" w:hAnsi="Times New Roman" w:cs="Times New Roman"/>
                <w:sz w:val="20"/>
                <w:szCs w:val="20"/>
              </w:rPr>
              <w:t>121 002 Daň zo stavieb</w:t>
            </w:r>
          </w:p>
        </w:tc>
        <w:tc>
          <w:tcPr>
            <w:tcW w:w="1246" w:type="dxa"/>
          </w:tcPr>
          <w:p w:rsidR="005A3BFE" w:rsidRPr="008E0F0E" w:rsidRDefault="000907AB" w:rsidP="003E79F2">
            <w:pPr>
              <w:spacing w:line="276" w:lineRule="auto"/>
              <w:jc w:val="right"/>
              <w:rPr>
                <w:rFonts w:ascii="Times New Roman" w:hAnsi="Times New Roman" w:cs="Times New Roman"/>
                <w:sz w:val="20"/>
                <w:szCs w:val="20"/>
              </w:rPr>
            </w:pPr>
            <w:r>
              <w:rPr>
                <w:rFonts w:ascii="Times New Roman" w:hAnsi="Times New Roman" w:cs="Times New Roman"/>
                <w:sz w:val="20"/>
                <w:szCs w:val="20"/>
              </w:rPr>
              <w:t>1 388,00</w:t>
            </w:r>
          </w:p>
        </w:tc>
        <w:tc>
          <w:tcPr>
            <w:tcW w:w="1163" w:type="dxa"/>
          </w:tcPr>
          <w:p w:rsidR="005A3BFE" w:rsidRPr="008E0F0E" w:rsidRDefault="000907AB" w:rsidP="003E79F2">
            <w:pPr>
              <w:spacing w:line="276" w:lineRule="auto"/>
              <w:jc w:val="right"/>
              <w:rPr>
                <w:rFonts w:ascii="Times New Roman" w:hAnsi="Times New Roman" w:cs="Times New Roman"/>
                <w:sz w:val="20"/>
                <w:szCs w:val="20"/>
              </w:rPr>
            </w:pPr>
            <w:r>
              <w:rPr>
                <w:rFonts w:ascii="Times New Roman" w:hAnsi="Times New Roman" w:cs="Times New Roman"/>
                <w:sz w:val="20"/>
                <w:szCs w:val="20"/>
              </w:rPr>
              <w:t>1 388,00</w:t>
            </w:r>
          </w:p>
        </w:tc>
        <w:tc>
          <w:tcPr>
            <w:tcW w:w="1560" w:type="dxa"/>
          </w:tcPr>
          <w:p w:rsidR="005A3BFE" w:rsidRPr="008E0F0E" w:rsidRDefault="000907AB" w:rsidP="00811AF3">
            <w:pPr>
              <w:spacing w:line="276" w:lineRule="auto"/>
              <w:jc w:val="right"/>
              <w:rPr>
                <w:rFonts w:ascii="Times New Roman" w:hAnsi="Times New Roman" w:cs="Times New Roman"/>
                <w:sz w:val="20"/>
                <w:szCs w:val="20"/>
              </w:rPr>
            </w:pPr>
            <w:r>
              <w:rPr>
                <w:rFonts w:ascii="Times New Roman" w:hAnsi="Times New Roman" w:cs="Times New Roman"/>
                <w:sz w:val="20"/>
                <w:szCs w:val="20"/>
              </w:rPr>
              <w:t>1 346,28</w:t>
            </w:r>
          </w:p>
        </w:tc>
        <w:tc>
          <w:tcPr>
            <w:tcW w:w="1270" w:type="dxa"/>
          </w:tcPr>
          <w:p w:rsidR="005A3BFE" w:rsidRPr="008E0F0E" w:rsidRDefault="000907AB" w:rsidP="00A37F80">
            <w:pPr>
              <w:spacing w:line="276" w:lineRule="auto"/>
              <w:jc w:val="right"/>
              <w:rPr>
                <w:rFonts w:ascii="Times New Roman" w:hAnsi="Times New Roman" w:cs="Times New Roman"/>
                <w:sz w:val="20"/>
                <w:szCs w:val="20"/>
              </w:rPr>
            </w:pPr>
            <w:r>
              <w:rPr>
                <w:rFonts w:ascii="Times New Roman" w:hAnsi="Times New Roman" w:cs="Times New Roman"/>
                <w:sz w:val="20"/>
                <w:szCs w:val="20"/>
              </w:rPr>
              <w:t>96,99</w:t>
            </w:r>
          </w:p>
        </w:tc>
      </w:tr>
      <w:tr w:rsidR="005A3BFE" w:rsidRPr="008E0F0E" w:rsidTr="00A37F80">
        <w:tc>
          <w:tcPr>
            <w:tcW w:w="3823" w:type="dxa"/>
          </w:tcPr>
          <w:p w:rsidR="005A3BFE" w:rsidRPr="008E0F0E" w:rsidRDefault="005A3BFE" w:rsidP="005A3BFE">
            <w:pPr>
              <w:spacing w:line="276" w:lineRule="auto"/>
              <w:rPr>
                <w:rFonts w:ascii="Times New Roman" w:hAnsi="Times New Roman" w:cs="Times New Roman"/>
                <w:sz w:val="20"/>
                <w:szCs w:val="20"/>
              </w:rPr>
            </w:pPr>
            <w:r w:rsidRPr="008E0F0E">
              <w:rPr>
                <w:rFonts w:ascii="Times New Roman" w:hAnsi="Times New Roman" w:cs="Times New Roman"/>
                <w:sz w:val="20"/>
                <w:szCs w:val="20"/>
              </w:rPr>
              <w:t>121 003 Daň z bytov a nebytových priestorov v bytovom dome</w:t>
            </w:r>
          </w:p>
        </w:tc>
        <w:tc>
          <w:tcPr>
            <w:tcW w:w="1246" w:type="dxa"/>
            <w:vAlign w:val="center"/>
          </w:tcPr>
          <w:p w:rsidR="005A3BFE" w:rsidRPr="008E0F0E" w:rsidRDefault="000907AB" w:rsidP="003E79F2">
            <w:pPr>
              <w:spacing w:line="276" w:lineRule="auto"/>
              <w:jc w:val="right"/>
              <w:rPr>
                <w:rFonts w:ascii="Times New Roman" w:hAnsi="Times New Roman" w:cs="Times New Roman"/>
                <w:sz w:val="20"/>
                <w:szCs w:val="20"/>
              </w:rPr>
            </w:pPr>
            <w:r>
              <w:rPr>
                <w:rFonts w:ascii="Times New Roman" w:hAnsi="Times New Roman" w:cs="Times New Roman"/>
                <w:sz w:val="20"/>
                <w:szCs w:val="20"/>
              </w:rPr>
              <w:t>112,00</w:t>
            </w:r>
          </w:p>
        </w:tc>
        <w:tc>
          <w:tcPr>
            <w:tcW w:w="1163" w:type="dxa"/>
            <w:vAlign w:val="center"/>
          </w:tcPr>
          <w:p w:rsidR="005A3BFE" w:rsidRPr="008E0F0E" w:rsidRDefault="000907AB" w:rsidP="003E79F2">
            <w:pPr>
              <w:spacing w:line="276" w:lineRule="auto"/>
              <w:jc w:val="right"/>
              <w:rPr>
                <w:rFonts w:ascii="Times New Roman" w:hAnsi="Times New Roman" w:cs="Times New Roman"/>
                <w:sz w:val="20"/>
                <w:szCs w:val="20"/>
              </w:rPr>
            </w:pPr>
            <w:r>
              <w:rPr>
                <w:rFonts w:ascii="Times New Roman" w:hAnsi="Times New Roman" w:cs="Times New Roman"/>
                <w:sz w:val="20"/>
                <w:szCs w:val="20"/>
              </w:rPr>
              <w:t>112,00</w:t>
            </w:r>
          </w:p>
        </w:tc>
        <w:tc>
          <w:tcPr>
            <w:tcW w:w="1560" w:type="dxa"/>
            <w:vAlign w:val="center"/>
          </w:tcPr>
          <w:p w:rsidR="005A3BFE" w:rsidRPr="008E0F0E" w:rsidRDefault="000907AB" w:rsidP="00811AF3">
            <w:pPr>
              <w:spacing w:line="276" w:lineRule="auto"/>
              <w:jc w:val="right"/>
              <w:rPr>
                <w:rFonts w:ascii="Times New Roman" w:hAnsi="Times New Roman" w:cs="Times New Roman"/>
                <w:sz w:val="20"/>
                <w:szCs w:val="20"/>
              </w:rPr>
            </w:pPr>
            <w:r>
              <w:rPr>
                <w:rFonts w:ascii="Times New Roman" w:hAnsi="Times New Roman" w:cs="Times New Roman"/>
                <w:sz w:val="20"/>
                <w:szCs w:val="20"/>
              </w:rPr>
              <w:t>105,00</w:t>
            </w:r>
          </w:p>
        </w:tc>
        <w:tc>
          <w:tcPr>
            <w:tcW w:w="1270" w:type="dxa"/>
            <w:vAlign w:val="center"/>
          </w:tcPr>
          <w:p w:rsidR="005A3BFE" w:rsidRPr="008E0F0E" w:rsidRDefault="000907AB" w:rsidP="00A37F80">
            <w:pPr>
              <w:spacing w:line="276" w:lineRule="auto"/>
              <w:jc w:val="right"/>
              <w:rPr>
                <w:rFonts w:ascii="Times New Roman" w:hAnsi="Times New Roman" w:cs="Times New Roman"/>
                <w:sz w:val="20"/>
                <w:szCs w:val="20"/>
              </w:rPr>
            </w:pPr>
            <w:r>
              <w:rPr>
                <w:rFonts w:ascii="Times New Roman" w:hAnsi="Times New Roman" w:cs="Times New Roman"/>
                <w:sz w:val="20"/>
                <w:szCs w:val="20"/>
              </w:rPr>
              <w:t>93,75</w:t>
            </w:r>
          </w:p>
        </w:tc>
      </w:tr>
    </w:tbl>
    <w:p w:rsidR="005A3BFE" w:rsidRDefault="005A3BFE" w:rsidP="005A3BFE">
      <w:pPr>
        <w:spacing w:after="0" w:line="276" w:lineRule="auto"/>
        <w:jc w:val="both"/>
        <w:rPr>
          <w:rFonts w:ascii="Times New Roman" w:hAnsi="Times New Roman" w:cs="Times New Roman"/>
          <w:sz w:val="24"/>
          <w:szCs w:val="24"/>
        </w:rPr>
      </w:pPr>
    </w:p>
    <w:p w:rsidR="005A3BFE" w:rsidRPr="005042D7" w:rsidRDefault="00A37F80" w:rsidP="005042D7">
      <w:pPr>
        <w:pStyle w:val="Odsekzoznamu"/>
        <w:numPr>
          <w:ilvl w:val="0"/>
          <w:numId w:val="10"/>
        </w:numPr>
        <w:spacing w:after="0" w:line="276" w:lineRule="auto"/>
        <w:jc w:val="both"/>
        <w:rPr>
          <w:rFonts w:ascii="Times New Roman" w:hAnsi="Times New Roman" w:cs="Times New Roman"/>
          <w:sz w:val="24"/>
          <w:szCs w:val="24"/>
        </w:rPr>
      </w:pPr>
      <w:r w:rsidRPr="005042D7">
        <w:rPr>
          <w:rFonts w:ascii="Times New Roman" w:hAnsi="Times New Roman" w:cs="Times New Roman"/>
          <w:sz w:val="24"/>
          <w:szCs w:val="24"/>
        </w:rPr>
        <w:t xml:space="preserve">EK </w:t>
      </w:r>
      <w:r w:rsidRPr="005042D7">
        <w:rPr>
          <w:rFonts w:ascii="Times New Roman" w:hAnsi="Times New Roman" w:cs="Times New Roman"/>
          <w:i/>
          <w:sz w:val="24"/>
          <w:szCs w:val="24"/>
        </w:rPr>
        <w:t>133</w:t>
      </w:r>
      <w:r w:rsidR="008D488D" w:rsidRPr="005042D7">
        <w:rPr>
          <w:rFonts w:ascii="Times New Roman" w:hAnsi="Times New Roman" w:cs="Times New Roman"/>
          <w:i/>
          <w:sz w:val="24"/>
          <w:szCs w:val="24"/>
        </w:rPr>
        <w:t>...</w:t>
      </w:r>
      <w:r w:rsidRPr="005042D7">
        <w:rPr>
          <w:rFonts w:ascii="Times New Roman" w:hAnsi="Times New Roman" w:cs="Times New Roman"/>
          <w:i/>
          <w:sz w:val="24"/>
          <w:szCs w:val="24"/>
        </w:rPr>
        <w:t xml:space="preserve"> Dane za špecifické služby</w:t>
      </w:r>
    </w:p>
    <w:p w:rsidR="00A37F80" w:rsidRDefault="00A37F80" w:rsidP="005A3BF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p>
    <w:tbl>
      <w:tblPr>
        <w:tblStyle w:val="Mriekatabuky"/>
        <w:tblW w:w="0" w:type="auto"/>
        <w:tblLook w:val="04A0" w:firstRow="1" w:lastRow="0" w:firstColumn="1" w:lastColumn="0" w:noHBand="0" w:noVBand="1"/>
      </w:tblPr>
      <w:tblGrid>
        <w:gridCol w:w="3823"/>
        <w:gridCol w:w="1246"/>
        <w:gridCol w:w="1163"/>
        <w:gridCol w:w="1560"/>
        <w:gridCol w:w="1270"/>
      </w:tblGrid>
      <w:tr w:rsidR="00A37F80" w:rsidRPr="008E0F0E" w:rsidTr="00D23421">
        <w:tc>
          <w:tcPr>
            <w:tcW w:w="3823" w:type="dxa"/>
            <w:shd w:val="clear" w:color="auto" w:fill="C5E0B3" w:themeFill="accent6" w:themeFillTint="66"/>
          </w:tcPr>
          <w:p w:rsidR="00A37F80" w:rsidRPr="008E0F0E" w:rsidRDefault="00A37F80" w:rsidP="00B87F35">
            <w:pPr>
              <w:spacing w:line="276" w:lineRule="auto"/>
              <w:jc w:val="both"/>
              <w:rPr>
                <w:rFonts w:ascii="Times New Roman" w:hAnsi="Times New Roman" w:cs="Times New Roman"/>
                <w:sz w:val="20"/>
                <w:szCs w:val="20"/>
              </w:rPr>
            </w:pPr>
          </w:p>
        </w:tc>
        <w:tc>
          <w:tcPr>
            <w:tcW w:w="1246" w:type="dxa"/>
            <w:shd w:val="clear" w:color="auto" w:fill="C5E0B3" w:themeFill="accent6" w:themeFillTint="66"/>
          </w:tcPr>
          <w:p w:rsidR="00A37F80" w:rsidRPr="008E0F0E" w:rsidRDefault="00A37F80" w:rsidP="00D23421">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163" w:type="dxa"/>
            <w:shd w:val="clear" w:color="auto" w:fill="C5E0B3" w:themeFill="accent6" w:themeFillTint="66"/>
          </w:tcPr>
          <w:p w:rsidR="00A37F80" w:rsidRPr="008E0F0E" w:rsidRDefault="00A37F80" w:rsidP="00D23421">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560" w:type="dxa"/>
            <w:shd w:val="clear" w:color="auto" w:fill="C5E0B3" w:themeFill="accent6" w:themeFillTint="66"/>
          </w:tcPr>
          <w:p w:rsidR="00A37F80" w:rsidRPr="008E0F0E" w:rsidRDefault="00A37F80" w:rsidP="000907AB">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Skutočnosť k 31.12.201</w:t>
            </w:r>
            <w:r w:rsidR="000907AB">
              <w:rPr>
                <w:rFonts w:ascii="Times New Roman" w:hAnsi="Times New Roman" w:cs="Times New Roman"/>
                <w:sz w:val="20"/>
                <w:szCs w:val="20"/>
              </w:rPr>
              <w:t>7</w:t>
            </w:r>
          </w:p>
        </w:tc>
        <w:tc>
          <w:tcPr>
            <w:tcW w:w="1270" w:type="dxa"/>
            <w:shd w:val="clear" w:color="auto" w:fill="C5E0B3" w:themeFill="accent6" w:themeFillTint="66"/>
          </w:tcPr>
          <w:p w:rsidR="00A37F80" w:rsidRPr="008E0F0E" w:rsidRDefault="00A37F80" w:rsidP="00D23421">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xml:space="preserve">% plnenia (z </w:t>
            </w:r>
            <w:proofErr w:type="spellStart"/>
            <w:r w:rsidRPr="008E0F0E">
              <w:rPr>
                <w:rFonts w:ascii="Times New Roman" w:hAnsi="Times New Roman" w:cs="Times New Roman"/>
                <w:sz w:val="20"/>
                <w:szCs w:val="20"/>
              </w:rPr>
              <w:t>Upr.R</w:t>
            </w:r>
            <w:proofErr w:type="spellEnd"/>
            <w:r w:rsidRPr="008E0F0E">
              <w:rPr>
                <w:rFonts w:ascii="Times New Roman" w:hAnsi="Times New Roman" w:cs="Times New Roman"/>
                <w:sz w:val="20"/>
                <w:szCs w:val="20"/>
              </w:rPr>
              <w:t>)</w:t>
            </w:r>
          </w:p>
        </w:tc>
      </w:tr>
      <w:tr w:rsidR="00A37F80" w:rsidRPr="008E0F0E" w:rsidTr="00B87F35">
        <w:tc>
          <w:tcPr>
            <w:tcW w:w="3823" w:type="dxa"/>
          </w:tcPr>
          <w:p w:rsidR="00A37F80" w:rsidRPr="008E0F0E" w:rsidRDefault="00A37F80" w:rsidP="00B87F35">
            <w:pPr>
              <w:spacing w:line="276" w:lineRule="auto"/>
              <w:jc w:val="both"/>
              <w:rPr>
                <w:rFonts w:ascii="Times New Roman" w:hAnsi="Times New Roman" w:cs="Times New Roman"/>
                <w:sz w:val="20"/>
                <w:szCs w:val="20"/>
              </w:rPr>
            </w:pPr>
            <w:r w:rsidRPr="008E0F0E">
              <w:rPr>
                <w:rFonts w:ascii="Times New Roman" w:hAnsi="Times New Roman" w:cs="Times New Roman"/>
                <w:sz w:val="20"/>
                <w:szCs w:val="20"/>
              </w:rPr>
              <w:t>133 001 Daň za psa</w:t>
            </w:r>
          </w:p>
        </w:tc>
        <w:tc>
          <w:tcPr>
            <w:tcW w:w="1246" w:type="dxa"/>
          </w:tcPr>
          <w:p w:rsidR="00A37F80" w:rsidRPr="008E0F0E" w:rsidRDefault="00A37F80" w:rsidP="000907AB">
            <w:pPr>
              <w:spacing w:line="276" w:lineRule="auto"/>
              <w:jc w:val="right"/>
              <w:rPr>
                <w:rFonts w:ascii="Times New Roman" w:hAnsi="Times New Roman" w:cs="Times New Roman"/>
                <w:sz w:val="20"/>
                <w:szCs w:val="20"/>
              </w:rPr>
            </w:pPr>
            <w:r w:rsidRPr="008E0F0E">
              <w:rPr>
                <w:rFonts w:ascii="Times New Roman" w:hAnsi="Times New Roman" w:cs="Times New Roman"/>
                <w:sz w:val="20"/>
                <w:szCs w:val="20"/>
              </w:rPr>
              <w:t>1</w:t>
            </w:r>
            <w:r w:rsidR="003E79F2">
              <w:rPr>
                <w:rFonts w:ascii="Times New Roman" w:hAnsi="Times New Roman" w:cs="Times New Roman"/>
                <w:sz w:val="20"/>
                <w:szCs w:val="20"/>
              </w:rPr>
              <w:t>6</w:t>
            </w:r>
            <w:r w:rsidR="000907AB">
              <w:rPr>
                <w:rFonts w:ascii="Times New Roman" w:hAnsi="Times New Roman" w:cs="Times New Roman"/>
                <w:sz w:val="20"/>
                <w:szCs w:val="20"/>
              </w:rPr>
              <w:t>4</w:t>
            </w:r>
            <w:r w:rsidRPr="008E0F0E">
              <w:rPr>
                <w:rFonts w:ascii="Times New Roman" w:hAnsi="Times New Roman" w:cs="Times New Roman"/>
                <w:sz w:val="20"/>
                <w:szCs w:val="20"/>
              </w:rPr>
              <w:t>,00</w:t>
            </w:r>
          </w:p>
        </w:tc>
        <w:tc>
          <w:tcPr>
            <w:tcW w:w="1163" w:type="dxa"/>
          </w:tcPr>
          <w:p w:rsidR="00A37F80" w:rsidRPr="008E0F0E" w:rsidRDefault="00A37F80" w:rsidP="003E79F2">
            <w:pPr>
              <w:spacing w:line="276" w:lineRule="auto"/>
              <w:jc w:val="right"/>
              <w:rPr>
                <w:rFonts w:ascii="Times New Roman" w:hAnsi="Times New Roman" w:cs="Times New Roman"/>
                <w:sz w:val="20"/>
                <w:szCs w:val="20"/>
              </w:rPr>
            </w:pPr>
            <w:r w:rsidRPr="008E0F0E">
              <w:rPr>
                <w:rFonts w:ascii="Times New Roman" w:hAnsi="Times New Roman" w:cs="Times New Roman"/>
                <w:sz w:val="20"/>
                <w:szCs w:val="20"/>
              </w:rPr>
              <w:t>1</w:t>
            </w:r>
            <w:r w:rsidR="00811AF3">
              <w:rPr>
                <w:rFonts w:ascii="Times New Roman" w:hAnsi="Times New Roman" w:cs="Times New Roman"/>
                <w:sz w:val="20"/>
                <w:szCs w:val="20"/>
              </w:rPr>
              <w:t>6</w:t>
            </w:r>
            <w:r w:rsidR="003E79F2">
              <w:rPr>
                <w:rFonts w:ascii="Times New Roman" w:hAnsi="Times New Roman" w:cs="Times New Roman"/>
                <w:sz w:val="20"/>
                <w:szCs w:val="20"/>
              </w:rPr>
              <w:t>4</w:t>
            </w:r>
            <w:r w:rsidRPr="008E0F0E">
              <w:rPr>
                <w:rFonts w:ascii="Times New Roman" w:hAnsi="Times New Roman" w:cs="Times New Roman"/>
                <w:sz w:val="20"/>
                <w:szCs w:val="20"/>
              </w:rPr>
              <w:t>,00</w:t>
            </w:r>
          </w:p>
        </w:tc>
        <w:tc>
          <w:tcPr>
            <w:tcW w:w="1560" w:type="dxa"/>
          </w:tcPr>
          <w:p w:rsidR="00A37F80" w:rsidRPr="008E0F0E" w:rsidRDefault="00A37F80" w:rsidP="000907AB">
            <w:pPr>
              <w:spacing w:line="276" w:lineRule="auto"/>
              <w:jc w:val="right"/>
              <w:rPr>
                <w:rFonts w:ascii="Times New Roman" w:hAnsi="Times New Roman" w:cs="Times New Roman"/>
                <w:sz w:val="20"/>
                <w:szCs w:val="20"/>
              </w:rPr>
            </w:pPr>
            <w:r w:rsidRPr="008E0F0E">
              <w:rPr>
                <w:rFonts w:ascii="Times New Roman" w:hAnsi="Times New Roman" w:cs="Times New Roman"/>
                <w:sz w:val="20"/>
                <w:szCs w:val="20"/>
              </w:rPr>
              <w:t>1</w:t>
            </w:r>
            <w:r w:rsidR="00811AF3">
              <w:rPr>
                <w:rFonts w:ascii="Times New Roman" w:hAnsi="Times New Roman" w:cs="Times New Roman"/>
                <w:sz w:val="20"/>
                <w:szCs w:val="20"/>
              </w:rPr>
              <w:t>6</w:t>
            </w:r>
            <w:r w:rsidR="000907AB">
              <w:rPr>
                <w:rFonts w:ascii="Times New Roman" w:hAnsi="Times New Roman" w:cs="Times New Roman"/>
                <w:sz w:val="20"/>
                <w:szCs w:val="20"/>
              </w:rPr>
              <w:t>0</w:t>
            </w:r>
            <w:r w:rsidRPr="008E0F0E">
              <w:rPr>
                <w:rFonts w:ascii="Times New Roman" w:hAnsi="Times New Roman" w:cs="Times New Roman"/>
                <w:sz w:val="20"/>
                <w:szCs w:val="20"/>
              </w:rPr>
              <w:t>,00</w:t>
            </w:r>
          </w:p>
        </w:tc>
        <w:tc>
          <w:tcPr>
            <w:tcW w:w="1270" w:type="dxa"/>
          </w:tcPr>
          <w:p w:rsidR="00A37F80" w:rsidRPr="008E0F0E" w:rsidRDefault="009B777A" w:rsidP="00B87F35">
            <w:pPr>
              <w:spacing w:line="276" w:lineRule="auto"/>
              <w:jc w:val="right"/>
              <w:rPr>
                <w:rFonts w:ascii="Times New Roman" w:hAnsi="Times New Roman" w:cs="Times New Roman"/>
                <w:sz w:val="20"/>
                <w:szCs w:val="20"/>
              </w:rPr>
            </w:pPr>
            <w:r>
              <w:rPr>
                <w:rFonts w:ascii="Times New Roman" w:hAnsi="Times New Roman" w:cs="Times New Roman"/>
                <w:sz w:val="20"/>
                <w:szCs w:val="20"/>
              </w:rPr>
              <w:t>97,56</w:t>
            </w:r>
          </w:p>
        </w:tc>
      </w:tr>
      <w:tr w:rsidR="00A37F80" w:rsidRPr="008E0F0E" w:rsidTr="00A37F80">
        <w:tc>
          <w:tcPr>
            <w:tcW w:w="3823" w:type="dxa"/>
          </w:tcPr>
          <w:p w:rsidR="00A37F80" w:rsidRPr="008E0F0E" w:rsidRDefault="00A37F80" w:rsidP="00B87F35">
            <w:pPr>
              <w:spacing w:line="276" w:lineRule="auto"/>
              <w:jc w:val="both"/>
              <w:rPr>
                <w:rFonts w:ascii="Times New Roman" w:hAnsi="Times New Roman" w:cs="Times New Roman"/>
                <w:sz w:val="20"/>
                <w:szCs w:val="20"/>
              </w:rPr>
            </w:pPr>
            <w:r w:rsidRPr="008E0F0E">
              <w:rPr>
                <w:rFonts w:ascii="Times New Roman" w:hAnsi="Times New Roman" w:cs="Times New Roman"/>
                <w:sz w:val="20"/>
                <w:szCs w:val="20"/>
              </w:rPr>
              <w:t>133 013 Daň za komunálne odpady a drobné stavebné odpady</w:t>
            </w:r>
          </w:p>
        </w:tc>
        <w:tc>
          <w:tcPr>
            <w:tcW w:w="1246" w:type="dxa"/>
            <w:vAlign w:val="center"/>
          </w:tcPr>
          <w:p w:rsidR="00A37F80" w:rsidRPr="008E0F0E" w:rsidRDefault="003E79F2" w:rsidP="000907AB">
            <w:pPr>
              <w:spacing w:line="276" w:lineRule="auto"/>
              <w:jc w:val="right"/>
              <w:rPr>
                <w:rFonts w:ascii="Times New Roman" w:hAnsi="Times New Roman" w:cs="Times New Roman"/>
                <w:sz w:val="20"/>
                <w:szCs w:val="20"/>
              </w:rPr>
            </w:pPr>
            <w:r>
              <w:rPr>
                <w:rFonts w:ascii="Times New Roman" w:hAnsi="Times New Roman" w:cs="Times New Roman"/>
                <w:sz w:val="20"/>
                <w:szCs w:val="20"/>
              </w:rPr>
              <w:t xml:space="preserve">3 </w:t>
            </w:r>
            <w:r w:rsidR="000907AB">
              <w:rPr>
                <w:rFonts w:ascii="Times New Roman" w:hAnsi="Times New Roman" w:cs="Times New Roman"/>
                <w:sz w:val="20"/>
                <w:szCs w:val="20"/>
              </w:rPr>
              <w:t>000</w:t>
            </w:r>
            <w:r w:rsidR="00A37F80" w:rsidRPr="008E0F0E">
              <w:rPr>
                <w:rFonts w:ascii="Times New Roman" w:hAnsi="Times New Roman" w:cs="Times New Roman"/>
                <w:sz w:val="20"/>
                <w:szCs w:val="20"/>
              </w:rPr>
              <w:t>,00</w:t>
            </w:r>
          </w:p>
        </w:tc>
        <w:tc>
          <w:tcPr>
            <w:tcW w:w="1163" w:type="dxa"/>
            <w:vAlign w:val="center"/>
          </w:tcPr>
          <w:p w:rsidR="00A37F80" w:rsidRPr="008E0F0E" w:rsidRDefault="000907AB" w:rsidP="003E79F2">
            <w:pPr>
              <w:spacing w:line="276" w:lineRule="auto"/>
              <w:jc w:val="right"/>
              <w:rPr>
                <w:rFonts w:ascii="Times New Roman" w:hAnsi="Times New Roman" w:cs="Times New Roman"/>
                <w:sz w:val="20"/>
                <w:szCs w:val="20"/>
              </w:rPr>
            </w:pPr>
            <w:r>
              <w:rPr>
                <w:rFonts w:ascii="Times New Roman" w:hAnsi="Times New Roman" w:cs="Times New Roman"/>
                <w:sz w:val="20"/>
                <w:szCs w:val="20"/>
              </w:rPr>
              <w:t>3 300</w:t>
            </w:r>
            <w:r w:rsidR="00A37F80" w:rsidRPr="008E0F0E">
              <w:rPr>
                <w:rFonts w:ascii="Times New Roman" w:hAnsi="Times New Roman" w:cs="Times New Roman"/>
                <w:sz w:val="20"/>
                <w:szCs w:val="20"/>
              </w:rPr>
              <w:t>,00</w:t>
            </w:r>
          </w:p>
        </w:tc>
        <w:tc>
          <w:tcPr>
            <w:tcW w:w="1560" w:type="dxa"/>
            <w:vAlign w:val="center"/>
          </w:tcPr>
          <w:p w:rsidR="00A37F80" w:rsidRPr="008E0F0E" w:rsidRDefault="009B777A" w:rsidP="003E79F2">
            <w:pPr>
              <w:spacing w:line="276" w:lineRule="auto"/>
              <w:jc w:val="right"/>
              <w:rPr>
                <w:rFonts w:ascii="Times New Roman" w:hAnsi="Times New Roman" w:cs="Times New Roman"/>
                <w:sz w:val="20"/>
                <w:szCs w:val="20"/>
              </w:rPr>
            </w:pPr>
            <w:r>
              <w:rPr>
                <w:rFonts w:ascii="Times New Roman" w:hAnsi="Times New Roman" w:cs="Times New Roman"/>
                <w:sz w:val="20"/>
                <w:szCs w:val="20"/>
              </w:rPr>
              <w:t>3 262,44</w:t>
            </w:r>
          </w:p>
        </w:tc>
        <w:tc>
          <w:tcPr>
            <w:tcW w:w="1270" w:type="dxa"/>
            <w:vAlign w:val="center"/>
          </w:tcPr>
          <w:p w:rsidR="00A37F80" w:rsidRPr="008E0F0E" w:rsidRDefault="009B777A" w:rsidP="00B87F35">
            <w:pPr>
              <w:spacing w:line="276" w:lineRule="auto"/>
              <w:jc w:val="right"/>
              <w:rPr>
                <w:rFonts w:ascii="Times New Roman" w:hAnsi="Times New Roman" w:cs="Times New Roman"/>
                <w:sz w:val="20"/>
                <w:szCs w:val="20"/>
              </w:rPr>
            </w:pPr>
            <w:r>
              <w:rPr>
                <w:rFonts w:ascii="Times New Roman" w:hAnsi="Times New Roman" w:cs="Times New Roman"/>
                <w:sz w:val="20"/>
                <w:szCs w:val="20"/>
              </w:rPr>
              <w:t>98,86</w:t>
            </w:r>
          </w:p>
        </w:tc>
      </w:tr>
    </w:tbl>
    <w:p w:rsidR="00B87F35" w:rsidRDefault="00B87F35" w:rsidP="005A3BFE">
      <w:pPr>
        <w:spacing w:after="0" w:line="276" w:lineRule="auto"/>
        <w:jc w:val="both"/>
        <w:rPr>
          <w:rFonts w:ascii="Times New Roman" w:hAnsi="Times New Roman" w:cs="Times New Roman"/>
          <w:sz w:val="24"/>
          <w:szCs w:val="24"/>
        </w:rPr>
      </w:pPr>
    </w:p>
    <w:p w:rsidR="00B87F35" w:rsidRDefault="00B87F35" w:rsidP="005A3BFE">
      <w:pPr>
        <w:spacing w:after="0" w:line="276" w:lineRule="auto"/>
        <w:jc w:val="both"/>
        <w:rPr>
          <w:rFonts w:ascii="Times New Roman" w:hAnsi="Times New Roman" w:cs="Times New Roman"/>
          <w:sz w:val="24"/>
          <w:szCs w:val="24"/>
        </w:rPr>
      </w:pPr>
    </w:p>
    <w:p w:rsidR="00A37F80" w:rsidRPr="001A30B2" w:rsidRDefault="00A37F80" w:rsidP="00A37F80">
      <w:pPr>
        <w:spacing w:after="0" w:line="276" w:lineRule="auto"/>
        <w:jc w:val="both"/>
        <w:rPr>
          <w:rFonts w:ascii="Times New Roman" w:hAnsi="Times New Roman" w:cs="Times New Roman"/>
          <w:b/>
          <w:sz w:val="24"/>
          <w:szCs w:val="24"/>
        </w:rPr>
      </w:pPr>
      <w:r w:rsidRPr="00B87F35">
        <w:rPr>
          <w:rFonts w:ascii="Times New Roman" w:hAnsi="Times New Roman" w:cs="Times New Roman"/>
          <w:b/>
          <w:sz w:val="24"/>
          <w:szCs w:val="24"/>
        </w:rPr>
        <w:t>Bežné príjmy – 200 Nedaňové príjmy</w:t>
      </w:r>
    </w:p>
    <w:p w:rsidR="008E0F0E" w:rsidRDefault="00B87F35" w:rsidP="00A37F8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Medzi vlastné nedaňové príjmy patria najmä príjmy z podnikania a vlastníctva majetku, príjmy z činnosti obce,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administratívne poplatky, poplatky a platby za tovary a služby, pokuty, penále a iné sankcie za porušenie finančnej disciplíny uložené obcou a výnosy z finančných prostriedkov obce. </w:t>
      </w:r>
    </w:p>
    <w:p w:rsidR="00A37F80" w:rsidRDefault="00A37F80" w:rsidP="00A37F80">
      <w:pPr>
        <w:spacing w:after="0" w:line="276" w:lineRule="auto"/>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1884"/>
        <w:gridCol w:w="1866"/>
        <w:gridCol w:w="1980"/>
        <w:gridCol w:w="1806"/>
        <w:gridCol w:w="1526"/>
      </w:tblGrid>
      <w:tr w:rsidR="00A37F80" w:rsidTr="00D23421">
        <w:tc>
          <w:tcPr>
            <w:tcW w:w="1884" w:type="dxa"/>
            <w:shd w:val="clear" w:color="auto" w:fill="D9D9D9" w:themeFill="background1" w:themeFillShade="D9"/>
          </w:tcPr>
          <w:p w:rsidR="00A37F80" w:rsidRDefault="00A37F80" w:rsidP="008E0F0E">
            <w:pPr>
              <w:spacing w:line="276" w:lineRule="auto"/>
              <w:jc w:val="center"/>
              <w:rPr>
                <w:rFonts w:ascii="Times New Roman" w:hAnsi="Times New Roman" w:cs="Times New Roman"/>
                <w:sz w:val="24"/>
                <w:szCs w:val="24"/>
              </w:rPr>
            </w:pPr>
            <w:r>
              <w:rPr>
                <w:rFonts w:ascii="Times New Roman" w:hAnsi="Times New Roman" w:cs="Times New Roman"/>
                <w:sz w:val="24"/>
                <w:szCs w:val="24"/>
              </w:rPr>
              <w:t>Schválený rozpočet</w:t>
            </w:r>
          </w:p>
          <w:p w:rsidR="00A37F80" w:rsidRDefault="00A37F80" w:rsidP="008E0F0E">
            <w:pPr>
              <w:spacing w:line="276" w:lineRule="auto"/>
              <w:jc w:val="center"/>
              <w:rPr>
                <w:rFonts w:ascii="Times New Roman" w:hAnsi="Times New Roman" w:cs="Times New Roman"/>
                <w:sz w:val="24"/>
                <w:szCs w:val="24"/>
              </w:rPr>
            </w:pPr>
            <w:r>
              <w:rPr>
                <w:rFonts w:ascii="Times New Roman" w:hAnsi="Times New Roman" w:cs="Times New Roman"/>
                <w:sz w:val="24"/>
                <w:szCs w:val="24"/>
              </w:rPr>
              <w:t>v €</w:t>
            </w:r>
          </w:p>
        </w:tc>
        <w:tc>
          <w:tcPr>
            <w:tcW w:w="1866" w:type="dxa"/>
            <w:shd w:val="clear" w:color="auto" w:fill="D9D9D9" w:themeFill="background1" w:themeFillShade="D9"/>
          </w:tcPr>
          <w:p w:rsidR="00A37F80" w:rsidRDefault="00A37F80" w:rsidP="008E0F0E">
            <w:pPr>
              <w:spacing w:line="276" w:lineRule="auto"/>
              <w:jc w:val="center"/>
              <w:rPr>
                <w:rFonts w:ascii="Times New Roman" w:hAnsi="Times New Roman" w:cs="Times New Roman"/>
                <w:sz w:val="24"/>
                <w:szCs w:val="24"/>
              </w:rPr>
            </w:pPr>
            <w:r>
              <w:rPr>
                <w:rFonts w:ascii="Times New Roman" w:hAnsi="Times New Roman" w:cs="Times New Roman"/>
                <w:sz w:val="24"/>
                <w:szCs w:val="24"/>
              </w:rPr>
              <w:t>Upravený rozpočet</w:t>
            </w:r>
          </w:p>
          <w:p w:rsidR="00A37F80" w:rsidRDefault="00A37F80" w:rsidP="008E0F0E">
            <w:pPr>
              <w:spacing w:line="276" w:lineRule="auto"/>
              <w:jc w:val="center"/>
              <w:rPr>
                <w:rFonts w:ascii="Times New Roman" w:hAnsi="Times New Roman" w:cs="Times New Roman"/>
                <w:sz w:val="24"/>
                <w:szCs w:val="24"/>
              </w:rPr>
            </w:pPr>
            <w:r>
              <w:rPr>
                <w:rFonts w:ascii="Times New Roman" w:hAnsi="Times New Roman" w:cs="Times New Roman"/>
                <w:sz w:val="24"/>
                <w:szCs w:val="24"/>
              </w:rPr>
              <w:t>v €</w:t>
            </w:r>
          </w:p>
        </w:tc>
        <w:tc>
          <w:tcPr>
            <w:tcW w:w="1980" w:type="dxa"/>
            <w:shd w:val="clear" w:color="auto" w:fill="D9D9D9" w:themeFill="background1" w:themeFillShade="D9"/>
          </w:tcPr>
          <w:p w:rsidR="00A37F80" w:rsidRDefault="00A37F80" w:rsidP="008E0F0E">
            <w:pPr>
              <w:spacing w:line="276" w:lineRule="auto"/>
              <w:jc w:val="center"/>
              <w:rPr>
                <w:rFonts w:ascii="Times New Roman" w:hAnsi="Times New Roman" w:cs="Times New Roman"/>
                <w:sz w:val="24"/>
                <w:szCs w:val="24"/>
              </w:rPr>
            </w:pPr>
            <w:r>
              <w:rPr>
                <w:rFonts w:ascii="Times New Roman" w:hAnsi="Times New Roman" w:cs="Times New Roman"/>
                <w:sz w:val="24"/>
                <w:szCs w:val="24"/>
              </w:rPr>
              <w:t>Skutočnosť k 31.12.201</w:t>
            </w:r>
            <w:r w:rsidR="009B777A">
              <w:rPr>
                <w:rFonts w:ascii="Times New Roman" w:hAnsi="Times New Roman" w:cs="Times New Roman"/>
                <w:sz w:val="24"/>
                <w:szCs w:val="24"/>
              </w:rPr>
              <w:t>7</w:t>
            </w:r>
          </w:p>
          <w:p w:rsidR="00A37F80" w:rsidRDefault="00A37F80" w:rsidP="008E0F0E">
            <w:pPr>
              <w:spacing w:line="276" w:lineRule="auto"/>
              <w:jc w:val="center"/>
              <w:rPr>
                <w:rFonts w:ascii="Times New Roman" w:hAnsi="Times New Roman" w:cs="Times New Roman"/>
                <w:sz w:val="24"/>
                <w:szCs w:val="24"/>
              </w:rPr>
            </w:pPr>
            <w:r>
              <w:rPr>
                <w:rFonts w:ascii="Times New Roman" w:hAnsi="Times New Roman" w:cs="Times New Roman"/>
                <w:sz w:val="24"/>
                <w:szCs w:val="24"/>
              </w:rPr>
              <w:t>v €</w:t>
            </w:r>
          </w:p>
        </w:tc>
        <w:tc>
          <w:tcPr>
            <w:tcW w:w="1806" w:type="dxa"/>
            <w:shd w:val="clear" w:color="auto" w:fill="D9D9D9" w:themeFill="background1" w:themeFillShade="D9"/>
          </w:tcPr>
          <w:p w:rsidR="00A37F80" w:rsidRDefault="00A37F80" w:rsidP="008E0F0E">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plnenia (zo </w:t>
            </w:r>
            <w:proofErr w:type="spellStart"/>
            <w:r>
              <w:rPr>
                <w:rFonts w:ascii="Times New Roman" w:hAnsi="Times New Roman" w:cs="Times New Roman"/>
                <w:sz w:val="24"/>
                <w:szCs w:val="24"/>
              </w:rPr>
              <w:t>Schv.R</w:t>
            </w:r>
            <w:proofErr w:type="spellEnd"/>
            <w:r>
              <w:rPr>
                <w:rFonts w:ascii="Times New Roman" w:hAnsi="Times New Roman" w:cs="Times New Roman"/>
                <w:sz w:val="24"/>
                <w:szCs w:val="24"/>
              </w:rPr>
              <w:t>)</w:t>
            </w:r>
          </w:p>
        </w:tc>
        <w:tc>
          <w:tcPr>
            <w:tcW w:w="1526" w:type="dxa"/>
            <w:shd w:val="clear" w:color="auto" w:fill="D9D9D9" w:themeFill="background1" w:themeFillShade="D9"/>
          </w:tcPr>
          <w:p w:rsidR="00A37F80" w:rsidRDefault="00A37F80" w:rsidP="008E0F0E">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plnenia (z </w:t>
            </w:r>
            <w:proofErr w:type="spellStart"/>
            <w:r>
              <w:rPr>
                <w:rFonts w:ascii="Times New Roman" w:hAnsi="Times New Roman" w:cs="Times New Roman"/>
                <w:sz w:val="24"/>
                <w:szCs w:val="24"/>
              </w:rPr>
              <w:t>Upr.R</w:t>
            </w:r>
            <w:proofErr w:type="spellEnd"/>
            <w:r>
              <w:rPr>
                <w:rFonts w:ascii="Times New Roman" w:hAnsi="Times New Roman" w:cs="Times New Roman"/>
                <w:sz w:val="24"/>
                <w:szCs w:val="24"/>
              </w:rPr>
              <w:t>)</w:t>
            </w:r>
          </w:p>
        </w:tc>
      </w:tr>
      <w:tr w:rsidR="00A37F80" w:rsidTr="00B87F35">
        <w:tc>
          <w:tcPr>
            <w:tcW w:w="1884" w:type="dxa"/>
          </w:tcPr>
          <w:p w:rsidR="00A37F80" w:rsidRDefault="003E79F2" w:rsidP="009B777A">
            <w:pPr>
              <w:spacing w:line="276" w:lineRule="auto"/>
              <w:jc w:val="right"/>
              <w:rPr>
                <w:rFonts w:ascii="Times New Roman" w:hAnsi="Times New Roman" w:cs="Times New Roman"/>
                <w:sz w:val="24"/>
                <w:szCs w:val="24"/>
              </w:rPr>
            </w:pPr>
            <w:r>
              <w:rPr>
                <w:rFonts w:ascii="Times New Roman" w:hAnsi="Times New Roman" w:cs="Times New Roman"/>
                <w:sz w:val="24"/>
                <w:szCs w:val="24"/>
              </w:rPr>
              <w:t>8 </w:t>
            </w:r>
            <w:r w:rsidR="009B777A">
              <w:rPr>
                <w:rFonts w:ascii="Times New Roman" w:hAnsi="Times New Roman" w:cs="Times New Roman"/>
                <w:sz w:val="24"/>
                <w:szCs w:val="24"/>
              </w:rPr>
              <w:t>667</w:t>
            </w:r>
            <w:r>
              <w:rPr>
                <w:rFonts w:ascii="Times New Roman" w:hAnsi="Times New Roman" w:cs="Times New Roman"/>
                <w:sz w:val="24"/>
                <w:szCs w:val="24"/>
              </w:rPr>
              <w:t>,00</w:t>
            </w:r>
          </w:p>
        </w:tc>
        <w:tc>
          <w:tcPr>
            <w:tcW w:w="1866" w:type="dxa"/>
          </w:tcPr>
          <w:p w:rsidR="00A37F80" w:rsidRDefault="003E79F2" w:rsidP="009B777A">
            <w:pPr>
              <w:spacing w:line="276" w:lineRule="auto"/>
              <w:jc w:val="right"/>
              <w:rPr>
                <w:rFonts w:ascii="Times New Roman" w:hAnsi="Times New Roman" w:cs="Times New Roman"/>
                <w:sz w:val="24"/>
                <w:szCs w:val="24"/>
              </w:rPr>
            </w:pPr>
            <w:r>
              <w:rPr>
                <w:rFonts w:ascii="Times New Roman" w:hAnsi="Times New Roman" w:cs="Times New Roman"/>
                <w:sz w:val="24"/>
                <w:szCs w:val="24"/>
              </w:rPr>
              <w:t>9 </w:t>
            </w:r>
            <w:r w:rsidR="009B777A">
              <w:rPr>
                <w:rFonts w:ascii="Times New Roman" w:hAnsi="Times New Roman" w:cs="Times New Roman"/>
                <w:sz w:val="24"/>
                <w:szCs w:val="24"/>
              </w:rPr>
              <w:t>4</w:t>
            </w:r>
            <w:r>
              <w:rPr>
                <w:rFonts w:ascii="Times New Roman" w:hAnsi="Times New Roman" w:cs="Times New Roman"/>
                <w:sz w:val="24"/>
                <w:szCs w:val="24"/>
              </w:rPr>
              <w:t>84,00</w:t>
            </w:r>
          </w:p>
        </w:tc>
        <w:tc>
          <w:tcPr>
            <w:tcW w:w="1980" w:type="dxa"/>
          </w:tcPr>
          <w:p w:rsidR="00A37F80" w:rsidRDefault="003E79F2" w:rsidP="009B777A">
            <w:pPr>
              <w:spacing w:line="276" w:lineRule="auto"/>
              <w:jc w:val="right"/>
              <w:rPr>
                <w:rFonts w:ascii="Times New Roman" w:hAnsi="Times New Roman" w:cs="Times New Roman"/>
                <w:sz w:val="24"/>
                <w:szCs w:val="24"/>
              </w:rPr>
            </w:pPr>
            <w:r>
              <w:rPr>
                <w:rFonts w:ascii="Times New Roman" w:hAnsi="Times New Roman" w:cs="Times New Roman"/>
                <w:sz w:val="24"/>
                <w:szCs w:val="24"/>
              </w:rPr>
              <w:t>9</w:t>
            </w:r>
            <w:r w:rsidR="009B777A">
              <w:rPr>
                <w:rFonts w:ascii="Times New Roman" w:hAnsi="Times New Roman" w:cs="Times New Roman"/>
                <w:sz w:val="24"/>
                <w:szCs w:val="24"/>
              </w:rPr>
              <w:t> 413,87</w:t>
            </w:r>
          </w:p>
        </w:tc>
        <w:tc>
          <w:tcPr>
            <w:tcW w:w="1806" w:type="dxa"/>
          </w:tcPr>
          <w:p w:rsidR="00A37F80" w:rsidRDefault="009B777A" w:rsidP="008E0F0E">
            <w:pPr>
              <w:spacing w:line="276" w:lineRule="auto"/>
              <w:jc w:val="right"/>
              <w:rPr>
                <w:rFonts w:ascii="Times New Roman" w:hAnsi="Times New Roman" w:cs="Times New Roman"/>
                <w:sz w:val="24"/>
                <w:szCs w:val="24"/>
              </w:rPr>
            </w:pPr>
            <w:r>
              <w:rPr>
                <w:rFonts w:ascii="Times New Roman" w:hAnsi="Times New Roman" w:cs="Times New Roman"/>
                <w:sz w:val="24"/>
                <w:szCs w:val="24"/>
              </w:rPr>
              <w:t>108,61</w:t>
            </w:r>
          </w:p>
        </w:tc>
        <w:tc>
          <w:tcPr>
            <w:tcW w:w="1526" w:type="dxa"/>
          </w:tcPr>
          <w:p w:rsidR="00A37F80" w:rsidRDefault="009B777A" w:rsidP="008E0F0E">
            <w:pPr>
              <w:spacing w:line="276" w:lineRule="auto"/>
              <w:jc w:val="right"/>
              <w:rPr>
                <w:rFonts w:ascii="Times New Roman" w:hAnsi="Times New Roman" w:cs="Times New Roman"/>
                <w:sz w:val="24"/>
                <w:szCs w:val="24"/>
              </w:rPr>
            </w:pPr>
            <w:r>
              <w:rPr>
                <w:rFonts w:ascii="Times New Roman" w:hAnsi="Times New Roman" w:cs="Times New Roman"/>
                <w:sz w:val="24"/>
                <w:szCs w:val="24"/>
              </w:rPr>
              <w:t>99,26</w:t>
            </w:r>
          </w:p>
        </w:tc>
      </w:tr>
    </w:tbl>
    <w:p w:rsidR="005A3BFE" w:rsidRDefault="005A3BFE" w:rsidP="005A3BFE">
      <w:pPr>
        <w:spacing w:after="0" w:line="276" w:lineRule="auto"/>
        <w:jc w:val="both"/>
        <w:rPr>
          <w:rFonts w:ascii="Times New Roman" w:hAnsi="Times New Roman" w:cs="Times New Roman"/>
          <w:sz w:val="24"/>
          <w:szCs w:val="24"/>
        </w:rPr>
      </w:pPr>
    </w:p>
    <w:p w:rsidR="000D2D53" w:rsidRPr="00D23421" w:rsidRDefault="000D2D53" w:rsidP="00D23421">
      <w:pPr>
        <w:pStyle w:val="Odsekzoznamu"/>
        <w:numPr>
          <w:ilvl w:val="0"/>
          <w:numId w:val="11"/>
        </w:numPr>
        <w:spacing w:after="0" w:line="276" w:lineRule="auto"/>
        <w:jc w:val="both"/>
        <w:rPr>
          <w:rFonts w:ascii="Times New Roman" w:hAnsi="Times New Roman" w:cs="Times New Roman"/>
          <w:i/>
          <w:sz w:val="24"/>
          <w:szCs w:val="24"/>
        </w:rPr>
      </w:pPr>
      <w:r w:rsidRPr="00D23421">
        <w:rPr>
          <w:rFonts w:ascii="Times New Roman" w:hAnsi="Times New Roman" w:cs="Times New Roman"/>
          <w:sz w:val="24"/>
          <w:szCs w:val="24"/>
        </w:rPr>
        <w:t xml:space="preserve">EK </w:t>
      </w:r>
      <w:r w:rsidRPr="00D23421">
        <w:rPr>
          <w:rFonts w:ascii="Times New Roman" w:hAnsi="Times New Roman" w:cs="Times New Roman"/>
          <w:i/>
          <w:sz w:val="24"/>
          <w:szCs w:val="24"/>
        </w:rPr>
        <w:t>212</w:t>
      </w:r>
      <w:r w:rsidR="008D488D">
        <w:rPr>
          <w:rFonts w:ascii="Times New Roman" w:hAnsi="Times New Roman" w:cs="Times New Roman"/>
          <w:i/>
          <w:sz w:val="24"/>
          <w:szCs w:val="24"/>
        </w:rPr>
        <w:t>...</w:t>
      </w:r>
      <w:r w:rsidRPr="00D23421">
        <w:rPr>
          <w:rFonts w:ascii="Times New Roman" w:hAnsi="Times New Roman" w:cs="Times New Roman"/>
          <w:i/>
          <w:sz w:val="24"/>
          <w:szCs w:val="24"/>
        </w:rPr>
        <w:t xml:space="preserve"> Príjmy z</w:t>
      </w:r>
      <w:r w:rsidR="00D23421">
        <w:rPr>
          <w:rFonts w:ascii="Times New Roman" w:hAnsi="Times New Roman" w:cs="Times New Roman"/>
          <w:i/>
          <w:sz w:val="24"/>
          <w:szCs w:val="24"/>
        </w:rPr>
        <w:t> </w:t>
      </w:r>
      <w:r w:rsidRPr="00D23421">
        <w:rPr>
          <w:rFonts w:ascii="Times New Roman" w:hAnsi="Times New Roman" w:cs="Times New Roman"/>
          <w:i/>
          <w:sz w:val="24"/>
          <w:szCs w:val="24"/>
        </w:rPr>
        <w:t>vlastníctva</w:t>
      </w:r>
    </w:p>
    <w:p w:rsidR="00D23421" w:rsidRPr="00D23421" w:rsidRDefault="00D23421" w:rsidP="00D23421">
      <w:pPr>
        <w:spacing w:after="0" w:line="276" w:lineRule="auto"/>
        <w:ind w:left="360"/>
        <w:jc w:val="both"/>
        <w:rPr>
          <w:rFonts w:ascii="Times New Roman" w:hAnsi="Times New Roman" w:cs="Times New Roman"/>
          <w:i/>
          <w:sz w:val="24"/>
          <w:szCs w:val="24"/>
        </w:rPr>
      </w:pPr>
    </w:p>
    <w:p w:rsidR="000D2D53" w:rsidRDefault="000D2D53" w:rsidP="005A3BF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Majetok obce Dolný Badín bol v roku 201</w:t>
      </w:r>
      <w:r w:rsidR="009B777A">
        <w:rPr>
          <w:rFonts w:ascii="Times New Roman" w:hAnsi="Times New Roman" w:cs="Times New Roman"/>
          <w:sz w:val="24"/>
          <w:szCs w:val="24"/>
        </w:rPr>
        <w:t>7</w:t>
      </w:r>
      <w:r>
        <w:rPr>
          <w:rFonts w:ascii="Times New Roman" w:hAnsi="Times New Roman" w:cs="Times New Roman"/>
          <w:sz w:val="24"/>
          <w:szCs w:val="24"/>
        </w:rPr>
        <w:t xml:space="preserve"> dôležitým príjmom do rozpočtu obce. Z rozpočtovaných príjmov vo výške </w:t>
      </w:r>
      <w:r w:rsidR="009C0A30">
        <w:rPr>
          <w:rFonts w:ascii="Times New Roman" w:hAnsi="Times New Roman" w:cs="Times New Roman"/>
          <w:sz w:val="24"/>
          <w:szCs w:val="24"/>
        </w:rPr>
        <w:t>7 </w:t>
      </w:r>
      <w:r w:rsidR="009B777A">
        <w:rPr>
          <w:rFonts w:ascii="Times New Roman" w:hAnsi="Times New Roman" w:cs="Times New Roman"/>
          <w:sz w:val="24"/>
          <w:szCs w:val="24"/>
        </w:rPr>
        <w:t>532</w:t>
      </w:r>
      <w:r w:rsidR="009C0A30">
        <w:rPr>
          <w:rFonts w:ascii="Times New Roman" w:hAnsi="Times New Roman" w:cs="Times New Roman"/>
          <w:sz w:val="24"/>
          <w:szCs w:val="24"/>
        </w:rPr>
        <w:t xml:space="preserve">,00 € bol skutočný príjem </w:t>
      </w:r>
      <w:r w:rsidR="009B777A">
        <w:rPr>
          <w:rFonts w:ascii="Times New Roman" w:hAnsi="Times New Roman" w:cs="Times New Roman"/>
          <w:sz w:val="24"/>
          <w:szCs w:val="24"/>
        </w:rPr>
        <w:t>7 785,69</w:t>
      </w:r>
      <w:r w:rsidR="009C0A30">
        <w:rPr>
          <w:rFonts w:ascii="Times New Roman" w:hAnsi="Times New Roman" w:cs="Times New Roman"/>
          <w:sz w:val="24"/>
          <w:szCs w:val="24"/>
        </w:rPr>
        <w:t xml:space="preserve"> €</w:t>
      </w:r>
      <w:r w:rsidR="00D23421">
        <w:rPr>
          <w:rFonts w:ascii="Times New Roman" w:hAnsi="Times New Roman" w:cs="Times New Roman"/>
          <w:sz w:val="24"/>
          <w:szCs w:val="24"/>
        </w:rPr>
        <w:t>.</w:t>
      </w:r>
    </w:p>
    <w:p w:rsidR="00177C97" w:rsidRDefault="009C0A30" w:rsidP="00995A6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Ide o príjmy z prenajatých pozemkov, budov, priestorov kultúrneho domu, domu smútku, ďalej z prenájmu zariadení a ostatného hnuteľného majetku (chladiaci box, lešenie, stoly, riady...).</w:t>
      </w:r>
    </w:p>
    <w:tbl>
      <w:tblPr>
        <w:tblStyle w:val="Mriekatabuky"/>
        <w:tblW w:w="0" w:type="auto"/>
        <w:tblLook w:val="04A0" w:firstRow="1" w:lastRow="0" w:firstColumn="1" w:lastColumn="0" w:noHBand="0" w:noVBand="1"/>
      </w:tblPr>
      <w:tblGrid>
        <w:gridCol w:w="3823"/>
        <w:gridCol w:w="1246"/>
        <w:gridCol w:w="1163"/>
        <w:gridCol w:w="1560"/>
        <w:gridCol w:w="1270"/>
      </w:tblGrid>
      <w:tr w:rsidR="009C0A30" w:rsidRPr="008E0F0E" w:rsidTr="00D23421">
        <w:tc>
          <w:tcPr>
            <w:tcW w:w="3823" w:type="dxa"/>
            <w:shd w:val="clear" w:color="auto" w:fill="C5E0B3" w:themeFill="accent6" w:themeFillTint="66"/>
          </w:tcPr>
          <w:p w:rsidR="009C0A30" w:rsidRPr="00A32A55" w:rsidRDefault="009C0A30" w:rsidP="00014272">
            <w:pPr>
              <w:spacing w:line="276" w:lineRule="auto"/>
              <w:jc w:val="both"/>
              <w:rPr>
                <w:rFonts w:ascii="Times New Roman" w:hAnsi="Times New Roman" w:cs="Times New Roman"/>
                <w:sz w:val="20"/>
                <w:szCs w:val="20"/>
              </w:rPr>
            </w:pPr>
          </w:p>
        </w:tc>
        <w:tc>
          <w:tcPr>
            <w:tcW w:w="1246" w:type="dxa"/>
            <w:shd w:val="clear" w:color="auto" w:fill="C5E0B3" w:themeFill="accent6" w:themeFillTint="66"/>
          </w:tcPr>
          <w:p w:rsidR="009C0A30" w:rsidRPr="00A32A55" w:rsidRDefault="009C0A30" w:rsidP="00D23421">
            <w:pPr>
              <w:spacing w:line="276" w:lineRule="auto"/>
              <w:jc w:val="center"/>
              <w:rPr>
                <w:rFonts w:ascii="Times New Roman" w:hAnsi="Times New Roman" w:cs="Times New Roman"/>
                <w:sz w:val="20"/>
                <w:szCs w:val="20"/>
              </w:rPr>
            </w:pPr>
            <w:r w:rsidRPr="00A32A55">
              <w:rPr>
                <w:rFonts w:ascii="Times New Roman" w:hAnsi="Times New Roman" w:cs="Times New Roman"/>
                <w:sz w:val="20"/>
                <w:szCs w:val="20"/>
              </w:rPr>
              <w:t>Schválený rozpočet</w:t>
            </w:r>
          </w:p>
        </w:tc>
        <w:tc>
          <w:tcPr>
            <w:tcW w:w="1163" w:type="dxa"/>
            <w:shd w:val="clear" w:color="auto" w:fill="C5E0B3" w:themeFill="accent6" w:themeFillTint="66"/>
          </w:tcPr>
          <w:p w:rsidR="009C0A30" w:rsidRPr="00A32A55" w:rsidRDefault="009C0A30" w:rsidP="00D23421">
            <w:pPr>
              <w:spacing w:line="276" w:lineRule="auto"/>
              <w:jc w:val="center"/>
              <w:rPr>
                <w:rFonts w:ascii="Times New Roman" w:hAnsi="Times New Roman" w:cs="Times New Roman"/>
                <w:sz w:val="20"/>
                <w:szCs w:val="20"/>
              </w:rPr>
            </w:pPr>
            <w:r w:rsidRPr="00A32A55">
              <w:rPr>
                <w:rFonts w:ascii="Times New Roman" w:hAnsi="Times New Roman" w:cs="Times New Roman"/>
                <w:sz w:val="20"/>
                <w:szCs w:val="20"/>
              </w:rPr>
              <w:t>Upravený rozpočet</w:t>
            </w:r>
          </w:p>
        </w:tc>
        <w:tc>
          <w:tcPr>
            <w:tcW w:w="1560" w:type="dxa"/>
            <w:shd w:val="clear" w:color="auto" w:fill="C5E0B3" w:themeFill="accent6" w:themeFillTint="66"/>
          </w:tcPr>
          <w:p w:rsidR="009C0A30" w:rsidRPr="00A32A55" w:rsidRDefault="00811AF3" w:rsidP="009B777A">
            <w:pPr>
              <w:spacing w:line="276" w:lineRule="auto"/>
              <w:jc w:val="center"/>
              <w:rPr>
                <w:rFonts w:ascii="Times New Roman" w:hAnsi="Times New Roman" w:cs="Times New Roman"/>
                <w:sz w:val="20"/>
                <w:szCs w:val="20"/>
              </w:rPr>
            </w:pPr>
            <w:r w:rsidRPr="00A32A55">
              <w:rPr>
                <w:rFonts w:ascii="Times New Roman" w:hAnsi="Times New Roman" w:cs="Times New Roman"/>
                <w:sz w:val="20"/>
                <w:szCs w:val="20"/>
              </w:rPr>
              <w:t>Skutočnosť k 31.12.201</w:t>
            </w:r>
            <w:r w:rsidR="009B777A">
              <w:rPr>
                <w:rFonts w:ascii="Times New Roman" w:hAnsi="Times New Roman" w:cs="Times New Roman"/>
                <w:sz w:val="20"/>
                <w:szCs w:val="20"/>
              </w:rPr>
              <w:t>7</w:t>
            </w:r>
          </w:p>
        </w:tc>
        <w:tc>
          <w:tcPr>
            <w:tcW w:w="1270" w:type="dxa"/>
            <w:shd w:val="clear" w:color="auto" w:fill="C5E0B3" w:themeFill="accent6" w:themeFillTint="66"/>
          </w:tcPr>
          <w:p w:rsidR="009C0A30" w:rsidRPr="00A32A55" w:rsidRDefault="009C0A30" w:rsidP="00D23421">
            <w:pPr>
              <w:spacing w:line="276" w:lineRule="auto"/>
              <w:jc w:val="center"/>
              <w:rPr>
                <w:rFonts w:ascii="Times New Roman" w:hAnsi="Times New Roman" w:cs="Times New Roman"/>
                <w:sz w:val="20"/>
                <w:szCs w:val="20"/>
              </w:rPr>
            </w:pPr>
            <w:r w:rsidRPr="00A32A55">
              <w:rPr>
                <w:rFonts w:ascii="Times New Roman" w:hAnsi="Times New Roman" w:cs="Times New Roman"/>
                <w:sz w:val="20"/>
                <w:szCs w:val="20"/>
              </w:rPr>
              <w:t xml:space="preserve">% plnenia (z </w:t>
            </w:r>
            <w:proofErr w:type="spellStart"/>
            <w:r w:rsidRPr="00A32A55">
              <w:rPr>
                <w:rFonts w:ascii="Times New Roman" w:hAnsi="Times New Roman" w:cs="Times New Roman"/>
                <w:sz w:val="20"/>
                <w:szCs w:val="20"/>
              </w:rPr>
              <w:t>Upr.R</w:t>
            </w:r>
            <w:proofErr w:type="spellEnd"/>
            <w:r w:rsidRPr="00A32A55">
              <w:rPr>
                <w:rFonts w:ascii="Times New Roman" w:hAnsi="Times New Roman" w:cs="Times New Roman"/>
                <w:sz w:val="20"/>
                <w:szCs w:val="20"/>
              </w:rPr>
              <w:t>)</w:t>
            </w:r>
          </w:p>
        </w:tc>
      </w:tr>
      <w:tr w:rsidR="009C0A30" w:rsidRPr="008E0F0E" w:rsidTr="00D23421">
        <w:tc>
          <w:tcPr>
            <w:tcW w:w="3823" w:type="dxa"/>
          </w:tcPr>
          <w:p w:rsidR="009C0A30" w:rsidRPr="008E0F0E" w:rsidRDefault="009C0A30" w:rsidP="00014272">
            <w:pPr>
              <w:spacing w:line="276" w:lineRule="auto"/>
              <w:jc w:val="both"/>
              <w:rPr>
                <w:rFonts w:ascii="Times New Roman" w:hAnsi="Times New Roman" w:cs="Times New Roman"/>
                <w:sz w:val="20"/>
                <w:szCs w:val="20"/>
              </w:rPr>
            </w:pPr>
            <w:r>
              <w:rPr>
                <w:rFonts w:ascii="Times New Roman" w:hAnsi="Times New Roman" w:cs="Times New Roman"/>
                <w:sz w:val="20"/>
                <w:szCs w:val="20"/>
              </w:rPr>
              <w:t>212 002 Príjmy z prenajatých pozemkov</w:t>
            </w:r>
          </w:p>
        </w:tc>
        <w:tc>
          <w:tcPr>
            <w:tcW w:w="1246" w:type="dxa"/>
            <w:vAlign w:val="center"/>
          </w:tcPr>
          <w:p w:rsidR="009C0A30" w:rsidRPr="008E0F0E" w:rsidRDefault="009C0A30" w:rsidP="009B777A">
            <w:pPr>
              <w:spacing w:line="276" w:lineRule="auto"/>
              <w:jc w:val="right"/>
              <w:rPr>
                <w:rFonts w:ascii="Times New Roman" w:hAnsi="Times New Roman" w:cs="Times New Roman"/>
                <w:sz w:val="20"/>
                <w:szCs w:val="20"/>
              </w:rPr>
            </w:pPr>
            <w:r>
              <w:rPr>
                <w:rFonts w:ascii="Times New Roman" w:hAnsi="Times New Roman" w:cs="Times New Roman"/>
                <w:sz w:val="20"/>
                <w:szCs w:val="20"/>
              </w:rPr>
              <w:t>4 </w:t>
            </w:r>
            <w:r w:rsidR="009B777A">
              <w:rPr>
                <w:rFonts w:ascii="Times New Roman" w:hAnsi="Times New Roman" w:cs="Times New Roman"/>
                <w:sz w:val="20"/>
                <w:szCs w:val="20"/>
              </w:rPr>
              <w:t>832</w:t>
            </w:r>
            <w:r>
              <w:rPr>
                <w:rFonts w:ascii="Times New Roman" w:hAnsi="Times New Roman" w:cs="Times New Roman"/>
                <w:sz w:val="20"/>
                <w:szCs w:val="20"/>
              </w:rPr>
              <w:t>,00</w:t>
            </w:r>
          </w:p>
        </w:tc>
        <w:tc>
          <w:tcPr>
            <w:tcW w:w="1163" w:type="dxa"/>
            <w:vAlign w:val="center"/>
          </w:tcPr>
          <w:p w:rsidR="009C0A30" w:rsidRPr="008E0F0E" w:rsidRDefault="009C0A30" w:rsidP="00811AF3">
            <w:pPr>
              <w:spacing w:line="276" w:lineRule="auto"/>
              <w:jc w:val="right"/>
              <w:rPr>
                <w:rFonts w:ascii="Times New Roman" w:hAnsi="Times New Roman" w:cs="Times New Roman"/>
                <w:sz w:val="20"/>
                <w:szCs w:val="20"/>
              </w:rPr>
            </w:pPr>
            <w:r>
              <w:rPr>
                <w:rFonts w:ascii="Times New Roman" w:hAnsi="Times New Roman" w:cs="Times New Roman"/>
                <w:sz w:val="20"/>
                <w:szCs w:val="20"/>
              </w:rPr>
              <w:t>4 </w:t>
            </w:r>
            <w:r w:rsidR="00811AF3">
              <w:rPr>
                <w:rFonts w:ascii="Times New Roman" w:hAnsi="Times New Roman" w:cs="Times New Roman"/>
                <w:sz w:val="20"/>
                <w:szCs w:val="20"/>
              </w:rPr>
              <w:t>832</w:t>
            </w:r>
            <w:r>
              <w:rPr>
                <w:rFonts w:ascii="Times New Roman" w:hAnsi="Times New Roman" w:cs="Times New Roman"/>
                <w:sz w:val="20"/>
                <w:szCs w:val="20"/>
              </w:rPr>
              <w:t>,00</w:t>
            </w:r>
          </w:p>
        </w:tc>
        <w:tc>
          <w:tcPr>
            <w:tcW w:w="1560" w:type="dxa"/>
            <w:vAlign w:val="center"/>
          </w:tcPr>
          <w:p w:rsidR="009C0A30" w:rsidRPr="008E0F0E" w:rsidRDefault="009C0A30" w:rsidP="00811AF3">
            <w:pPr>
              <w:spacing w:line="276" w:lineRule="auto"/>
              <w:jc w:val="right"/>
              <w:rPr>
                <w:rFonts w:ascii="Times New Roman" w:hAnsi="Times New Roman" w:cs="Times New Roman"/>
                <w:sz w:val="20"/>
                <w:szCs w:val="20"/>
              </w:rPr>
            </w:pPr>
            <w:r>
              <w:rPr>
                <w:rFonts w:ascii="Times New Roman" w:hAnsi="Times New Roman" w:cs="Times New Roman"/>
                <w:sz w:val="20"/>
                <w:szCs w:val="20"/>
              </w:rPr>
              <w:t xml:space="preserve"> 4</w:t>
            </w:r>
            <w:r w:rsidR="00811AF3">
              <w:rPr>
                <w:rFonts w:ascii="Times New Roman" w:hAnsi="Times New Roman" w:cs="Times New Roman"/>
                <w:sz w:val="20"/>
                <w:szCs w:val="20"/>
              </w:rPr>
              <w:t> 831,16</w:t>
            </w:r>
          </w:p>
        </w:tc>
        <w:tc>
          <w:tcPr>
            <w:tcW w:w="1270" w:type="dxa"/>
            <w:vAlign w:val="center"/>
          </w:tcPr>
          <w:p w:rsidR="009C0A30" w:rsidRPr="008E0F0E" w:rsidRDefault="00DF6EBA" w:rsidP="00014272">
            <w:pPr>
              <w:spacing w:line="276" w:lineRule="auto"/>
              <w:jc w:val="right"/>
              <w:rPr>
                <w:rFonts w:ascii="Times New Roman" w:hAnsi="Times New Roman" w:cs="Times New Roman"/>
                <w:sz w:val="20"/>
                <w:szCs w:val="20"/>
              </w:rPr>
            </w:pPr>
            <w:r>
              <w:rPr>
                <w:rFonts w:ascii="Times New Roman" w:hAnsi="Times New Roman" w:cs="Times New Roman"/>
                <w:sz w:val="20"/>
                <w:szCs w:val="20"/>
              </w:rPr>
              <w:t>99,98</w:t>
            </w:r>
          </w:p>
        </w:tc>
      </w:tr>
      <w:tr w:rsidR="009C0A30" w:rsidRPr="008E0F0E" w:rsidTr="00D23421">
        <w:tc>
          <w:tcPr>
            <w:tcW w:w="3823" w:type="dxa"/>
          </w:tcPr>
          <w:p w:rsidR="009C0A30" w:rsidRPr="008E0F0E" w:rsidRDefault="009C0A30" w:rsidP="009C0A30">
            <w:pPr>
              <w:spacing w:line="276" w:lineRule="auto"/>
              <w:rPr>
                <w:rFonts w:ascii="Times New Roman" w:hAnsi="Times New Roman" w:cs="Times New Roman"/>
                <w:sz w:val="20"/>
                <w:szCs w:val="20"/>
              </w:rPr>
            </w:pPr>
            <w:r>
              <w:rPr>
                <w:rFonts w:ascii="Times New Roman" w:hAnsi="Times New Roman" w:cs="Times New Roman"/>
                <w:sz w:val="20"/>
                <w:szCs w:val="20"/>
              </w:rPr>
              <w:t>212 003 Príjmy z prenajatých budov, priestorov a objektov</w:t>
            </w:r>
          </w:p>
        </w:tc>
        <w:tc>
          <w:tcPr>
            <w:tcW w:w="1246" w:type="dxa"/>
            <w:vAlign w:val="center"/>
          </w:tcPr>
          <w:p w:rsidR="009C0A30" w:rsidRPr="008E0F0E" w:rsidRDefault="009C0A30" w:rsidP="00DF6EBA">
            <w:pPr>
              <w:spacing w:line="276" w:lineRule="auto"/>
              <w:jc w:val="right"/>
              <w:rPr>
                <w:rFonts w:ascii="Times New Roman" w:hAnsi="Times New Roman" w:cs="Times New Roman"/>
                <w:sz w:val="20"/>
                <w:szCs w:val="20"/>
              </w:rPr>
            </w:pPr>
            <w:r>
              <w:rPr>
                <w:rFonts w:ascii="Times New Roman" w:hAnsi="Times New Roman" w:cs="Times New Roman"/>
                <w:sz w:val="20"/>
                <w:szCs w:val="20"/>
              </w:rPr>
              <w:t>2 </w:t>
            </w:r>
            <w:r w:rsidR="00DF6EBA">
              <w:rPr>
                <w:rFonts w:ascii="Times New Roman" w:hAnsi="Times New Roman" w:cs="Times New Roman"/>
                <w:sz w:val="20"/>
                <w:szCs w:val="20"/>
              </w:rPr>
              <w:t>080</w:t>
            </w:r>
            <w:r>
              <w:rPr>
                <w:rFonts w:ascii="Times New Roman" w:hAnsi="Times New Roman" w:cs="Times New Roman"/>
                <w:sz w:val="20"/>
                <w:szCs w:val="20"/>
              </w:rPr>
              <w:t>,00</w:t>
            </w:r>
          </w:p>
        </w:tc>
        <w:tc>
          <w:tcPr>
            <w:tcW w:w="1163" w:type="dxa"/>
            <w:vAlign w:val="center"/>
          </w:tcPr>
          <w:p w:rsidR="009C0A30" w:rsidRPr="008E0F0E" w:rsidRDefault="009C0A30" w:rsidP="00DF6EBA">
            <w:pPr>
              <w:spacing w:line="276" w:lineRule="auto"/>
              <w:jc w:val="right"/>
              <w:rPr>
                <w:rFonts w:ascii="Times New Roman" w:hAnsi="Times New Roman" w:cs="Times New Roman"/>
                <w:sz w:val="20"/>
                <w:szCs w:val="20"/>
              </w:rPr>
            </w:pPr>
            <w:r>
              <w:rPr>
                <w:rFonts w:ascii="Times New Roman" w:hAnsi="Times New Roman" w:cs="Times New Roman"/>
                <w:sz w:val="20"/>
                <w:szCs w:val="20"/>
              </w:rPr>
              <w:t>2 </w:t>
            </w:r>
            <w:r w:rsidR="00DF6EBA">
              <w:rPr>
                <w:rFonts w:ascii="Times New Roman" w:hAnsi="Times New Roman" w:cs="Times New Roman"/>
                <w:sz w:val="20"/>
                <w:szCs w:val="20"/>
              </w:rPr>
              <w:t>0</w:t>
            </w:r>
            <w:r w:rsidR="00811AF3">
              <w:rPr>
                <w:rFonts w:ascii="Times New Roman" w:hAnsi="Times New Roman" w:cs="Times New Roman"/>
                <w:sz w:val="20"/>
                <w:szCs w:val="20"/>
              </w:rPr>
              <w:t>80</w:t>
            </w:r>
            <w:r>
              <w:rPr>
                <w:rFonts w:ascii="Times New Roman" w:hAnsi="Times New Roman" w:cs="Times New Roman"/>
                <w:sz w:val="20"/>
                <w:szCs w:val="20"/>
              </w:rPr>
              <w:t>,00</w:t>
            </w:r>
          </w:p>
        </w:tc>
        <w:tc>
          <w:tcPr>
            <w:tcW w:w="1560" w:type="dxa"/>
            <w:vAlign w:val="center"/>
          </w:tcPr>
          <w:p w:rsidR="009C0A30" w:rsidRPr="008E0F0E" w:rsidRDefault="009C0A30" w:rsidP="00811AF3">
            <w:pPr>
              <w:spacing w:line="276" w:lineRule="auto"/>
              <w:jc w:val="right"/>
              <w:rPr>
                <w:rFonts w:ascii="Times New Roman" w:hAnsi="Times New Roman" w:cs="Times New Roman"/>
                <w:sz w:val="20"/>
                <w:szCs w:val="20"/>
              </w:rPr>
            </w:pPr>
            <w:r>
              <w:rPr>
                <w:rFonts w:ascii="Times New Roman" w:hAnsi="Times New Roman" w:cs="Times New Roman"/>
                <w:sz w:val="20"/>
                <w:szCs w:val="20"/>
              </w:rPr>
              <w:t>2</w:t>
            </w:r>
            <w:r w:rsidR="00811AF3">
              <w:rPr>
                <w:rFonts w:ascii="Times New Roman" w:hAnsi="Times New Roman" w:cs="Times New Roman"/>
                <w:sz w:val="20"/>
                <w:szCs w:val="20"/>
              </w:rPr>
              <w:t> 066,00</w:t>
            </w:r>
          </w:p>
        </w:tc>
        <w:tc>
          <w:tcPr>
            <w:tcW w:w="1270" w:type="dxa"/>
            <w:vAlign w:val="center"/>
          </w:tcPr>
          <w:p w:rsidR="009C0A30" w:rsidRPr="008E0F0E" w:rsidRDefault="00DF6EBA" w:rsidP="00014272">
            <w:pPr>
              <w:spacing w:line="276" w:lineRule="auto"/>
              <w:jc w:val="right"/>
              <w:rPr>
                <w:rFonts w:ascii="Times New Roman" w:hAnsi="Times New Roman" w:cs="Times New Roman"/>
                <w:sz w:val="20"/>
                <w:szCs w:val="20"/>
              </w:rPr>
            </w:pPr>
            <w:r>
              <w:rPr>
                <w:rFonts w:ascii="Times New Roman" w:hAnsi="Times New Roman" w:cs="Times New Roman"/>
                <w:sz w:val="20"/>
                <w:szCs w:val="20"/>
              </w:rPr>
              <w:t>99,33</w:t>
            </w:r>
          </w:p>
        </w:tc>
      </w:tr>
      <w:tr w:rsidR="009C0A30" w:rsidRPr="008E0F0E" w:rsidTr="00D23421">
        <w:tc>
          <w:tcPr>
            <w:tcW w:w="3823" w:type="dxa"/>
          </w:tcPr>
          <w:p w:rsidR="009C0A30" w:rsidRPr="008E0F0E" w:rsidRDefault="009C0A30" w:rsidP="009C0A30">
            <w:pPr>
              <w:spacing w:line="276" w:lineRule="auto"/>
              <w:rPr>
                <w:rFonts w:ascii="Times New Roman" w:hAnsi="Times New Roman" w:cs="Times New Roman"/>
                <w:sz w:val="20"/>
                <w:szCs w:val="20"/>
              </w:rPr>
            </w:pPr>
            <w:r>
              <w:rPr>
                <w:rFonts w:ascii="Times New Roman" w:hAnsi="Times New Roman" w:cs="Times New Roman"/>
                <w:sz w:val="20"/>
                <w:szCs w:val="20"/>
              </w:rPr>
              <w:t>212 004 Príjmy z prenajatých strojov, prístrojov, zariadení, techniky a náradia</w:t>
            </w:r>
          </w:p>
        </w:tc>
        <w:tc>
          <w:tcPr>
            <w:tcW w:w="1246" w:type="dxa"/>
            <w:vAlign w:val="center"/>
          </w:tcPr>
          <w:p w:rsidR="009C0A30" w:rsidRPr="008E0F0E" w:rsidRDefault="00DF6EBA" w:rsidP="00014272">
            <w:pPr>
              <w:spacing w:line="276" w:lineRule="auto"/>
              <w:jc w:val="right"/>
              <w:rPr>
                <w:rFonts w:ascii="Times New Roman" w:hAnsi="Times New Roman" w:cs="Times New Roman"/>
                <w:sz w:val="20"/>
                <w:szCs w:val="20"/>
              </w:rPr>
            </w:pPr>
            <w:r>
              <w:rPr>
                <w:rFonts w:ascii="Times New Roman" w:hAnsi="Times New Roman" w:cs="Times New Roman"/>
                <w:sz w:val="20"/>
                <w:szCs w:val="20"/>
              </w:rPr>
              <w:t>620</w:t>
            </w:r>
            <w:r w:rsidR="009C0A30">
              <w:rPr>
                <w:rFonts w:ascii="Times New Roman" w:hAnsi="Times New Roman" w:cs="Times New Roman"/>
                <w:sz w:val="20"/>
                <w:szCs w:val="20"/>
              </w:rPr>
              <w:t>,00</w:t>
            </w:r>
          </w:p>
        </w:tc>
        <w:tc>
          <w:tcPr>
            <w:tcW w:w="1163" w:type="dxa"/>
            <w:vAlign w:val="center"/>
          </w:tcPr>
          <w:p w:rsidR="009C0A30" w:rsidRPr="008E0F0E" w:rsidRDefault="009B777A" w:rsidP="00DF6EBA">
            <w:pPr>
              <w:spacing w:line="276" w:lineRule="auto"/>
              <w:jc w:val="right"/>
              <w:rPr>
                <w:rFonts w:ascii="Times New Roman" w:hAnsi="Times New Roman" w:cs="Times New Roman"/>
                <w:sz w:val="20"/>
                <w:szCs w:val="20"/>
              </w:rPr>
            </w:pPr>
            <w:r>
              <w:rPr>
                <w:rFonts w:ascii="Times New Roman" w:hAnsi="Times New Roman" w:cs="Times New Roman"/>
                <w:sz w:val="20"/>
                <w:szCs w:val="20"/>
              </w:rPr>
              <w:t>890</w:t>
            </w:r>
            <w:r w:rsidR="009C0A30">
              <w:rPr>
                <w:rFonts w:ascii="Times New Roman" w:hAnsi="Times New Roman" w:cs="Times New Roman"/>
                <w:sz w:val="20"/>
                <w:szCs w:val="20"/>
              </w:rPr>
              <w:t>,00</w:t>
            </w:r>
          </w:p>
        </w:tc>
        <w:tc>
          <w:tcPr>
            <w:tcW w:w="1560" w:type="dxa"/>
            <w:vAlign w:val="center"/>
          </w:tcPr>
          <w:p w:rsidR="009C0A30" w:rsidRPr="008E0F0E" w:rsidRDefault="009B777A" w:rsidP="00014272">
            <w:pPr>
              <w:spacing w:line="276" w:lineRule="auto"/>
              <w:jc w:val="right"/>
              <w:rPr>
                <w:rFonts w:ascii="Times New Roman" w:hAnsi="Times New Roman" w:cs="Times New Roman"/>
                <w:sz w:val="20"/>
                <w:szCs w:val="20"/>
              </w:rPr>
            </w:pPr>
            <w:r>
              <w:rPr>
                <w:rFonts w:ascii="Times New Roman" w:hAnsi="Times New Roman" w:cs="Times New Roman"/>
                <w:sz w:val="20"/>
                <w:szCs w:val="20"/>
              </w:rPr>
              <w:t>888,53</w:t>
            </w:r>
          </w:p>
        </w:tc>
        <w:tc>
          <w:tcPr>
            <w:tcW w:w="1270" w:type="dxa"/>
            <w:vAlign w:val="center"/>
          </w:tcPr>
          <w:p w:rsidR="009C0A30" w:rsidRPr="008E0F0E" w:rsidRDefault="00DF6EBA" w:rsidP="009B777A">
            <w:pPr>
              <w:spacing w:line="276" w:lineRule="auto"/>
              <w:jc w:val="right"/>
              <w:rPr>
                <w:rFonts w:ascii="Times New Roman" w:hAnsi="Times New Roman" w:cs="Times New Roman"/>
                <w:sz w:val="20"/>
                <w:szCs w:val="20"/>
              </w:rPr>
            </w:pPr>
            <w:r>
              <w:rPr>
                <w:rFonts w:ascii="Times New Roman" w:hAnsi="Times New Roman" w:cs="Times New Roman"/>
                <w:sz w:val="20"/>
                <w:szCs w:val="20"/>
              </w:rPr>
              <w:t>99,8</w:t>
            </w:r>
            <w:r w:rsidR="009B777A">
              <w:rPr>
                <w:rFonts w:ascii="Times New Roman" w:hAnsi="Times New Roman" w:cs="Times New Roman"/>
                <w:sz w:val="20"/>
                <w:szCs w:val="20"/>
              </w:rPr>
              <w:t>3</w:t>
            </w:r>
          </w:p>
        </w:tc>
      </w:tr>
    </w:tbl>
    <w:p w:rsidR="00D23421" w:rsidRDefault="00D23421" w:rsidP="00995A63">
      <w:pPr>
        <w:spacing w:after="0" w:line="276" w:lineRule="auto"/>
        <w:jc w:val="both"/>
        <w:rPr>
          <w:rFonts w:ascii="Times New Roman" w:hAnsi="Times New Roman" w:cs="Times New Roman"/>
          <w:sz w:val="24"/>
          <w:szCs w:val="24"/>
        </w:rPr>
      </w:pPr>
    </w:p>
    <w:p w:rsidR="009C0A30" w:rsidRPr="00D23421" w:rsidRDefault="009C0A30" w:rsidP="00D23421">
      <w:pPr>
        <w:pStyle w:val="Odsekzoznamu"/>
        <w:numPr>
          <w:ilvl w:val="0"/>
          <w:numId w:val="11"/>
        </w:numPr>
        <w:spacing w:after="0" w:line="276" w:lineRule="auto"/>
        <w:jc w:val="both"/>
        <w:rPr>
          <w:rFonts w:ascii="Times New Roman" w:hAnsi="Times New Roman" w:cs="Times New Roman"/>
          <w:i/>
          <w:sz w:val="24"/>
          <w:szCs w:val="24"/>
        </w:rPr>
      </w:pPr>
      <w:r w:rsidRPr="00D23421">
        <w:rPr>
          <w:rFonts w:ascii="Times New Roman" w:hAnsi="Times New Roman" w:cs="Times New Roman"/>
          <w:sz w:val="24"/>
          <w:szCs w:val="24"/>
        </w:rPr>
        <w:lastRenderedPageBreak/>
        <w:t xml:space="preserve">EK </w:t>
      </w:r>
      <w:r w:rsidRPr="00D23421">
        <w:rPr>
          <w:rFonts w:ascii="Times New Roman" w:hAnsi="Times New Roman" w:cs="Times New Roman"/>
          <w:i/>
          <w:sz w:val="24"/>
          <w:szCs w:val="24"/>
        </w:rPr>
        <w:t>221 004 Administratívne poplatky – ostatné poplatky</w:t>
      </w:r>
    </w:p>
    <w:p w:rsidR="00D23421" w:rsidRPr="00D23421" w:rsidRDefault="00D23421" w:rsidP="00D23421">
      <w:pPr>
        <w:pStyle w:val="Odsekzoznamu"/>
        <w:spacing w:after="0" w:line="276" w:lineRule="auto"/>
        <w:jc w:val="both"/>
        <w:rPr>
          <w:rFonts w:ascii="Times New Roman" w:hAnsi="Times New Roman" w:cs="Times New Roman"/>
          <w:i/>
          <w:sz w:val="24"/>
          <w:szCs w:val="24"/>
        </w:rPr>
      </w:pPr>
    </w:p>
    <w:p w:rsidR="007227C8" w:rsidRDefault="00014272" w:rsidP="00995A6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D23421">
        <w:rPr>
          <w:rFonts w:ascii="Times New Roman" w:hAnsi="Times New Roman" w:cs="Times New Roman"/>
          <w:sz w:val="24"/>
          <w:szCs w:val="24"/>
        </w:rPr>
        <w:t>Zo schváleného rozpočtu</w:t>
      </w:r>
      <w:r w:rsidR="007227C8">
        <w:rPr>
          <w:rFonts w:ascii="Times New Roman" w:hAnsi="Times New Roman" w:cs="Times New Roman"/>
          <w:sz w:val="24"/>
          <w:szCs w:val="24"/>
        </w:rPr>
        <w:t xml:space="preserve"> </w:t>
      </w:r>
      <w:r w:rsidR="009B777A">
        <w:rPr>
          <w:rFonts w:ascii="Times New Roman" w:hAnsi="Times New Roman" w:cs="Times New Roman"/>
          <w:sz w:val="24"/>
          <w:szCs w:val="24"/>
        </w:rPr>
        <w:t>500</w:t>
      </w:r>
      <w:r w:rsidR="007227C8">
        <w:rPr>
          <w:rFonts w:ascii="Times New Roman" w:hAnsi="Times New Roman" w:cs="Times New Roman"/>
          <w:sz w:val="24"/>
          <w:szCs w:val="24"/>
        </w:rPr>
        <w:t xml:space="preserve"> € bol skutočný príjem </w:t>
      </w:r>
      <w:r w:rsidR="009B777A">
        <w:rPr>
          <w:rFonts w:ascii="Times New Roman" w:hAnsi="Times New Roman" w:cs="Times New Roman"/>
          <w:sz w:val="24"/>
          <w:szCs w:val="24"/>
        </w:rPr>
        <w:t>382,50</w:t>
      </w:r>
      <w:r w:rsidR="007227C8">
        <w:rPr>
          <w:rFonts w:ascii="Times New Roman" w:hAnsi="Times New Roman" w:cs="Times New Roman"/>
          <w:sz w:val="24"/>
          <w:szCs w:val="24"/>
        </w:rPr>
        <w:t xml:space="preserve"> €</w:t>
      </w:r>
      <w:r w:rsidR="00D23421">
        <w:rPr>
          <w:rFonts w:ascii="Times New Roman" w:hAnsi="Times New Roman" w:cs="Times New Roman"/>
          <w:sz w:val="24"/>
          <w:szCs w:val="24"/>
        </w:rPr>
        <w:t>.</w:t>
      </w:r>
    </w:p>
    <w:p w:rsidR="00D23421" w:rsidRDefault="007227C8" w:rsidP="00D23421">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Tieto príjmy sú tvorené poplatkami vyberanými za overenie podpisov, fotokópií a správne poplatky podľa osobitného zákona </w:t>
      </w:r>
      <w:r w:rsidR="00D23421">
        <w:rPr>
          <w:rFonts w:ascii="Times New Roman" w:hAnsi="Times New Roman" w:cs="Times New Roman"/>
          <w:sz w:val="24"/>
          <w:szCs w:val="24"/>
        </w:rPr>
        <w:t>(napr. za ohlásenie drobnej stavby, potvrdenie o trvalom pobyte, za zaevidovanie SHR a iné).</w:t>
      </w:r>
    </w:p>
    <w:p w:rsidR="007227C8" w:rsidRDefault="007227C8" w:rsidP="00995A63">
      <w:pPr>
        <w:spacing w:after="0" w:line="276" w:lineRule="auto"/>
        <w:jc w:val="both"/>
        <w:rPr>
          <w:rFonts w:ascii="Times New Roman" w:hAnsi="Times New Roman" w:cs="Times New Roman"/>
          <w:sz w:val="24"/>
          <w:szCs w:val="24"/>
        </w:rPr>
      </w:pPr>
    </w:p>
    <w:p w:rsidR="00EE66F1" w:rsidRPr="00D23421" w:rsidRDefault="00EE66F1" w:rsidP="00D23421">
      <w:pPr>
        <w:pStyle w:val="Odsekzoznamu"/>
        <w:numPr>
          <w:ilvl w:val="0"/>
          <w:numId w:val="11"/>
        </w:numPr>
        <w:spacing w:after="0" w:line="276" w:lineRule="auto"/>
        <w:jc w:val="both"/>
        <w:rPr>
          <w:rFonts w:ascii="Times New Roman" w:hAnsi="Times New Roman" w:cs="Times New Roman"/>
          <w:sz w:val="24"/>
          <w:szCs w:val="24"/>
        </w:rPr>
      </w:pPr>
      <w:r w:rsidRPr="00D23421">
        <w:rPr>
          <w:rFonts w:ascii="Times New Roman" w:hAnsi="Times New Roman" w:cs="Times New Roman"/>
          <w:sz w:val="24"/>
          <w:szCs w:val="24"/>
        </w:rPr>
        <w:t xml:space="preserve">EK </w:t>
      </w:r>
      <w:r w:rsidRPr="00D23421">
        <w:rPr>
          <w:rFonts w:ascii="Times New Roman" w:hAnsi="Times New Roman" w:cs="Times New Roman"/>
          <w:i/>
          <w:sz w:val="24"/>
          <w:szCs w:val="24"/>
        </w:rPr>
        <w:t>223</w:t>
      </w:r>
      <w:r w:rsidR="008D488D">
        <w:rPr>
          <w:rFonts w:ascii="Times New Roman" w:hAnsi="Times New Roman" w:cs="Times New Roman"/>
          <w:i/>
          <w:sz w:val="24"/>
          <w:szCs w:val="24"/>
        </w:rPr>
        <w:t>...</w:t>
      </w:r>
      <w:r w:rsidRPr="00D23421">
        <w:rPr>
          <w:rFonts w:ascii="Times New Roman" w:hAnsi="Times New Roman" w:cs="Times New Roman"/>
          <w:i/>
          <w:sz w:val="24"/>
          <w:szCs w:val="24"/>
        </w:rPr>
        <w:t xml:space="preserve"> Poplatky a platby z nepriemyselného a náhodného predaja a</w:t>
      </w:r>
      <w:r w:rsidR="00D23421">
        <w:rPr>
          <w:rFonts w:ascii="Times New Roman" w:hAnsi="Times New Roman" w:cs="Times New Roman"/>
          <w:i/>
          <w:sz w:val="24"/>
          <w:szCs w:val="24"/>
        </w:rPr>
        <w:t> </w:t>
      </w:r>
      <w:r w:rsidRPr="00D23421">
        <w:rPr>
          <w:rFonts w:ascii="Times New Roman" w:hAnsi="Times New Roman" w:cs="Times New Roman"/>
          <w:i/>
          <w:sz w:val="24"/>
          <w:szCs w:val="24"/>
        </w:rPr>
        <w:t>služieb</w:t>
      </w:r>
    </w:p>
    <w:p w:rsidR="00D23421" w:rsidRPr="00D23421" w:rsidRDefault="00D23421" w:rsidP="00D23421">
      <w:pPr>
        <w:pStyle w:val="Odsekzoznamu"/>
        <w:spacing w:after="0" w:line="276" w:lineRule="auto"/>
        <w:jc w:val="both"/>
        <w:rPr>
          <w:rFonts w:ascii="Times New Roman" w:hAnsi="Times New Roman" w:cs="Times New Roman"/>
          <w:sz w:val="24"/>
          <w:szCs w:val="24"/>
        </w:rPr>
      </w:pPr>
    </w:p>
    <w:p w:rsidR="00EE66F1" w:rsidRDefault="00EE66F1" w:rsidP="00995A6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Patria sem prijaté poplatky a platby za tovary a služby, ktoré nie sú priemyselnej povahy a príjmy z predaja spojené s obvyklými sociálnymi a spoločenskými službami. </w:t>
      </w:r>
    </w:p>
    <w:p w:rsidR="00EE66F1" w:rsidRDefault="00EE66F1" w:rsidP="00EE66F1">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Tieto príjmy sú v našej obci tvorené prijatými platbami za vyhlásenie v miestnom rozhlase, z predaja nadbytočného materiálu (</w:t>
      </w:r>
      <w:r w:rsidR="008D488D">
        <w:rPr>
          <w:rFonts w:ascii="Times New Roman" w:hAnsi="Times New Roman" w:cs="Times New Roman"/>
          <w:sz w:val="24"/>
          <w:szCs w:val="24"/>
        </w:rPr>
        <w:t xml:space="preserve">napr. </w:t>
      </w:r>
      <w:proofErr w:type="spellStart"/>
      <w:r>
        <w:rPr>
          <w:rFonts w:ascii="Times New Roman" w:hAnsi="Times New Roman" w:cs="Times New Roman"/>
          <w:sz w:val="24"/>
          <w:szCs w:val="24"/>
        </w:rPr>
        <w:t>kukanádoby</w:t>
      </w:r>
      <w:proofErr w:type="spellEnd"/>
      <w:r>
        <w:rPr>
          <w:rFonts w:ascii="Times New Roman" w:hAnsi="Times New Roman" w:cs="Times New Roman"/>
          <w:sz w:val="24"/>
          <w:szCs w:val="24"/>
        </w:rPr>
        <w:t>), za kopírovanie, čistenie okolo predajn</w:t>
      </w:r>
      <w:r w:rsidR="00DF6EBA">
        <w:rPr>
          <w:rFonts w:ascii="Times New Roman" w:hAnsi="Times New Roman" w:cs="Times New Roman"/>
          <w:sz w:val="24"/>
          <w:szCs w:val="24"/>
        </w:rPr>
        <w:t xml:space="preserve">e </w:t>
      </w:r>
      <w:proofErr w:type="spellStart"/>
      <w:r w:rsidR="00DF6EBA">
        <w:rPr>
          <w:rFonts w:ascii="Times New Roman" w:hAnsi="Times New Roman" w:cs="Times New Roman"/>
          <w:sz w:val="24"/>
          <w:szCs w:val="24"/>
        </w:rPr>
        <w:t>Coop</w:t>
      </w:r>
      <w:proofErr w:type="spellEnd"/>
      <w:r w:rsidR="00DF6EBA">
        <w:rPr>
          <w:rFonts w:ascii="Times New Roman" w:hAnsi="Times New Roman" w:cs="Times New Roman"/>
          <w:sz w:val="24"/>
          <w:szCs w:val="24"/>
        </w:rPr>
        <w:t xml:space="preserve"> Jednota, ďalej príspevkami</w:t>
      </w:r>
      <w:r>
        <w:rPr>
          <w:rFonts w:ascii="Times New Roman" w:hAnsi="Times New Roman" w:cs="Times New Roman"/>
          <w:sz w:val="24"/>
          <w:szCs w:val="24"/>
        </w:rPr>
        <w:t xml:space="preserve"> prijatých od rodičov za školský klub detí (družina).</w:t>
      </w:r>
    </w:p>
    <w:p w:rsidR="00EE66F1" w:rsidRDefault="00EE66F1" w:rsidP="001A30B2">
      <w:pPr>
        <w:spacing w:after="0" w:line="276" w:lineRule="auto"/>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823"/>
        <w:gridCol w:w="1246"/>
        <w:gridCol w:w="1163"/>
        <w:gridCol w:w="1560"/>
        <w:gridCol w:w="1270"/>
      </w:tblGrid>
      <w:tr w:rsidR="00EE66F1" w:rsidRPr="008E0F0E" w:rsidTr="00D23421">
        <w:tc>
          <w:tcPr>
            <w:tcW w:w="3823" w:type="dxa"/>
            <w:shd w:val="clear" w:color="auto" w:fill="C5E0B3" w:themeFill="accent6" w:themeFillTint="66"/>
          </w:tcPr>
          <w:p w:rsidR="00EE66F1" w:rsidRPr="008E0F0E" w:rsidRDefault="00EE66F1" w:rsidP="0009370A">
            <w:pPr>
              <w:spacing w:line="276" w:lineRule="auto"/>
              <w:jc w:val="both"/>
              <w:rPr>
                <w:rFonts w:ascii="Times New Roman" w:hAnsi="Times New Roman" w:cs="Times New Roman"/>
                <w:sz w:val="20"/>
                <w:szCs w:val="20"/>
              </w:rPr>
            </w:pPr>
          </w:p>
        </w:tc>
        <w:tc>
          <w:tcPr>
            <w:tcW w:w="1246" w:type="dxa"/>
            <w:shd w:val="clear" w:color="auto" w:fill="C5E0B3" w:themeFill="accent6" w:themeFillTint="66"/>
          </w:tcPr>
          <w:p w:rsidR="00EE66F1" w:rsidRPr="008E0F0E" w:rsidRDefault="00EE66F1" w:rsidP="00D23421">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163" w:type="dxa"/>
            <w:shd w:val="clear" w:color="auto" w:fill="C5E0B3" w:themeFill="accent6" w:themeFillTint="66"/>
          </w:tcPr>
          <w:p w:rsidR="00EE66F1" w:rsidRPr="008E0F0E" w:rsidRDefault="00EE66F1" w:rsidP="00D23421">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560" w:type="dxa"/>
            <w:shd w:val="clear" w:color="auto" w:fill="C5E0B3" w:themeFill="accent6" w:themeFillTint="66"/>
          </w:tcPr>
          <w:p w:rsidR="00EE66F1" w:rsidRPr="008E0F0E" w:rsidRDefault="00EE66F1" w:rsidP="009B777A">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Skutočnosť k</w:t>
            </w:r>
            <w:r w:rsidR="008D488D">
              <w:rPr>
                <w:rFonts w:ascii="Times New Roman" w:hAnsi="Times New Roman" w:cs="Times New Roman"/>
                <w:sz w:val="20"/>
                <w:szCs w:val="20"/>
              </w:rPr>
              <w:t> </w:t>
            </w:r>
            <w:r w:rsidRPr="008E0F0E">
              <w:rPr>
                <w:rFonts w:ascii="Times New Roman" w:hAnsi="Times New Roman" w:cs="Times New Roman"/>
                <w:sz w:val="20"/>
                <w:szCs w:val="20"/>
              </w:rPr>
              <w:t>31.12.201</w:t>
            </w:r>
            <w:r w:rsidR="009B777A">
              <w:rPr>
                <w:rFonts w:ascii="Times New Roman" w:hAnsi="Times New Roman" w:cs="Times New Roman"/>
                <w:sz w:val="20"/>
                <w:szCs w:val="20"/>
              </w:rPr>
              <w:t>7</w:t>
            </w:r>
          </w:p>
        </w:tc>
        <w:tc>
          <w:tcPr>
            <w:tcW w:w="1270" w:type="dxa"/>
            <w:shd w:val="clear" w:color="auto" w:fill="C5E0B3" w:themeFill="accent6" w:themeFillTint="66"/>
          </w:tcPr>
          <w:p w:rsidR="00EE66F1" w:rsidRPr="008E0F0E" w:rsidRDefault="00EE66F1" w:rsidP="00D23421">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xml:space="preserve">% plnenia (z </w:t>
            </w:r>
            <w:proofErr w:type="spellStart"/>
            <w:r w:rsidRPr="008E0F0E">
              <w:rPr>
                <w:rFonts w:ascii="Times New Roman" w:hAnsi="Times New Roman" w:cs="Times New Roman"/>
                <w:sz w:val="20"/>
                <w:szCs w:val="20"/>
              </w:rPr>
              <w:t>Upr.R</w:t>
            </w:r>
            <w:proofErr w:type="spellEnd"/>
            <w:r w:rsidRPr="008E0F0E">
              <w:rPr>
                <w:rFonts w:ascii="Times New Roman" w:hAnsi="Times New Roman" w:cs="Times New Roman"/>
                <w:sz w:val="20"/>
                <w:szCs w:val="20"/>
              </w:rPr>
              <w:t>)</w:t>
            </w:r>
          </w:p>
        </w:tc>
      </w:tr>
      <w:tr w:rsidR="00EE66F1" w:rsidRPr="008E0F0E" w:rsidTr="008D488D">
        <w:tc>
          <w:tcPr>
            <w:tcW w:w="3823" w:type="dxa"/>
          </w:tcPr>
          <w:p w:rsidR="00EE66F1" w:rsidRPr="008E0F0E" w:rsidRDefault="00FC02E6" w:rsidP="008D488D">
            <w:pPr>
              <w:spacing w:line="276" w:lineRule="auto"/>
              <w:rPr>
                <w:rFonts w:ascii="Times New Roman" w:hAnsi="Times New Roman" w:cs="Times New Roman"/>
                <w:sz w:val="20"/>
                <w:szCs w:val="20"/>
              </w:rPr>
            </w:pPr>
            <w:r>
              <w:rPr>
                <w:rFonts w:ascii="Times New Roman" w:hAnsi="Times New Roman" w:cs="Times New Roman"/>
                <w:sz w:val="20"/>
                <w:szCs w:val="20"/>
              </w:rPr>
              <w:t>223 001 Poplatky a</w:t>
            </w:r>
            <w:r w:rsidR="008D488D">
              <w:rPr>
                <w:rFonts w:ascii="Times New Roman" w:hAnsi="Times New Roman" w:cs="Times New Roman"/>
                <w:sz w:val="20"/>
                <w:szCs w:val="20"/>
              </w:rPr>
              <w:t> </w:t>
            </w:r>
            <w:r>
              <w:rPr>
                <w:rFonts w:ascii="Times New Roman" w:hAnsi="Times New Roman" w:cs="Times New Roman"/>
                <w:sz w:val="20"/>
                <w:szCs w:val="20"/>
              </w:rPr>
              <w:t>platby za predaj výrobkov, tovarov a</w:t>
            </w:r>
            <w:r w:rsidR="008D488D">
              <w:rPr>
                <w:rFonts w:ascii="Times New Roman" w:hAnsi="Times New Roman" w:cs="Times New Roman"/>
                <w:sz w:val="20"/>
                <w:szCs w:val="20"/>
              </w:rPr>
              <w:t> </w:t>
            </w:r>
            <w:r>
              <w:rPr>
                <w:rFonts w:ascii="Times New Roman" w:hAnsi="Times New Roman" w:cs="Times New Roman"/>
                <w:sz w:val="20"/>
                <w:szCs w:val="20"/>
              </w:rPr>
              <w:t>služieb</w:t>
            </w:r>
          </w:p>
        </w:tc>
        <w:tc>
          <w:tcPr>
            <w:tcW w:w="1246" w:type="dxa"/>
            <w:vAlign w:val="center"/>
          </w:tcPr>
          <w:p w:rsidR="00EE66F1" w:rsidRPr="008E0F0E" w:rsidRDefault="00DF6EBA" w:rsidP="009B777A">
            <w:pPr>
              <w:spacing w:line="276" w:lineRule="auto"/>
              <w:jc w:val="right"/>
              <w:rPr>
                <w:rFonts w:ascii="Times New Roman" w:hAnsi="Times New Roman" w:cs="Times New Roman"/>
                <w:sz w:val="20"/>
                <w:szCs w:val="20"/>
              </w:rPr>
            </w:pPr>
            <w:r>
              <w:rPr>
                <w:rFonts w:ascii="Times New Roman" w:hAnsi="Times New Roman" w:cs="Times New Roman"/>
                <w:sz w:val="20"/>
                <w:szCs w:val="20"/>
              </w:rPr>
              <w:t>3</w:t>
            </w:r>
            <w:r w:rsidR="009B777A">
              <w:rPr>
                <w:rFonts w:ascii="Times New Roman" w:hAnsi="Times New Roman" w:cs="Times New Roman"/>
                <w:sz w:val="20"/>
                <w:szCs w:val="20"/>
              </w:rPr>
              <w:t>03</w:t>
            </w:r>
            <w:r w:rsidR="00FC02E6">
              <w:rPr>
                <w:rFonts w:ascii="Times New Roman" w:hAnsi="Times New Roman" w:cs="Times New Roman"/>
                <w:sz w:val="20"/>
                <w:szCs w:val="20"/>
              </w:rPr>
              <w:t>,00</w:t>
            </w:r>
          </w:p>
        </w:tc>
        <w:tc>
          <w:tcPr>
            <w:tcW w:w="1163" w:type="dxa"/>
            <w:vAlign w:val="center"/>
          </w:tcPr>
          <w:p w:rsidR="00EE66F1" w:rsidRPr="008E0F0E" w:rsidRDefault="009B777A" w:rsidP="0009370A">
            <w:pPr>
              <w:spacing w:line="276" w:lineRule="auto"/>
              <w:jc w:val="right"/>
              <w:rPr>
                <w:rFonts w:ascii="Times New Roman" w:hAnsi="Times New Roman" w:cs="Times New Roman"/>
                <w:sz w:val="20"/>
                <w:szCs w:val="20"/>
              </w:rPr>
            </w:pPr>
            <w:r>
              <w:rPr>
                <w:rFonts w:ascii="Times New Roman" w:hAnsi="Times New Roman" w:cs="Times New Roman"/>
                <w:sz w:val="20"/>
                <w:szCs w:val="20"/>
              </w:rPr>
              <w:t>353</w:t>
            </w:r>
            <w:r w:rsidR="00FC02E6">
              <w:rPr>
                <w:rFonts w:ascii="Times New Roman" w:hAnsi="Times New Roman" w:cs="Times New Roman"/>
                <w:sz w:val="20"/>
                <w:szCs w:val="20"/>
              </w:rPr>
              <w:t>,00</w:t>
            </w:r>
          </w:p>
        </w:tc>
        <w:tc>
          <w:tcPr>
            <w:tcW w:w="1560" w:type="dxa"/>
            <w:vAlign w:val="center"/>
          </w:tcPr>
          <w:p w:rsidR="00EE66F1" w:rsidRPr="008E0F0E" w:rsidRDefault="009B777A" w:rsidP="0009370A">
            <w:pPr>
              <w:spacing w:line="276" w:lineRule="auto"/>
              <w:jc w:val="right"/>
              <w:rPr>
                <w:rFonts w:ascii="Times New Roman" w:hAnsi="Times New Roman" w:cs="Times New Roman"/>
                <w:sz w:val="20"/>
                <w:szCs w:val="20"/>
              </w:rPr>
            </w:pPr>
            <w:r>
              <w:rPr>
                <w:rFonts w:ascii="Times New Roman" w:hAnsi="Times New Roman" w:cs="Times New Roman"/>
                <w:sz w:val="20"/>
                <w:szCs w:val="20"/>
              </w:rPr>
              <w:t>332,00</w:t>
            </w:r>
          </w:p>
        </w:tc>
        <w:tc>
          <w:tcPr>
            <w:tcW w:w="1270" w:type="dxa"/>
            <w:vAlign w:val="center"/>
          </w:tcPr>
          <w:p w:rsidR="00EE66F1" w:rsidRPr="008E0F0E" w:rsidRDefault="009B777A" w:rsidP="0009370A">
            <w:pPr>
              <w:spacing w:line="276" w:lineRule="auto"/>
              <w:jc w:val="right"/>
              <w:rPr>
                <w:rFonts w:ascii="Times New Roman" w:hAnsi="Times New Roman" w:cs="Times New Roman"/>
                <w:sz w:val="20"/>
                <w:szCs w:val="20"/>
              </w:rPr>
            </w:pPr>
            <w:r>
              <w:rPr>
                <w:rFonts w:ascii="Times New Roman" w:hAnsi="Times New Roman" w:cs="Times New Roman"/>
                <w:sz w:val="20"/>
                <w:szCs w:val="20"/>
              </w:rPr>
              <w:t>94,05</w:t>
            </w:r>
          </w:p>
        </w:tc>
      </w:tr>
      <w:tr w:rsidR="00EE66F1" w:rsidRPr="008E0F0E" w:rsidTr="008D488D">
        <w:tc>
          <w:tcPr>
            <w:tcW w:w="3823" w:type="dxa"/>
          </w:tcPr>
          <w:p w:rsidR="00EE66F1" w:rsidRPr="008E0F0E" w:rsidRDefault="00FC02E6" w:rsidP="0009370A">
            <w:pPr>
              <w:spacing w:line="276" w:lineRule="auto"/>
              <w:rPr>
                <w:rFonts w:ascii="Times New Roman" w:hAnsi="Times New Roman" w:cs="Times New Roman"/>
                <w:sz w:val="20"/>
                <w:szCs w:val="20"/>
              </w:rPr>
            </w:pPr>
            <w:r>
              <w:rPr>
                <w:rFonts w:ascii="Times New Roman" w:hAnsi="Times New Roman" w:cs="Times New Roman"/>
                <w:sz w:val="20"/>
                <w:szCs w:val="20"/>
              </w:rPr>
              <w:t>223 002 Poplatky za školy a školské zariadenia</w:t>
            </w:r>
          </w:p>
        </w:tc>
        <w:tc>
          <w:tcPr>
            <w:tcW w:w="1246" w:type="dxa"/>
            <w:vAlign w:val="center"/>
          </w:tcPr>
          <w:p w:rsidR="00EE66F1" w:rsidRPr="008E0F0E" w:rsidRDefault="00DF6EBA" w:rsidP="009B777A">
            <w:pPr>
              <w:spacing w:line="276" w:lineRule="auto"/>
              <w:jc w:val="right"/>
              <w:rPr>
                <w:rFonts w:ascii="Times New Roman" w:hAnsi="Times New Roman" w:cs="Times New Roman"/>
                <w:sz w:val="20"/>
                <w:szCs w:val="20"/>
              </w:rPr>
            </w:pPr>
            <w:r>
              <w:rPr>
                <w:rFonts w:ascii="Times New Roman" w:hAnsi="Times New Roman" w:cs="Times New Roman"/>
                <w:sz w:val="20"/>
                <w:szCs w:val="20"/>
              </w:rPr>
              <w:t>2</w:t>
            </w:r>
            <w:r w:rsidR="009B777A">
              <w:rPr>
                <w:rFonts w:ascii="Times New Roman" w:hAnsi="Times New Roman" w:cs="Times New Roman"/>
                <w:sz w:val="20"/>
                <w:szCs w:val="20"/>
              </w:rPr>
              <w:t>6</w:t>
            </w:r>
            <w:r>
              <w:rPr>
                <w:rFonts w:ascii="Times New Roman" w:hAnsi="Times New Roman" w:cs="Times New Roman"/>
                <w:sz w:val="20"/>
                <w:szCs w:val="20"/>
              </w:rPr>
              <w:t>0,</w:t>
            </w:r>
            <w:r w:rsidR="00FC02E6">
              <w:rPr>
                <w:rFonts w:ascii="Times New Roman" w:hAnsi="Times New Roman" w:cs="Times New Roman"/>
                <w:sz w:val="20"/>
                <w:szCs w:val="20"/>
              </w:rPr>
              <w:t>00</w:t>
            </w:r>
          </w:p>
        </w:tc>
        <w:tc>
          <w:tcPr>
            <w:tcW w:w="1163" w:type="dxa"/>
            <w:vAlign w:val="center"/>
          </w:tcPr>
          <w:p w:rsidR="00EE66F1" w:rsidRPr="008E0F0E" w:rsidRDefault="009B777A" w:rsidP="00DF6EBA">
            <w:pPr>
              <w:spacing w:line="276" w:lineRule="auto"/>
              <w:jc w:val="right"/>
              <w:rPr>
                <w:rFonts w:ascii="Times New Roman" w:hAnsi="Times New Roman" w:cs="Times New Roman"/>
                <w:sz w:val="20"/>
                <w:szCs w:val="20"/>
              </w:rPr>
            </w:pPr>
            <w:r>
              <w:rPr>
                <w:rFonts w:ascii="Times New Roman" w:hAnsi="Times New Roman" w:cs="Times New Roman"/>
                <w:sz w:val="20"/>
                <w:szCs w:val="20"/>
              </w:rPr>
              <w:t>340</w:t>
            </w:r>
            <w:r w:rsidR="00FC02E6">
              <w:rPr>
                <w:rFonts w:ascii="Times New Roman" w:hAnsi="Times New Roman" w:cs="Times New Roman"/>
                <w:sz w:val="20"/>
                <w:szCs w:val="20"/>
              </w:rPr>
              <w:t>,00</w:t>
            </w:r>
          </w:p>
        </w:tc>
        <w:tc>
          <w:tcPr>
            <w:tcW w:w="1560" w:type="dxa"/>
            <w:vAlign w:val="center"/>
          </w:tcPr>
          <w:p w:rsidR="00EE66F1" w:rsidRPr="008E0F0E" w:rsidRDefault="009B777A" w:rsidP="0009370A">
            <w:pPr>
              <w:spacing w:line="276" w:lineRule="auto"/>
              <w:jc w:val="right"/>
              <w:rPr>
                <w:rFonts w:ascii="Times New Roman" w:hAnsi="Times New Roman" w:cs="Times New Roman"/>
                <w:sz w:val="20"/>
                <w:szCs w:val="20"/>
              </w:rPr>
            </w:pPr>
            <w:r>
              <w:rPr>
                <w:rFonts w:ascii="Times New Roman" w:hAnsi="Times New Roman" w:cs="Times New Roman"/>
                <w:sz w:val="20"/>
                <w:szCs w:val="20"/>
              </w:rPr>
              <w:t>337,32</w:t>
            </w:r>
          </w:p>
        </w:tc>
        <w:tc>
          <w:tcPr>
            <w:tcW w:w="1270" w:type="dxa"/>
            <w:vAlign w:val="center"/>
          </w:tcPr>
          <w:p w:rsidR="00EE66F1" w:rsidRPr="008E0F0E" w:rsidRDefault="009B777A" w:rsidP="0009370A">
            <w:pPr>
              <w:spacing w:line="276" w:lineRule="auto"/>
              <w:jc w:val="right"/>
              <w:rPr>
                <w:rFonts w:ascii="Times New Roman" w:hAnsi="Times New Roman" w:cs="Times New Roman"/>
                <w:sz w:val="20"/>
                <w:szCs w:val="20"/>
              </w:rPr>
            </w:pPr>
            <w:r>
              <w:rPr>
                <w:rFonts w:ascii="Times New Roman" w:hAnsi="Times New Roman" w:cs="Times New Roman"/>
                <w:sz w:val="20"/>
                <w:szCs w:val="20"/>
              </w:rPr>
              <w:t>99,21</w:t>
            </w:r>
          </w:p>
        </w:tc>
      </w:tr>
      <w:tr w:rsidR="008D488D" w:rsidRPr="008E0F0E" w:rsidTr="008D488D">
        <w:tc>
          <w:tcPr>
            <w:tcW w:w="3823" w:type="dxa"/>
          </w:tcPr>
          <w:p w:rsidR="008D488D" w:rsidRDefault="008D488D" w:rsidP="0009370A">
            <w:pPr>
              <w:spacing w:line="276" w:lineRule="auto"/>
              <w:rPr>
                <w:rFonts w:ascii="Times New Roman" w:hAnsi="Times New Roman" w:cs="Times New Roman"/>
                <w:sz w:val="20"/>
                <w:szCs w:val="20"/>
              </w:rPr>
            </w:pPr>
            <w:r>
              <w:rPr>
                <w:rFonts w:ascii="Times New Roman" w:hAnsi="Times New Roman" w:cs="Times New Roman"/>
                <w:sz w:val="20"/>
                <w:szCs w:val="20"/>
              </w:rPr>
              <w:t>223 004 Za prebytočný hnuteľný majetok</w:t>
            </w:r>
          </w:p>
        </w:tc>
        <w:tc>
          <w:tcPr>
            <w:tcW w:w="1246" w:type="dxa"/>
            <w:vAlign w:val="center"/>
          </w:tcPr>
          <w:p w:rsidR="008D488D" w:rsidRDefault="00DF6EBA" w:rsidP="0009370A">
            <w:pPr>
              <w:spacing w:line="276" w:lineRule="auto"/>
              <w:jc w:val="right"/>
              <w:rPr>
                <w:rFonts w:ascii="Times New Roman" w:hAnsi="Times New Roman" w:cs="Times New Roman"/>
                <w:sz w:val="20"/>
                <w:szCs w:val="20"/>
              </w:rPr>
            </w:pPr>
            <w:r>
              <w:rPr>
                <w:rFonts w:ascii="Times New Roman" w:hAnsi="Times New Roman" w:cs="Times New Roman"/>
                <w:sz w:val="20"/>
                <w:szCs w:val="20"/>
              </w:rPr>
              <w:t>60</w:t>
            </w:r>
            <w:r w:rsidR="008D488D">
              <w:rPr>
                <w:rFonts w:ascii="Times New Roman" w:hAnsi="Times New Roman" w:cs="Times New Roman"/>
                <w:sz w:val="20"/>
                <w:szCs w:val="20"/>
              </w:rPr>
              <w:t>,00</w:t>
            </w:r>
          </w:p>
        </w:tc>
        <w:tc>
          <w:tcPr>
            <w:tcW w:w="1163" w:type="dxa"/>
            <w:vAlign w:val="center"/>
          </w:tcPr>
          <w:p w:rsidR="008D488D" w:rsidRDefault="009B777A" w:rsidP="0009370A">
            <w:pPr>
              <w:spacing w:line="276" w:lineRule="auto"/>
              <w:jc w:val="right"/>
              <w:rPr>
                <w:rFonts w:ascii="Times New Roman" w:hAnsi="Times New Roman" w:cs="Times New Roman"/>
                <w:sz w:val="20"/>
                <w:szCs w:val="20"/>
              </w:rPr>
            </w:pPr>
            <w:r>
              <w:rPr>
                <w:rFonts w:ascii="Times New Roman" w:hAnsi="Times New Roman" w:cs="Times New Roman"/>
                <w:sz w:val="20"/>
                <w:szCs w:val="20"/>
              </w:rPr>
              <w:t>300</w:t>
            </w:r>
            <w:r w:rsidR="008D488D">
              <w:rPr>
                <w:rFonts w:ascii="Times New Roman" w:hAnsi="Times New Roman" w:cs="Times New Roman"/>
                <w:sz w:val="20"/>
                <w:szCs w:val="20"/>
              </w:rPr>
              <w:t>,00</w:t>
            </w:r>
          </w:p>
        </w:tc>
        <w:tc>
          <w:tcPr>
            <w:tcW w:w="1560" w:type="dxa"/>
            <w:vAlign w:val="center"/>
          </w:tcPr>
          <w:p w:rsidR="008D488D" w:rsidRDefault="009B777A" w:rsidP="0009370A">
            <w:pPr>
              <w:spacing w:line="276" w:lineRule="auto"/>
              <w:jc w:val="right"/>
              <w:rPr>
                <w:rFonts w:ascii="Times New Roman" w:hAnsi="Times New Roman" w:cs="Times New Roman"/>
                <w:sz w:val="20"/>
                <w:szCs w:val="20"/>
              </w:rPr>
            </w:pPr>
            <w:r>
              <w:rPr>
                <w:rFonts w:ascii="Times New Roman" w:hAnsi="Times New Roman" w:cs="Times New Roman"/>
                <w:sz w:val="20"/>
                <w:szCs w:val="20"/>
              </w:rPr>
              <w:t>291,20</w:t>
            </w:r>
          </w:p>
        </w:tc>
        <w:tc>
          <w:tcPr>
            <w:tcW w:w="1270" w:type="dxa"/>
            <w:vAlign w:val="center"/>
          </w:tcPr>
          <w:p w:rsidR="008D488D" w:rsidRDefault="009B777A" w:rsidP="0009370A">
            <w:pPr>
              <w:spacing w:line="276" w:lineRule="auto"/>
              <w:jc w:val="right"/>
              <w:rPr>
                <w:rFonts w:ascii="Times New Roman" w:hAnsi="Times New Roman" w:cs="Times New Roman"/>
                <w:sz w:val="20"/>
                <w:szCs w:val="20"/>
              </w:rPr>
            </w:pPr>
            <w:r>
              <w:rPr>
                <w:rFonts w:ascii="Times New Roman" w:hAnsi="Times New Roman" w:cs="Times New Roman"/>
                <w:sz w:val="20"/>
                <w:szCs w:val="20"/>
              </w:rPr>
              <w:t>97,07</w:t>
            </w:r>
          </w:p>
        </w:tc>
      </w:tr>
    </w:tbl>
    <w:p w:rsidR="007227C8" w:rsidRDefault="007227C8" w:rsidP="00995A63">
      <w:pPr>
        <w:spacing w:after="0" w:line="276" w:lineRule="auto"/>
        <w:jc w:val="both"/>
        <w:rPr>
          <w:rFonts w:ascii="Times New Roman" w:hAnsi="Times New Roman" w:cs="Times New Roman"/>
          <w:sz w:val="24"/>
          <w:szCs w:val="24"/>
        </w:rPr>
      </w:pPr>
    </w:p>
    <w:p w:rsidR="00FC02E6" w:rsidRDefault="008D488D" w:rsidP="00E14B1B">
      <w:pPr>
        <w:pStyle w:val="Odsekzoznamu"/>
        <w:numPr>
          <w:ilvl w:val="0"/>
          <w:numId w:val="11"/>
        </w:numPr>
        <w:spacing w:after="0" w:line="276" w:lineRule="auto"/>
        <w:jc w:val="both"/>
        <w:rPr>
          <w:rFonts w:ascii="Times New Roman" w:hAnsi="Times New Roman" w:cs="Times New Roman"/>
          <w:i/>
          <w:sz w:val="24"/>
          <w:szCs w:val="24"/>
        </w:rPr>
      </w:pPr>
      <w:r w:rsidRPr="00E14B1B">
        <w:rPr>
          <w:rFonts w:ascii="Times New Roman" w:hAnsi="Times New Roman" w:cs="Times New Roman"/>
          <w:sz w:val="24"/>
          <w:szCs w:val="24"/>
        </w:rPr>
        <w:t xml:space="preserve">EK </w:t>
      </w:r>
      <w:r w:rsidR="00FC02E6" w:rsidRPr="00E14B1B">
        <w:rPr>
          <w:rFonts w:ascii="Times New Roman" w:hAnsi="Times New Roman" w:cs="Times New Roman"/>
          <w:sz w:val="24"/>
          <w:szCs w:val="24"/>
        </w:rPr>
        <w:t xml:space="preserve">243 </w:t>
      </w:r>
      <w:r w:rsidR="00FC02E6" w:rsidRPr="00E14B1B">
        <w:rPr>
          <w:rFonts w:ascii="Times New Roman" w:hAnsi="Times New Roman" w:cs="Times New Roman"/>
          <w:i/>
          <w:sz w:val="24"/>
          <w:szCs w:val="24"/>
        </w:rPr>
        <w:t>Úroky z účtov finančného hospodárenia</w:t>
      </w:r>
    </w:p>
    <w:p w:rsidR="0016325C" w:rsidRPr="00E14B1B" w:rsidRDefault="0016325C" w:rsidP="009B777A">
      <w:pPr>
        <w:pStyle w:val="Odsekzoznamu"/>
        <w:spacing w:after="0" w:line="276" w:lineRule="auto"/>
        <w:jc w:val="both"/>
        <w:rPr>
          <w:rFonts w:ascii="Times New Roman" w:hAnsi="Times New Roman" w:cs="Times New Roman"/>
          <w:i/>
          <w:sz w:val="24"/>
          <w:szCs w:val="24"/>
        </w:rPr>
      </w:pPr>
    </w:p>
    <w:p w:rsidR="00FC02E6" w:rsidRDefault="00FC02E6" w:rsidP="00995A6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Z rozpočtovaných </w:t>
      </w:r>
      <w:r w:rsidR="008D488D">
        <w:rPr>
          <w:rFonts w:ascii="Times New Roman" w:hAnsi="Times New Roman" w:cs="Times New Roman"/>
          <w:sz w:val="24"/>
          <w:szCs w:val="24"/>
        </w:rPr>
        <w:t>2</w:t>
      </w:r>
      <w:r>
        <w:rPr>
          <w:rFonts w:ascii="Times New Roman" w:hAnsi="Times New Roman" w:cs="Times New Roman"/>
          <w:sz w:val="24"/>
          <w:szCs w:val="24"/>
        </w:rPr>
        <w:t xml:space="preserve">,00 € bolo skutočne prijatých </w:t>
      </w:r>
      <w:r w:rsidR="009B777A">
        <w:rPr>
          <w:rFonts w:ascii="Times New Roman" w:hAnsi="Times New Roman" w:cs="Times New Roman"/>
          <w:sz w:val="24"/>
          <w:szCs w:val="24"/>
        </w:rPr>
        <w:t>0,00</w:t>
      </w:r>
      <w:r>
        <w:rPr>
          <w:rFonts w:ascii="Times New Roman" w:hAnsi="Times New Roman" w:cs="Times New Roman"/>
          <w:sz w:val="24"/>
          <w:szCs w:val="24"/>
        </w:rPr>
        <w:t xml:space="preserve"> €</w:t>
      </w:r>
      <w:r w:rsidR="009B777A">
        <w:rPr>
          <w:rFonts w:ascii="Times New Roman" w:hAnsi="Times New Roman" w:cs="Times New Roman"/>
          <w:sz w:val="24"/>
          <w:szCs w:val="24"/>
        </w:rPr>
        <w:t xml:space="preserve">. </w:t>
      </w:r>
      <w:r>
        <w:rPr>
          <w:rFonts w:ascii="Times New Roman" w:hAnsi="Times New Roman" w:cs="Times New Roman"/>
          <w:sz w:val="24"/>
          <w:szCs w:val="24"/>
        </w:rPr>
        <w:t xml:space="preserve">Ide o úroky pripísané na </w:t>
      </w:r>
      <w:r w:rsidR="008D488D">
        <w:rPr>
          <w:rFonts w:ascii="Times New Roman" w:hAnsi="Times New Roman" w:cs="Times New Roman"/>
          <w:sz w:val="24"/>
          <w:szCs w:val="24"/>
        </w:rPr>
        <w:t xml:space="preserve">bankových </w:t>
      </w:r>
      <w:r>
        <w:rPr>
          <w:rFonts w:ascii="Times New Roman" w:hAnsi="Times New Roman" w:cs="Times New Roman"/>
          <w:sz w:val="24"/>
          <w:szCs w:val="24"/>
        </w:rPr>
        <w:t>účt</w:t>
      </w:r>
      <w:r w:rsidR="008D488D">
        <w:rPr>
          <w:rFonts w:ascii="Times New Roman" w:hAnsi="Times New Roman" w:cs="Times New Roman"/>
          <w:sz w:val="24"/>
          <w:szCs w:val="24"/>
        </w:rPr>
        <w:t xml:space="preserve">och obce Dolný Badín za rok </w:t>
      </w:r>
      <w:r w:rsidR="00E14B1B">
        <w:rPr>
          <w:rFonts w:ascii="Times New Roman" w:hAnsi="Times New Roman" w:cs="Times New Roman"/>
          <w:sz w:val="24"/>
          <w:szCs w:val="24"/>
        </w:rPr>
        <w:t>201</w:t>
      </w:r>
      <w:r w:rsidR="009B777A">
        <w:rPr>
          <w:rFonts w:ascii="Times New Roman" w:hAnsi="Times New Roman" w:cs="Times New Roman"/>
          <w:sz w:val="24"/>
          <w:szCs w:val="24"/>
        </w:rPr>
        <w:t>7.</w:t>
      </w:r>
    </w:p>
    <w:p w:rsidR="00E14B1B" w:rsidRDefault="00E14B1B" w:rsidP="00995A63">
      <w:pPr>
        <w:spacing w:after="0" w:line="276" w:lineRule="auto"/>
        <w:jc w:val="both"/>
        <w:rPr>
          <w:rFonts w:ascii="Times New Roman" w:hAnsi="Times New Roman" w:cs="Times New Roman"/>
          <w:sz w:val="24"/>
          <w:szCs w:val="24"/>
        </w:rPr>
      </w:pPr>
    </w:p>
    <w:p w:rsidR="00E14B1B" w:rsidRPr="0016325C" w:rsidRDefault="00E14B1B" w:rsidP="00E14B1B">
      <w:pPr>
        <w:pStyle w:val="Odsekzoznamu"/>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EK 292 </w:t>
      </w:r>
      <w:r w:rsidRPr="00E14B1B">
        <w:rPr>
          <w:rFonts w:ascii="Times New Roman" w:hAnsi="Times New Roman" w:cs="Times New Roman"/>
          <w:i/>
          <w:sz w:val="24"/>
          <w:szCs w:val="24"/>
        </w:rPr>
        <w:t>Iné nedaňové príjmy</w:t>
      </w:r>
      <w:r>
        <w:rPr>
          <w:rFonts w:ascii="Times New Roman" w:hAnsi="Times New Roman" w:cs="Times New Roman"/>
          <w:i/>
          <w:sz w:val="24"/>
          <w:szCs w:val="24"/>
        </w:rPr>
        <w:t xml:space="preserve"> – ostatné</w:t>
      </w:r>
    </w:p>
    <w:p w:rsidR="0016325C" w:rsidRPr="0016325C" w:rsidRDefault="0016325C" w:rsidP="0016325C">
      <w:pPr>
        <w:spacing w:after="0" w:line="276" w:lineRule="auto"/>
        <w:ind w:left="360"/>
        <w:jc w:val="both"/>
        <w:rPr>
          <w:rFonts w:ascii="Times New Roman" w:hAnsi="Times New Roman" w:cs="Times New Roman"/>
          <w:sz w:val="24"/>
          <w:szCs w:val="24"/>
        </w:rPr>
      </w:pPr>
    </w:p>
    <w:p w:rsidR="0016325C" w:rsidRDefault="00E14B1B" w:rsidP="00E71EC3">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V podmienkach obce ide o príjmy, ktoré patria medzi rozpo</w:t>
      </w:r>
      <w:r w:rsidR="0016325C">
        <w:rPr>
          <w:rFonts w:ascii="Times New Roman" w:hAnsi="Times New Roman" w:cs="Times New Roman"/>
          <w:sz w:val="24"/>
          <w:szCs w:val="24"/>
        </w:rPr>
        <w:t xml:space="preserve">čtované položky, ale pri návrhu </w:t>
      </w:r>
      <w:r>
        <w:rPr>
          <w:rFonts w:ascii="Times New Roman" w:hAnsi="Times New Roman" w:cs="Times New Roman"/>
          <w:sz w:val="24"/>
          <w:szCs w:val="24"/>
        </w:rPr>
        <w:t xml:space="preserve">rozpočtu ich často nie je možné predvídať. Patria sem napr. preplatky po vyúčtovaní elektrickej energie, </w:t>
      </w:r>
      <w:proofErr w:type="spellStart"/>
      <w:r>
        <w:rPr>
          <w:rFonts w:ascii="Times New Roman" w:hAnsi="Times New Roman" w:cs="Times New Roman"/>
          <w:sz w:val="24"/>
          <w:szCs w:val="24"/>
        </w:rPr>
        <w:t>vratky</w:t>
      </w:r>
      <w:proofErr w:type="spellEnd"/>
      <w:r>
        <w:rPr>
          <w:rFonts w:ascii="Times New Roman" w:hAnsi="Times New Roman" w:cs="Times New Roman"/>
          <w:sz w:val="24"/>
          <w:szCs w:val="24"/>
        </w:rPr>
        <w:t xml:space="preserve"> – preplatky z odvodov do poi</w:t>
      </w:r>
      <w:r w:rsidR="00E71EC3">
        <w:rPr>
          <w:rFonts w:ascii="Times New Roman" w:hAnsi="Times New Roman" w:cs="Times New Roman"/>
          <w:sz w:val="24"/>
          <w:szCs w:val="24"/>
        </w:rPr>
        <w:t>sťovní po ročnom zúčtovaní atď.</w:t>
      </w:r>
    </w:p>
    <w:p w:rsidR="00E14B1B" w:rsidRDefault="00E14B1B" w:rsidP="00E14B1B">
      <w:pPr>
        <w:spacing w:after="0" w:line="276" w:lineRule="auto"/>
        <w:ind w:left="360"/>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823"/>
        <w:gridCol w:w="1246"/>
        <w:gridCol w:w="1163"/>
        <w:gridCol w:w="1560"/>
        <w:gridCol w:w="1270"/>
      </w:tblGrid>
      <w:tr w:rsidR="00E14B1B" w:rsidRPr="008E0F0E" w:rsidTr="00953691">
        <w:tc>
          <w:tcPr>
            <w:tcW w:w="3823" w:type="dxa"/>
            <w:shd w:val="clear" w:color="auto" w:fill="C5E0B3" w:themeFill="accent6" w:themeFillTint="66"/>
          </w:tcPr>
          <w:p w:rsidR="00E14B1B" w:rsidRPr="008E0F0E" w:rsidRDefault="00E14B1B" w:rsidP="00953691">
            <w:pPr>
              <w:spacing w:line="276" w:lineRule="auto"/>
              <w:jc w:val="both"/>
              <w:rPr>
                <w:rFonts w:ascii="Times New Roman" w:hAnsi="Times New Roman" w:cs="Times New Roman"/>
                <w:sz w:val="20"/>
                <w:szCs w:val="20"/>
              </w:rPr>
            </w:pPr>
          </w:p>
        </w:tc>
        <w:tc>
          <w:tcPr>
            <w:tcW w:w="1246" w:type="dxa"/>
            <w:shd w:val="clear" w:color="auto" w:fill="C5E0B3" w:themeFill="accent6" w:themeFillTint="66"/>
          </w:tcPr>
          <w:p w:rsidR="00E14B1B" w:rsidRPr="008E0F0E" w:rsidRDefault="00E14B1B" w:rsidP="00953691">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163" w:type="dxa"/>
            <w:shd w:val="clear" w:color="auto" w:fill="C5E0B3" w:themeFill="accent6" w:themeFillTint="66"/>
          </w:tcPr>
          <w:p w:rsidR="00E14B1B" w:rsidRPr="008E0F0E" w:rsidRDefault="00E14B1B" w:rsidP="00953691">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560" w:type="dxa"/>
            <w:shd w:val="clear" w:color="auto" w:fill="C5E0B3" w:themeFill="accent6" w:themeFillTint="66"/>
          </w:tcPr>
          <w:p w:rsidR="00E14B1B" w:rsidRPr="008E0F0E" w:rsidRDefault="00E14B1B" w:rsidP="00E71EC3">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Skutočnosť k</w:t>
            </w:r>
            <w:r>
              <w:rPr>
                <w:rFonts w:ascii="Times New Roman" w:hAnsi="Times New Roman" w:cs="Times New Roman"/>
                <w:sz w:val="20"/>
                <w:szCs w:val="20"/>
              </w:rPr>
              <w:t> </w:t>
            </w:r>
            <w:r w:rsidRPr="008E0F0E">
              <w:rPr>
                <w:rFonts w:ascii="Times New Roman" w:hAnsi="Times New Roman" w:cs="Times New Roman"/>
                <w:sz w:val="20"/>
                <w:szCs w:val="20"/>
              </w:rPr>
              <w:t>31.12.201</w:t>
            </w:r>
            <w:r w:rsidR="00E71EC3">
              <w:rPr>
                <w:rFonts w:ascii="Times New Roman" w:hAnsi="Times New Roman" w:cs="Times New Roman"/>
                <w:sz w:val="20"/>
                <w:szCs w:val="20"/>
              </w:rPr>
              <w:t>7</w:t>
            </w:r>
          </w:p>
        </w:tc>
        <w:tc>
          <w:tcPr>
            <w:tcW w:w="1270" w:type="dxa"/>
            <w:shd w:val="clear" w:color="auto" w:fill="C5E0B3" w:themeFill="accent6" w:themeFillTint="66"/>
          </w:tcPr>
          <w:p w:rsidR="00E14B1B" w:rsidRPr="008E0F0E" w:rsidRDefault="00E14B1B" w:rsidP="00953691">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xml:space="preserve">% plnenia (z </w:t>
            </w:r>
            <w:proofErr w:type="spellStart"/>
            <w:r w:rsidRPr="008E0F0E">
              <w:rPr>
                <w:rFonts w:ascii="Times New Roman" w:hAnsi="Times New Roman" w:cs="Times New Roman"/>
                <w:sz w:val="20"/>
                <w:szCs w:val="20"/>
              </w:rPr>
              <w:t>Upr.R</w:t>
            </w:r>
            <w:proofErr w:type="spellEnd"/>
            <w:r w:rsidRPr="008E0F0E">
              <w:rPr>
                <w:rFonts w:ascii="Times New Roman" w:hAnsi="Times New Roman" w:cs="Times New Roman"/>
                <w:sz w:val="20"/>
                <w:szCs w:val="20"/>
              </w:rPr>
              <w:t>)</w:t>
            </w:r>
          </w:p>
        </w:tc>
      </w:tr>
      <w:tr w:rsidR="00E14B1B" w:rsidRPr="008E0F0E" w:rsidTr="00953691">
        <w:tc>
          <w:tcPr>
            <w:tcW w:w="3823" w:type="dxa"/>
          </w:tcPr>
          <w:p w:rsidR="00E14B1B" w:rsidRPr="008E0F0E" w:rsidRDefault="0016325C" w:rsidP="0016325C">
            <w:pPr>
              <w:spacing w:line="276" w:lineRule="auto"/>
              <w:rPr>
                <w:rFonts w:ascii="Times New Roman" w:hAnsi="Times New Roman" w:cs="Times New Roman"/>
                <w:sz w:val="20"/>
                <w:szCs w:val="20"/>
              </w:rPr>
            </w:pPr>
            <w:r>
              <w:rPr>
                <w:rFonts w:ascii="Times New Roman" w:hAnsi="Times New Roman" w:cs="Times New Roman"/>
                <w:sz w:val="20"/>
                <w:szCs w:val="20"/>
              </w:rPr>
              <w:t>292 012</w:t>
            </w:r>
            <w:r w:rsidR="00E14B1B">
              <w:rPr>
                <w:rFonts w:ascii="Times New Roman" w:hAnsi="Times New Roman" w:cs="Times New Roman"/>
                <w:sz w:val="20"/>
                <w:szCs w:val="20"/>
              </w:rPr>
              <w:t xml:space="preserve"> </w:t>
            </w:r>
            <w:r>
              <w:rPr>
                <w:rFonts w:ascii="Times New Roman" w:hAnsi="Times New Roman" w:cs="Times New Roman"/>
                <w:sz w:val="20"/>
                <w:szCs w:val="20"/>
              </w:rPr>
              <w:t>Z dobropisov (energie)</w:t>
            </w:r>
          </w:p>
        </w:tc>
        <w:tc>
          <w:tcPr>
            <w:tcW w:w="1246" w:type="dxa"/>
            <w:vAlign w:val="center"/>
          </w:tcPr>
          <w:p w:rsidR="00E14B1B" w:rsidRPr="008E0F0E" w:rsidRDefault="00E71EC3" w:rsidP="00953691">
            <w:pPr>
              <w:spacing w:line="276" w:lineRule="auto"/>
              <w:jc w:val="right"/>
              <w:rPr>
                <w:rFonts w:ascii="Times New Roman" w:hAnsi="Times New Roman" w:cs="Times New Roman"/>
                <w:sz w:val="20"/>
                <w:szCs w:val="20"/>
              </w:rPr>
            </w:pPr>
            <w:r>
              <w:rPr>
                <w:rFonts w:ascii="Times New Roman" w:hAnsi="Times New Roman" w:cs="Times New Roman"/>
                <w:sz w:val="20"/>
                <w:szCs w:val="20"/>
              </w:rPr>
              <w:t>10</w:t>
            </w:r>
            <w:r w:rsidR="00E14B1B">
              <w:rPr>
                <w:rFonts w:ascii="Times New Roman" w:hAnsi="Times New Roman" w:cs="Times New Roman"/>
                <w:sz w:val="20"/>
                <w:szCs w:val="20"/>
              </w:rPr>
              <w:t>,00</w:t>
            </w:r>
          </w:p>
        </w:tc>
        <w:tc>
          <w:tcPr>
            <w:tcW w:w="1163" w:type="dxa"/>
            <w:vAlign w:val="center"/>
          </w:tcPr>
          <w:p w:rsidR="00E14B1B" w:rsidRPr="008E0F0E" w:rsidRDefault="00E71EC3" w:rsidP="00953691">
            <w:pPr>
              <w:spacing w:line="276" w:lineRule="auto"/>
              <w:jc w:val="right"/>
              <w:rPr>
                <w:rFonts w:ascii="Times New Roman" w:hAnsi="Times New Roman" w:cs="Times New Roman"/>
                <w:sz w:val="20"/>
                <w:szCs w:val="20"/>
              </w:rPr>
            </w:pPr>
            <w:r>
              <w:rPr>
                <w:rFonts w:ascii="Times New Roman" w:hAnsi="Times New Roman" w:cs="Times New Roman"/>
                <w:sz w:val="20"/>
                <w:szCs w:val="20"/>
              </w:rPr>
              <w:t>132</w:t>
            </w:r>
            <w:r w:rsidR="00E14B1B">
              <w:rPr>
                <w:rFonts w:ascii="Times New Roman" w:hAnsi="Times New Roman" w:cs="Times New Roman"/>
                <w:sz w:val="20"/>
                <w:szCs w:val="20"/>
              </w:rPr>
              <w:t>,00</w:t>
            </w:r>
          </w:p>
        </w:tc>
        <w:tc>
          <w:tcPr>
            <w:tcW w:w="1560" w:type="dxa"/>
            <w:vAlign w:val="center"/>
          </w:tcPr>
          <w:p w:rsidR="00E14B1B" w:rsidRPr="008E0F0E" w:rsidRDefault="00E71EC3" w:rsidP="00953691">
            <w:pPr>
              <w:spacing w:line="276" w:lineRule="auto"/>
              <w:jc w:val="right"/>
              <w:rPr>
                <w:rFonts w:ascii="Times New Roman" w:hAnsi="Times New Roman" w:cs="Times New Roman"/>
                <w:sz w:val="20"/>
                <w:szCs w:val="20"/>
              </w:rPr>
            </w:pPr>
            <w:r>
              <w:rPr>
                <w:rFonts w:ascii="Times New Roman" w:hAnsi="Times New Roman" w:cs="Times New Roman"/>
                <w:sz w:val="20"/>
                <w:szCs w:val="20"/>
              </w:rPr>
              <w:t>131,95</w:t>
            </w:r>
          </w:p>
        </w:tc>
        <w:tc>
          <w:tcPr>
            <w:tcW w:w="1270" w:type="dxa"/>
            <w:vAlign w:val="center"/>
          </w:tcPr>
          <w:p w:rsidR="00E14B1B" w:rsidRPr="008E0F0E" w:rsidRDefault="00E71EC3" w:rsidP="00953691">
            <w:pPr>
              <w:spacing w:line="276" w:lineRule="auto"/>
              <w:jc w:val="right"/>
              <w:rPr>
                <w:rFonts w:ascii="Times New Roman" w:hAnsi="Times New Roman" w:cs="Times New Roman"/>
                <w:sz w:val="20"/>
                <w:szCs w:val="20"/>
              </w:rPr>
            </w:pPr>
            <w:r>
              <w:rPr>
                <w:rFonts w:ascii="Times New Roman" w:hAnsi="Times New Roman" w:cs="Times New Roman"/>
                <w:sz w:val="20"/>
                <w:szCs w:val="20"/>
              </w:rPr>
              <w:t>99,96</w:t>
            </w:r>
          </w:p>
        </w:tc>
      </w:tr>
      <w:tr w:rsidR="00E14B1B" w:rsidTr="00953691">
        <w:tc>
          <w:tcPr>
            <w:tcW w:w="3823" w:type="dxa"/>
          </w:tcPr>
          <w:p w:rsidR="00E14B1B" w:rsidRDefault="0016325C" w:rsidP="00E71EC3">
            <w:pPr>
              <w:spacing w:line="276" w:lineRule="auto"/>
              <w:rPr>
                <w:rFonts w:ascii="Times New Roman" w:hAnsi="Times New Roman" w:cs="Times New Roman"/>
                <w:sz w:val="20"/>
                <w:szCs w:val="20"/>
              </w:rPr>
            </w:pPr>
            <w:r>
              <w:rPr>
                <w:rFonts w:ascii="Times New Roman" w:hAnsi="Times New Roman" w:cs="Times New Roman"/>
                <w:sz w:val="20"/>
                <w:szCs w:val="20"/>
              </w:rPr>
              <w:t>292 0</w:t>
            </w:r>
            <w:r w:rsidR="00E71EC3">
              <w:rPr>
                <w:rFonts w:ascii="Times New Roman" w:hAnsi="Times New Roman" w:cs="Times New Roman"/>
                <w:sz w:val="20"/>
                <w:szCs w:val="20"/>
              </w:rPr>
              <w:t>2</w:t>
            </w:r>
            <w:r>
              <w:rPr>
                <w:rFonts w:ascii="Times New Roman" w:hAnsi="Times New Roman" w:cs="Times New Roman"/>
                <w:sz w:val="20"/>
                <w:szCs w:val="20"/>
              </w:rPr>
              <w:t>7</w:t>
            </w:r>
            <w:r w:rsidR="00E14B1B">
              <w:rPr>
                <w:rFonts w:ascii="Times New Roman" w:hAnsi="Times New Roman" w:cs="Times New Roman"/>
                <w:sz w:val="20"/>
                <w:szCs w:val="20"/>
              </w:rPr>
              <w:t xml:space="preserve"> </w:t>
            </w:r>
            <w:r w:rsidR="00E71EC3">
              <w:rPr>
                <w:rFonts w:ascii="Times New Roman" w:hAnsi="Times New Roman" w:cs="Times New Roman"/>
                <w:sz w:val="20"/>
                <w:szCs w:val="20"/>
              </w:rPr>
              <w:t>Iné</w:t>
            </w:r>
          </w:p>
        </w:tc>
        <w:tc>
          <w:tcPr>
            <w:tcW w:w="1246" w:type="dxa"/>
            <w:vAlign w:val="center"/>
          </w:tcPr>
          <w:p w:rsidR="00E14B1B" w:rsidRDefault="0016325C" w:rsidP="00953691">
            <w:pPr>
              <w:spacing w:line="276" w:lineRule="auto"/>
              <w:jc w:val="right"/>
              <w:rPr>
                <w:rFonts w:ascii="Times New Roman" w:hAnsi="Times New Roman" w:cs="Times New Roman"/>
                <w:sz w:val="20"/>
                <w:szCs w:val="20"/>
              </w:rPr>
            </w:pPr>
            <w:r>
              <w:rPr>
                <w:rFonts w:ascii="Times New Roman" w:hAnsi="Times New Roman" w:cs="Times New Roman"/>
                <w:sz w:val="20"/>
                <w:szCs w:val="20"/>
              </w:rPr>
              <w:t>0</w:t>
            </w:r>
            <w:r w:rsidR="00E14B1B">
              <w:rPr>
                <w:rFonts w:ascii="Times New Roman" w:hAnsi="Times New Roman" w:cs="Times New Roman"/>
                <w:sz w:val="20"/>
                <w:szCs w:val="20"/>
              </w:rPr>
              <w:t>,00</w:t>
            </w:r>
          </w:p>
        </w:tc>
        <w:tc>
          <w:tcPr>
            <w:tcW w:w="1163" w:type="dxa"/>
            <w:vAlign w:val="center"/>
          </w:tcPr>
          <w:p w:rsidR="00E14B1B" w:rsidRDefault="00E71EC3" w:rsidP="00953691">
            <w:pPr>
              <w:spacing w:line="276" w:lineRule="auto"/>
              <w:jc w:val="right"/>
              <w:rPr>
                <w:rFonts w:ascii="Times New Roman" w:hAnsi="Times New Roman" w:cs="Times New Roman"/>
                <w:sz w:val="20"/>
                <w:szCs w:val="20"/>
              </w:rPr>
            </w:pPr>
            <w:r>
              <w:rPr>
                <w:rFonts w:ascii="Times New Roman" w:hAnsi="Times New Roman" w:cs="Times New Roman"/>
                <w:sz w:val="20"/>
                <w:szCs w:val="20"/>
              </w:rPr>
              <w:t>155</w:t>
            </w:r>
            <w:r w:rsidR="00E14B1B">
              <w:rPr>
                <w:rFonts w:ascii="Times New Roman" w:hAnsi="Times New Roman" w:cs="Times New Roman"/>
                <w:sz w:val="20"/>
                <w:szCs w:val="20"/>
              </w:rPr>
              <w:t>,00</w:t>
            </w:r>
          </w:p>
        </w:tc>
        <w:tc>
          <w:tcPr>
            <w:tcW w:w="1560" w:type="dxa"/>
            <w:vAlign w:val="center"/>
          </w:tcPr>
          <w:p w:rsidR="00E14B1B" w:rsidRDefault="00E71EC3" w:rsidP="00953691">
            <w:pPr>
              <w:spacing w:line="276" w:lineRule="auto"/>
              <w:jc w:val="right"/>
              <w:rPr>
                <w:rFonts w:ascii="Times New Roman" w:hAnsi="Times New Roman" w:cs="Times New Roman"/>
                <w:sz w:val="20"/>
                <w:szCs w:val="20"/>
              </w:rPr>
            </w:pPr>
            <w:r>
              <w:rPr>
                <w:rFonts w:ascii="Times New Roman" w:hAnsi="Times New Roman" w:cs="Times New Roman"/>
                <w:sz w:val="20"/>
                <w:szCs w:val="20"/>
              </w:rPr>
              <w:t>153,21</w:t>
            </w:r>
          </w:p>
        </w:tc>
        <w:tc>
          <w:tcPr>
            <w:tcW w:w="1270" w:type="dxa"/>
            <w:vAlign w:val="center"/>
          </w:tcPr>
          <w:p w:rsidR="00E14B1B" w:rsidRDefault="00E71EC3" w:rsidP="00953691">
            <w:pPr>
              <w:spacing w:line="276" w:lineRule="auto"/>
              <w:jc w:val="right"/>
              <w:rPr>
                <w:rFonts w:ascii="Times New Roman" w:hAnsi="Times New Roman" w:cs="Times New Roman"/>
                <w:sz w:val="20"/>
                <w:szCs w:val="20"/>
              </w:rPr>
            </w:pPr>
            <w:r>
              <w:rPr>
                <w:rFonts w:ascii="Times New Roman" w:hAnsi="Times New Roman" w:cs="Times New Roman"/>
                <w:sz w:val="20"/>
                <w:szCs w:val="20"/>
              </w:rPr>
              <w:t>98,84</w:t>
            </w:r>
          </w:p>
        </w:tc>
      </w:tr>
    </w:tbl>
    <w:p w:rsidR="00FC02E6" w:rsidRPr="000776A3" w:rsidRDefault="00FC02E6" w:rsidP="00995A63">
      <w:pPr>
        <w:spacing w:after="0" w:line="276" w:lineRule="auto"/>
        <w:jc w:val="both"/>
        <w:rPr>
          <w:rFonts w:ascii="Times New Roman" w:hAnsi="Times New Roman" w:cs="Times New Roman"/>
          <w:b/>
          <w:sz w:val="24"/>
          <w:szCs w:val="24"/>
        </w:rPr>
      </w:pPr>
      <w:r w:rsidRPr="000776A3">
        <w:rPr>
          <w:rFonts w:ascii="Times New Roman" w:hAnsi="Times New Roman" w:cs="Times New Roman"/>
          <w:b/>
          <w:sz w:val="24"/>
          <w:szCs w:val="24"/>
        </w:rPr>
        <w:t>Bežné príjmy – 300 Granty a transfery</w:t>
      </w:r>
    </w:p>
    <w:p w:rsidR="00FC02E6" w:rsidRDefault="00FC02E6" w:rsidP="00995A6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195CCA">
        <w:rPr>
          <w:rFonts w:ascii="Times New Roman" w:hAnsi="Times New Roman" w:cs="Times New Roman"/>
          <w:sz w:val="24"/>
          <w:szCs w:val="24"/>
        </w:rPr>
        <w:t xml:space="preserve">Ide o cudzie, získané príjmy obce, z ktorých k najdôležitejším príjmom patria bežné granty a transfery, </w:t>
      </w:r>
      <w:proofErr w:type="spellStart"/>
      <w:r w:rsidR="00195CCA">
        <w:rPr>
          <w:rFonts w:ascii="Times New Roman" w:hAnsi="Times New Roman" w:cs="Times New Roman"/>
          <w:sz w:val="24"/>
          <w:szCs w:val="24"/>
        </w:rPr>
        <w:t>t.j</w:t>
      </w:r>
      <w:proofErr w:type="spellEnd"/>
      <w:r w:rsidR="00195CCA">
        <w:rPr>
          <w:rFonts w:ascii="Times New Roman" w:hAnsi="Times New Roman" w:cs="Times New Roman"/>
          <w:sz w:val="24"/>
          <w:szCs w:val="24"/>
        </w:rPr>
        <w:t>. dotácie zo štátneho rozpočtu na úhradu nákladov preneseného výkonu štátnej správy v súlade so zákonom o štátnom rozpočte na príslušný rozpočtový rok a dotácie zo štátnych fondov, ďalšie dotácie zo štátneho rozpočtu v súlade so zákonom o štátnom rozpočte, účelové dotácie z rozpočtu VÚC alebo z rozpočtu inej obce, prostriedky z EÚ atď.</w:t>
      </w:r>
    </w:p>
    <w:p w:rsidR="001A30B2" w:rsidRDefault="00195CCA" w:rsidP="00995A63">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ab/>
        <w:t>Kompetenčný zákon stanovuje prenesenie výkonu pôsobnosti úloh štátnej správy z ministerstiev, z krajských úradov a z okresných úradov na obce a na vyššie územné celky. To znamená, že kde kompetenčný zákon zveril úlohy obciam a samosprávnym krajom nejde o výkon samosprávnych úloh orgánov samospráv, ale o prenesený výkon štátnej správy. V týchto oblastiach obce vykonávajú úlohy štátnych orgánov a majú zákonný nárok na čerpanie prostriedkov zo štátneho rozpočtu na výkon predmetných úloh.</w:t>
      </w:r>
      <w:r w:rsidR="0016325C">
        <w:rPr>
          <w:rFonts w:ascii="Times New Roman" w:hAnsi="Times New Roman" w:cs="Times New Roman"/>
          <w:sz w:val="24"/>
          <w:szCs w:val="24"/>
        </w:rPr>
        <w:t xml:space="preserve"> </w:t>
      </w:r>
    </w:p>
    <w:p w:rsidR="001A30B2" w:rsidRDefault="001A30B2" w:rsidP="00995A63">
      <w:pPr>
        <w:spacing w:after="0" w:line="276" w:lineRule="auto"/>
        <w:jc w:val="both"/>
        <w:rPr>
          <w:rFonts w:ascii="Times New Roman" w:hAnsi="Times New Roman" w:cs="Times New Roman"/>
          <w:sz w:val="24"/>
          <w:szCs w:val="24"/>
        </w:rPr>
      </w:pPr>
    </w:p>
    <w:p w:rsidR="002548F0" w:rsidRPr="00F262AB" w:rsidRDefault="002548F0" w:rsidP="00995A63">
      <w:pPr>
        <w:spacing w:after="0" w:line="276" w:lineRule="auto"/>
        <w:jc w:val="both"/>
        <w:rPr>
          <w:rFonts w:ascii="Times New Roman" w:hAnsi="Times New Roman" w:cs="Times New Roman"/>
          <w:i/>
          <w:sz w:val="24"/>
          <w:szCs w:val="24"/>
        </w:rPr>
      </w:pPr>
      <w:r>
        <w:rPr>
          <w:rFonts w:ascii="Times New Roman" w:hAnsi="Times New Roman" w:cs="Times New Roman"/>
          <w:sz w:val="24"/>
          <w:szCs w:val="24"/>
        </w:rPr>
        <w:t xml:space="preserve">EK </w:t>
      </w:r>
      <w:r w:rsidRPr="00F262AB">
        <w:rPr>
          <w:rFonts w:ascii="Times New Roman" w:hAnsi="Times New Roman" w:cs="Times New Roman"/>
          <w:i/>
          <w:sz w:val="24"/>
          <w:szCs w:val="24"/>
        </w:rPr>
        <w:t>312</w:t>
      </w:r>
      <w:r w:rsidR="008D488D">
        <w:rPr>
          <w:rFonts w:ascii="Times New Roman" w:hAnsi="Times New Roman" w:cs="Times New Roman"/>
          <w:i/>
          <w:sz w:val="24"/>
          <w:szCs w:val="24"/>
        </w:rPr>
        <w:t>...</w:t>
      </w:r>
      <w:r w:rsidRPr="00F262AB">
        <w:rPr>
          <w:rFonts w:ascii="Times New Roman" w:hAnsi="Times New Roman" w:cs="Times New Roman"/>
          <w:i/>
          <w:sz w:val="24"/>
          <w:szCs w:val="24"/>
        </w:rPr>
        <w:t xml:space="preserve"> Transfery v rámci verejnej správy</w:t>
      </w:r>
    </w:p>
    <w:tbl>
      <w:tblPr>
        <w:tblStyle w:val="Mriekatabuky"/>
        <w:tblW w:w="0" w:type="auto"/>
        <w:tblLook w:val="04A0" w:firstRow="1" w:lastRow="0" w:firstColumn="1" w:lastColumn="0" w:noHBand="0" w:noVBand="1"/>
      </w:tblPr>
      <w:tblGrid>
        <w:gridCol w:w="3823"/>
        <w:gridCol w:w="1246"/>
        <w:gridCol w:w="1163"/>
        <w:gridCol w:w="1560"/>
        <w:gridCol w:w="1270"/>
      </w:tblGrid>
      <w:tr w:rsidR="002548F0" w:rsidRPr="008E0F0E" w:rsidTr="008D488D">
        <w:tc>
          <w:tcPr>
            <w:tcW w:w="3823" w:type="dxa"/>
            <w:shd w:val="clear" w:color="auto" w:fill="C5E0B3" w:themeFill="accent6" w:themeFillTint="66"/>
          </w:tcPr>
          <w:p w:rsidR="002548F0" w:rsidRPr="008E0F0E" w:rsidRDefault="002548F0" w:rsidP="0009370A">
            <w:pPr>
              <w:spacing w:line="276" w:lineRule="auto"/>
              <w:jc w:val="both"/>
              <w:rPr>
                <w:rFonts w:ascii="Times New Roman" w:hAnsi="Times New Roman" w:cs="Times New Roman"/>
                <w:sz w:val="20"/>
                <w:szCs w:val="20"/>
              </w:rPr>
            </w:pPr>
          </w:p>
        </w:tc>
        <w:tc>
          <w:tcPr>
            <w:tcW w:w="1246" w:type="dxa"/>
            <w:shd w:val="clear" w:color="auto" w:fill="C5E0B3" w:themeFill="accent6" w:themeFillTint="66"/>
          </w:tcPr>
          <w:p w:rsidR="002548F0" w:rsidRPr="008E0F0E" w:rsidRDefault="002548F0" w:rsidP="008D488D">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163" w:type="dxa"/>
            <w:shd w:val="clear" w:color="auto" w:fill="C5E0B3" w:themeFill="accent6" w:themeFillTint="66"/>
          </w:tcPr>
          <w:p w:rsidR="002548F0" w:rsidRPr="008E0F0E" w:rsidRDefault="002548F0" w:rsidP="008D488D">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560" w:type="dxa"/>
            <w:shd w:val="clear" w:color="auto" w:fill="C5E0B3" w:themeFill="accent6" w:themeFillTint="66"/>
          </w:tcPr>
          <w:p w:rsidR="002548F0" w:rsidRPr="008E0F0E" w:rsidRDefault="002548F0" w:rsidP="00E71EC3">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Skutočnosť k 31.12.201</w:t>
            </w:r>
            <w:r w:rsidR="00E71EC3">
              <w:rPr>
                <w:rFonts w:ascii="Times New Roman" w:hAnsi="Times New Roman" w:cs="Times New Roman"/>
                <w:sz w:val="20"/>
                <w:szCs w:val="20"/>
              </w:rPr>
              <w:t>7</w:t>
            </w:r>
          </w:p>
        </w:tc>
        <w:tc>
          <w:tcPr>
            <w:tcW w:w="1270" w:type="dxa"/>
            <w:shd w:val="clear" w:color="auto" w:fill="C5E0B3" w:themeFill="accent6" w:themeFillTint="66"/>
          </w:tcPr>
          <w:p w:rsidR="002548F0" w:rsidRPr="008E0F0E" w:rsidRDefault="002548F0" w:rsidP="008D488D">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xml:space="preserve">% plnenia (z </w:t>
            </w:r>
            <w:proofErr w:type="spellStart"/>
            <w:r w:rsidRPr="008E0F0E">
              <w:rPr>
                <w:rFonts w:ascii="Times New Roman" w:hAnsi="Times New Roman" w:cs="Times New Roman"/>
                <w:sz w:val="20"/>
                <w:szCs w:val="20"/>
              </w:rPr>
              <w:t>Upr.R</w:t>
            </w:r>
            <w:proofErr w:type="spellEnd"/>
            <w:r w:rsidRPr="008E0F0E">
              <w:rPr>
                <w:rFonts w:ascii="Times New Roman" w:hAnsi="Times New Roman" w:cs="Times New Roman"/>
                <w:sz w:val="20"/>
                <w:szCs w:val="20"/>
              </w:rPr>
              <w:t>)</w:t>
            </w:r>
          </w:p>
        </w:tc>
      </w:tr>
      <w:tr w:rsidR="002548F0" w:rsidRPr="008E0F0E" w:rsidTr="008D488D">
        <w:tc>
          <w:tcPr>
            <w:tcW w:w="3823" w:type="dxa"/>
          </w:tcPr>
          <w:p w:rsidR="002548F0" w:rsidRPr="008E0F0E" w:rsidRDefault="002548F0" w:rsidP="0016325C">
            <w:pPr>
              <w:spacing w:line="276" w:lineRule="auto"/>
              <w:rPr>
                <w:rFonts w:ascii="Times New Roman" w:hAnsi="Times New Roman" w:cs="Times New Roman"/>
                <w:sz w:val="20"/>
                <w:szCs w:val="20"/>
              </w:rPr>
            </w:pPr>
            <w:r>
              <w:rPr>
                <w:rFonts w:ascii="Times New Roman" w:hAnsi="Times New Roman" w:cs="Times New Roman"/>
                <w:sz w:val="20"/>
                <w:szCs w:val="20"/>
              </w:rPr>
              <w:t>312 001 Zo štátneho rozpočtu okrem transferu na úhradu nákladov preneseného výkonu štátnej správy</w:t>
            </w:r>
            <w:r w:rsidR="0016325C">
              <w:rPr>
                <w:rFonts w:ascii="Times New Roman" w:hAnsi="Times New Roman" w:cs="Times New Roman"/>
                <w:sz w:val="20"/>
                <w:szCs w:val="20"/>
              </w:rPr>
              <w:t xml:space="preserve"> a spolufinancovanie programov EÚ</w:t>
            </w:r>
          </w:p>
        </w:tc>
        <w:tc>
          <w:tcPr>
            <w:tcW w:w="1246" w:type="dxa"/>
            <w:vAlign w:val="center"/>
          </w:tcPr>
          <w:p w:rsidR="002548F0" w:rsidRPr="008E0F0E" w:rsidRDefault="00E71EC3" w:rsidP="00E71EC3">
            <w:pPr>
              <w:spacing w:line="276" w:lineRule="auto"/>
              <w:jc w:val="right"/>
              <w:rPr>
                <w:rFonts w:ascii="Times New Roman" w:hAnsi="Times New Roman" w:cs="Times New Roman"/>
                <w:sz w:val="20"/>
                <w:szCs w:val="20"/>
              </w:rPr>
            </w:pPr>
            <w:r>
              <w:rPr>
                <w:rFonts w:ascii="Times New Roman" w:hAnsi="Times New Roman" w:cs="Times New Roman"/>
                <w:sz w:val="20"/>
                <w:szCs w:val="20"/>
              </w:rPr>
              <w:t>6 800,00</w:t>
            </w:r>
          </w:p>
        </w:tc>
        <w:tc>
          <w:tcPr>
            <w:tcW w:w="1163" w:type="dxa"/>
            <w:vAlign w:val="center"/>
          </w:tcPr>
          <w:p w:rsidR="002548F0" w:rsidRPr="008E0F0E" w:rsidRDefault="00E71EC3" w:rsidP="0009370A">
            <w:pPr>
              <w:spacing w:line="276" w:lineRule="auto"/>
              <w:jc w:val="right"/>
              <w:rPr>
                <w:rFonts w:ascii="Times New Roman" w:hAnsi="Times New Roman" w:cs="Times New Roman"/>
                <w:sz w:val="20"/>
                <w:szCs w:val="20"/>
              </w:rPr>
            </w:pPr>
            <w:r>
              <w:rPr>
                <w:rFonts w:ascii="Times New Roman" w:hAnsi="Times New Roman" w:cs="Times New Roman"/>
                <w:sz w:val="20"/>
                <w:szCs w:val="20"/>
              </w:rPr>
              <w:t>6 973,00</w:t>
            </w:r>
          </w:p>
        </w:tc>
        <w:tc>
          <w:tcPr>
            <w:tcW w:w="1560" w:type="dxa"/>
            <w:vAlign w:val="center"/>
          </w:tcPr>
          <w:p w:rsidR="002548F0" w:rsidRPr="008E0F0E" w:rsidRDefault="00E71EC3" w:rsidP="0009370A">
            <w:pPr>
              <w:spacing w:line="276" w:lineRule="auto"/>
              <w:jc w:val="right"/>
              <w:rPr>
                <w:rFonts w:ascii="Times New Roman" w:hAnsi="Times New Roman" w:cs="Times New Roman"/>
                <w:sz w:val="20"/>
                <w:szCs w:val="20"/>
              </w:rPr>
            </w:pPr>
            <w:r>
              <w:rPr>
                <w:rFonts w:ascii="Times New Roman" w:hAnsi="Times New Roman" w:cs="Times New Roman"/>
                <w:sz w:val="20"/>
                <w:szCs w:val="20"/>
              </w:rPr>
              <w:t>6 879,89</w:t>
            </w:r>
          </w:p>
        </w:tc>
        <w:tc>
          <w:tcPr>
            <w:tcW w:w="1270" w:type="dxa"/>
            <w:vAlign w:val="center"/>
          </w:tcPr>
          <w:p w:rsidR="002548F0" w:rsidRPr="008E0F0E" w:rsidRDefault="00E71EC3" w:rsidP="0009370A">
            <w:pPr>
              <w:spacing w:line="276" w:lineRule="auto"/>
              <w:jc w:val="right"/>
              <w:rPr>
                <w:rFonts w:ascii="Times New Roman" w:hAnsi="Times New Roman" w:cs="Times New Roman"/>
                <w:sz w:val="20"/>
                <w:szCs w:val="20"/>
              </w:rPr>
            </w:pPr>
            <w:r>
              <w:rPr>
                <w:rFonts w:ascii="Times New Roman" w:hAnsi="Times New Roman" w:cs="Times New Roman"/>
                <w:sz w:val="20"/>
                <w:szCs w:val="20"/>
              </w:rPr>
              <w:t>98,66</w:t>
            </w:r>
          </w:p>
        </w:tc>
      </w:tr>
      <w:tr w:rsidR="006B6545" w:rsidRPr="008E0F0E" w:rsidTr="008D488D">
        <w:tc>
          <w:tcPr>
            <w:tcW w:w="3823" w:type="dxa"/>
          </w:tcPr>
          <w:p w:rsidR="006B6545" w:rsidRDefault="006B6545" w:rsidP="0016325C">
            <w:pPr>
              <w:spacing w:line="276" w:lineRule="auto"/>
              <w:rPr>
                <w:rFonts w:ascii="Times New Roman" w:hAnsi="Times New Roman" w:cs="Times New Roman"/>
                <w:sz w:val="20"/>
                <w:szCs w:val="20"/>
              </w:rPr>
            </w:pPr>
            <w:r>
              <w:rPr>
                <w:rFonts w:ascii="Times New Roman" w:hAnsi="Times New Roman" w:cs="Times New Roman"/>
                <w:sz w:val="20"/>
                <w:szCs w:val="20"/>
              </w:rPr>
              <w:t xml:space="preserve">312 011 Od </w:t>
            </w:r>
            <w:proofErr w:type="spellStart"/>
            <w:r>
              <w:rPr>
                <w:rFonts w:ascii="Times New Roman" w:hAnsi="Times New Roman" w:cs="Times New Roman"/>
                <w:sz w:val="20"/>
                <w:szCs w:val="20"/>
              </w:rPr>
              <w:t>ost</w:t>
            </w:r>
            <w:proofErr w:type="spellEnd"/>
            <w:r>
              <w:rPr>
                <w:rFonts w:ascii="Times New Roman" w:hAnsi="Times New Roman" w:cs="Times New Roman"/>
                <w:sz w:val="20"/>
                <w:szCs w:val="20"/>
              </w:rPr>
              <w:t>. subjektov VS (</w:t>
            </w:r>
            <w:proofErr w:type="spellStart"/>
            <w:r>
              <w:rPr>
                <w:rFonts w:ascii="Times New Roman" w:hAnsi="Times New Roman" w:cs="Times New Roman"/>
                <w:sz w:val="20"/>
                <w:szCs w:val="20"/>
              </w:rPr>
              <w:t>Recykl.fond</w:t>
            </w:r>
            <w:proofErr w:type="spellEnd"/>
            <w:r>
              <w:rPr>
                <w:rFonts w:ascii="Times New Roman" w:hAnsi="Times New Roman" w:cs="Times New Roman"/>
                <w:sz w:val="20"/>
                <w:szCs w:val="20"/>
              </w:rPr>
              <w:t>)</w:t>
            </w:r>
          </w:p>
        </w:tc>
        <w:tc>
          <w:tcPr>
            <w:tcW w:w="1246" w:type="dxa"/>
            <w:vAlign w:val="center"/>
          </w:tcPr>
          <w:p w:rsidR="006B6545" w:rsidRDefault="00E71EC3" w:rsidP="0009370A">
            <w:pPr>
              <w:spacing w:line="276" w:lineRule="auto"/>
              <w:jc w:val="right"/>
              <w:rPr>
                <w:rFonts w:ascii="Times New Roman" w:hAnsi="Times New Roman" w:cs="Times New Roman"/>
                <w:sz w:val="20"/>
                <w:szCs w:val="20"/>
              </w:rPr>
            </w:pPr>
            <w:r>
              <w:rPr>
                <w:rFonts w:ascii="Times New Roman" w:hAnsi="Times New Roman" w:cs="Times New Roman"/>
                <w:sz w:val="20"/>
                <w:szCs w:val="20"/>
              </w:rPr>
              <w:t>200,00</w:t>
            </w:r>
          </w:p>
        </w:tc>
        <w:tc>
          <w:tcPr>
            <w:tcW w:w="1163" w:type="dxa"/>
            <w:vAlign w:val="center"/>
          </w:tcPr>
          <w:p w:rsidR="006B6545" w:rsidRDefault="00E71EC3" w:rsidP="0009370A">
            <w:pPr>
              <w:spacing w:line="276" w:lineRule="auto"/>
              <w:jc w:val="right"/>
              <w:rPr>
                <w:rFonts w:ascii="Times New Roman" w:hAnsi="Times New Roman" w:cs="Times New Roman"/>
                <w:sz w:val="20"/>
                <w:szCs w:val="20"/>
              </w:rPr>
            </w:pPr>
            <w:r>
              <w:rPr>
                <w:rFonts w:ascii="Times New Roman" w:hAnsi="Times New Roman" w:cs="Times New Roman"/>
                <w:sz w:val="20"/>
                <w:szCs w:val="20"/>
              </w:rPr>
              <w:t>25,00</w:t>
            </w:r>
          </w:p>
        </w:tc>
        <w:tc>
          <w:tcPr>
            <w:tcW w:w="1560" w:type="dxa"/>
            <w:vAlign w:val="center"/>
          </w:tcPr>
          <w:p w:rsidR="006B6545" w:rsidRDefault="00E71EC3" w:rsidP="0009370A">
            <w:pPr>
              <w:spacing w:line="276" w:lineRule="auto"/>
              <w:jc w:val="right"/>
              <w:rPr>
                <w:rFonts w:ascii="Times New Roman" w:hAnsi="Times New Roman" w:cs="Times New Roman"/>
                <w:sz w:val="20"/>
                <w:szCs w:val="20"/>
              </w:rPr>
            </w:pPr>
            <w:r>
              <w:rPr>
                <w:rFonts w:ascii="Times New Roman" w:hAnsi="Times New Roman" w:cs="Times New Roman"/>
                <w:sz w:val="20"/>
                <w:szCs w:val="20"/>
              </w:rPr>
              <w:t>25,00</w:t>
            </w:r>
          </w:p>
        </w:tc>
        <w:tc>
          <w:tcPr>
            <w:tcW w:w="1270" w:type="dxa"/>
            <w:vAlign w:val="center"/>
          </w:tcPr>
          <w:p w:rsidR="006B6545" w:rsidRDefault="00E71EC3" w:rsidP="0016325C">
            <w:pPr>
              <w:spacing w:line="276" w:lineRule="auto"/>
              <w:jc w:val="right"/>
              <w:rPr>
                <w:rFonts w:ascii="Times New Roman" w:hAnsi="Times New Roman" w:cs="Times New Roman"/>
                <w:sz w:val="20"/>
                <w:szCs w:val="20"/>
              </w:rPr>
            </w:pPr>
            <w:r>
              <w:rPr>
                <w:rFonts w:ascii="Times New Roman" w:hAnsi="Times New Roman" w:cs="Times New Roman"/>
                <w:sz w:val="20"/>
                <w:szCs w:val="20"/>
              </w:rPr>
              <w:t>100,00</w:t>
            </w:r>
          </w:p>
        </w:tc>
      </w:tr>
      <w:tr w:rsidR="002548F0" w:rsidRPr="008E0F0E" w:rsidTr="008D488D">
        <w:tc>
          <w:tcPr>
            <w:tcW w:w="3823" w:type="dxa"/>
          </w:tcPr>
          <w:p w:rsidR="002548F0" w:rsidRPr="008E0F0E" w:rsidRDefault="002548F0" w:rsidP="002548F0">
            <w:pPr>
              <w:spacing w:line="276" w:lineRule="auto"/>
              <w:rPr>
                <w:rFonts w:ascii="Times New Roman" w:hAnsi="Times New Roman" w:cs="Times New Roman"/>
                <w:sz w:val="20"/>
                <w:szCs w:val="20"/>
              </w:rPr>
            </w:pPr>
            <w:r>
              <w:rPr>
                <w:rFonts w:ascii="Times New Roman" w:hAnsi="Times New Roman" w:cs="Times New Roman"/>
                <w:sz w:val="20"/>
                <w:szCs w:val="20"/>
              </w:rPr>
              <w:t>312 012 Zo štátneho rozpočtu na úhradu nákladov preneseného výkonu štátnej správy</w:t>
            </w:r>
            <w:r w:rsidR="008D488D">
              <w:rPr>
                <w:rFonts w:ascii="Times New Roman" w:hAnsi="Times New Roman" w:cs="Times New Roman"/>
                <w:sz w:val="20"/>
                <w:szCs w:val="20"/>
              </w:rPr>
              <w:t xml:space="preserve"> (Základná škola Dolný Badín)</w:t>
            </w:r>
          </w:p>
        </w:tc>
        <w:tc>
          <w:tcPr>
            <w:tcW w:w="1246" w:type="dxa"/>
            <w:vAlign w:val="center"/>
          </w:tcPr>
          <w:p w:rsidR="002548F0" w:rsidRPr="008E0F0E" w:rsidRDefault="00E71EC3" w:rsidP="0009370A">
            <w:pPr>
              <w:spacing w:line="276" w:lineRule="auto"/>
              <w:jc w:val="right"/>
              <w:rPr>
                <w:rFonts w:ascii="Times New Roman" w:hAnsi="Times New Roman" w:cs="Times New Roman"/>
                <w:sz w:val="20"/>
                <w:szCs w:val="20"/>
              </w:rPr>
            </w:pPr>
            <w:r>
              <w:rPr>
                <w:rFonts w:ascii="Times New Roman" w:hAnsi="Times New Roman" w:cs="Times New Roman"/>
                <w:sz w:val="20"/>
                <w:szCs w:val="20"/>
              </w:rPr>
              <w:t>40 500,00</w:t>
            </w:r>
          </w:p>
        </w:tc>
        <w:tc>
          <w:tcPr>
            <w:tcW w:w="1163" w:type="dxa"/>
            <w:vAlign w:val="center"/>
          </w:tcPr>
          <w:p w:rsidR="002548F0" w:rsidRPr="008E0F0E" w:rsidRDefault="00E71EC3" w:rsidP="0009370A">
            <w:pPr>
              <w:spacing w:line="276" w:lineRule="auto"/>
              <w:jc w:val="right"/>
              <w:rPr>
                <w:rFonts w:ascii="Times New Roman" w:hAnsi="Times New Roman" w:cs="Times New Roman"/>
                <w:sz w:val="20"/>
                <w:szCs w:val="20"/>
              </w:rPr>
            </w:pPr>
            <w:r>
              <w:rPr>
                <w:rFonts w:ascii="Times New Roman" w:hAnsi="Times New Roman" w:cs="Times New Roman"/>
                <w:sz w:val="20"/>
                <w:szCs w:val="20"/>
              </w:rPr>
              <w:t>47 500,00</w:t>
            </w:r>
          </w:p>
        </w:tc>
        <w:tc>
          <w:tcPr>
            <w:tcW w:w="1560" w:type="dxa"/>
            <w:vAlign w:val="center"/>
          </w:tcPr>
          <w:p w:rsidR="002548F0" w:rsidRPr="008E0F0E" w:rsidRDefault="00E71EC3" w:rsidP="0009370A">
            <w:pPr>
              <w:spacing w:line="276" w:lineRule="auto"/>
              <w:jc w:val="right"/>
              <w:rPr>
                <w:rFonts w:ascii="Times New Roman" w:hAnsi="Times New Roman" w:cs="Times New Roman"/>
                <w:sz w:val="20"/>
                <w:szCs w:val="20"/>
              </w:rPr>
            </w:pPr>
            <w:r>
              <w:rPr>
                <w:rFonts w:ascii="Times New Roman" w:hAnsi="Times New Roman" w:cs="Times New Roman"/>
                <w:sz w:val="20"/>
                <w:szCs w:val="20"/>
              </w:rPr>
              <w:t>47 500,00</w:t>
            </w:r>
          </w:p>
        </w:tc>
        <w:tc>
          <w:tcPr>
            <w:tcW w:w="1270" w:type="dxa"/>
            <w:vAlign w:val="center"/>
          </w:tcPr>
          <w:p w:rsidR="002548F0" w:rsidRPr="008E0F0E" w:rsidRDefault="00E71EC3" w:rsidP="0009370A">
            <w:pPr>
              <w:spacing w:line="276" w:lineRule="auto"/>
              <w:jc w:val="right"/>
              <w:rPr>
                <w:rFonts w:ascii="Times New Roman" w:hAnsi="Times New Roman" w:cs="Times New Roman"/>
                <w:sz w:val="20"/>
                <w:szCs w:val="20"/>
              </w:rPr>
            </w:pPr>
            <w:r>
              <w:rPr>
                <w:rFonts w:ascii="Times New Roman" w:hAnsi="Times New Roman" w:cs="Times New Roman"/>
                <w:sz w:val="20"/>
                <w:szCs w:val="20"/>
              </w:rPr>
              <w:t>100,00</w:t>
            </w:r>
          </w:p>
        </w:tc>
      </w:tr>
    </w:tbl>
    <w:p w:rsidR="002548F0" w:rsidRDefault="002548F0" w:rsidP="00995A63">
      <w:pPr>
        <w:spacing w:after="0" w:line="276" w:lineRule="auto"/>
        <w:jc w:val="both"/>
        <w:rPr>
          <w:rFonts w:ascii="Times New Roman" w:hAnsi="Times New Roman" w:cs="Times New Roman"/>
          <w:sz w:val="24"/>
          <w:szCs w:val="24"/>
        </w:rPr>
      </w:pPr>
    </w:p>
    <w:p w:rsidR="00F262AB" w:rsidRDefault="00F262AB" w:rsidP="00995A6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Obec Dolný Badín prijala v roku 201</w:t>
      </w:r>
      <w:r w:rsidR="00E71EC3">
        <w:rPr>
          <w:rFonts w:ascii="Times New Roman" w:hAnsi="Times New Roman" w:cs="Times New Roman"/>
          <w:sz w:val="24"/>
          <w:szCs w:val="24"/>
        </w:rPr>
        <w:t>7</w:t>
      </w:r>
      <w:r>
        <w:rPr>
          <w:rFonts w:ascii="Times New Roman" w:hAnsi="Times New Roman" w:cs="Times New Roman"/>
          <w:sz w:val="24"/>
          <w:szCs w:val="24"/>
        </w:rPr>
        <w:t xml:space="preserve"> nasledovné transfery (dotácie):</w:t>
      </w:r>
    </w:p>
    <w:tbl>
      <w:tblPr>
        <w:tblStyle w:val="Mriekatabuky"/>
        <w:tblW w:w="0" w:type="auto"/>
        <w:tblLook w:val="04A0" w:firstRow="1" w:lastRow="0" w:firstColumn="1" w:lastColumn="0" w:noHBand="0" w:noVBand="1"/>
      </w:tblPr>
      <w:tblGrid>
        <w:gridCol w:w="2685"/>
        <w:gridCol w:w="723"/>
        <w:gridCol w:w="1275"/>
        <w:gridCol w:w="4379"/>
      </w:tblGrid>
      <w:tr w:rsidR="00ED2413" w:rsidRPr="00EE5CFE" w:rsidTr="008D488D">
        <w:tc>
          <w:tcPr>
            <w:tcW w:w="3408" w:type="dxa"/>
            <w:gridSpan w:val="2"/>
            <w:shd w:val="clear" w:color="auto" w:fill="C5E0B3" w:themeFill="accent6" w:themeFillTint="66"/>
          </w:tcPr>
          <w:p w:rsidR="00ED2413" w:rsidRPr="008D488D" w:rsidRDefault="00ED2413" w:rsidP="008D488D">
            <w:pPr>
              <w:spacing w:line="276" w:lineRule="auto"/>
              <w:jc w:val="center"/>
              <w:rPr>
                <w:rFonts w:ascii="Times New Roman" w:hAnsi="Times New Roman" w:cs="Times New Roman"/>
                <w:b/>
                <w:i/>
                <w:sz w:val="20"/>
                <w:szCs w:val="20"/>
              </w:rPr>
            </w:pPr>
            <w:r w:rsidRPr="008D488D">
              <w:rPr>
                <w:rFonts w:ascii="Times New Roman" w:hAnsi="Times New Roman" w:cs="Times New Roman"/>
                <w:b/>
                <w:i/>
                <w:sz w:val="20"/>
                <w:szCs w:val="20"/>
              </w:rPr>
              <w:t>Zdroj</w:t>
            </w:r>
          </w:p>
        </w:tc>
        <w:tc>
          <w:tcPr>
            <w:tcW w:w="1275" w:type="dxa"/>
            <w:shd w:val="clear" w:color="auto" w:fill="C5E0B3" w:themeFill="accent6" w:themeFillTint="66"/>
          </w:tcPr>
          <w:p w:rsidR="00ED2413" w:rsidRPr="008D488D" w:rsidRDefault="00ED2413" w:rsidP="008D488D">
            <w:pPr>
              <w:spacing w:line="276" w:lineRule="auto"/>
              <w:jc w:val="center"/>
              <w:rPr>
                <w:rFonts w:ascii="Times New Roman" w:hAnsi="Times New Roman" w:cs="Times New Roman"/>
                <w:b/>
                <w:i/>
                <w:sz w:val="20"/>
                <w:szCs w:val="20"/>
              </w:rPr>
            </w:pPr>
            <w:r w:rsidRPr="008D488D">
              <w:rPr>
                <w:rFonts w:ascii="Times New Roman" w:hAnsi="Times New Roman" w:cs="Times New Roman"/>
                <w:b/>
                <w:i/>
                <w:sz w:val="20"/>
                <w:szCs w:val="20"/>
              </w:rPr>
              <w:t>Suma €</w:t>
            </w:r>
          </w:p>
        </w:tc>
        <w:tc>
          <w:tcPr>
            <w:tcW w:w="4379" w:type="dxa"/>
            <w:shd w:val="clear" w:color="auto" w:fill="C5E0B3" w:themeFill="accent6" w:themeFillTint="66"/>
          </w:tcPr>
          <w:p w:rsidR="00ED2413" w:rsidRPr="008D488D" w:rsidRDefault="00ED2413" w:rsidP="008D488D">
            <w:pPr>
              <w:spacing w:line="276" w:lineRule="auto"/>
              <w:jc w:val="center"/>
              <w:rPr>
                <w:rFonts w:ascii="Times New Roman" w:hAnsi="Times New Roman" w:cs="Times New Roman"/>
                <w:b/>
                <w:i/>
                <w:sz w:val="20"/>
                <w:szCs w:val="20"/>
              </w:rPr>
            </w:pPr>
            <w:r w:rsidRPr="008D488D">
              <w:rPr>
                <w:rFonts w:ascii="Times New Roman" w:hAnsi="Times New Roman" w:cs="Times New Roman"/>
                <w:b/>
                <w:i/>
                <w:sz w:val="20"/>
                <w:szCs w:val="20"/>
              </w:rPr>
              <w:t>Účel</w:t>
            </w:r>
          </w:p>
        </w:tc>
      </w:tr>
      <w:tr w:rsidR="00ED2413" w:rsidRPr="00EE5CFE" w:rsidTr="00F262AB">
        <w:tc>
          <w:tcPr>
            <w:tcW w:w="2685" w:type="dxa"/>
          </w:tcPr>
          <w:p w:rsidR="00ED2413" w:rsidRPr="00EE5CFE" w:rsidRDefault="00ED2413" w:rsidP="00ED2413">
            <w:pPr>
              <w:spacing w:line="276" w:lineRule="auto"/>
              <w:jc w:val="both"/>
              <w:rPr>
                <w:rFonts w:ascii="Times New Roman" w:hAnsi="Times New Roman" w:cs="Times New Roman"/>
                <w:sz w:val="20"/>
                <w:szCs w:val="20"/>
              </w:rPr>
            </w:pPr>
            <w:r w:rsidRPr="00EE5CFE">
              <w:rPr>
                <w:rFonts w:ascii="Times New Roman" w:hAnsi="Times New Roman" w:cs="Times New Roman"/>
                <w:sz w:val="20"/>
                <w:szCs w:val="20"/>
              </w:rPr>
              <w:t>MV SR</w:t>
            </w:r>
          </w:p>
        </w:tc>
        <w:tc>
          <w:tcPr>
            <w:tcW w:w="723" w:type="dxa"/>
          </w:tcPr>
          <w:p w:rsidR="00ED2413" w:rsidRPr="00EE5CFE" w:rsidRDefault="00ED2413" w:rsidP="00F823A3">
            <w:pPr>
              <w:spacing w:line="276" w:lineRule="auto"/>
              <w:jc w:val="center"/>
              <w:rPr>
                <w:rFonts w:ascii="Times New Roman" w:hAnsi="Times New Roman" w:cs="Times New Roman"/>
                <w:sz w:val="20"/>
                <w:szCs w:val="20"/>
              </w:rPr>
            </w:pPr>
            <w:r w:rsidRPr="00EE5CFE">
              <w:rPr>
                <w:rFonts w:ascii="Times New Roman" w:hAnsi="Times New Roman" w:cs="Times New Roman"/>
                <w:sz w:val="20"/>
                <w:szCs w:val="20"/>
              </w:rPr>
              <w:t>111</w:t>
            </w:r>
          </w:p>
        </w:tc>
        <w:tc>
          <w:tcPr>
            <w:tcW w:w="1275" w:type="dxa"/>
          </w:tcPr>
          <w:p w:rsidR="00ED2413" w:rsidRPr="00EE5CFE" w:rsidRDefault="00E71EC3" w:rsidP="000776A3">
            <w:pPr>
              <w:spacing w:line="276" w:lineRule="auto"/>
              <w:jc w:val="right"/>
              <w:rPr>
                <w:rFonts w:ascii="Times New Roman" w:hAnsi="Times New Roman" w:cs="Times New Roman"/>
                <w:sz w:val="20"/>
                <w:szCs w:val="20"/>
              </w:rPr>
            </w:pPr>
            <w:r>
              <w:rPr>
                <w:rFonts w:ascii="Times New Roman" w:hAnsi="Times New Roman" w:cs="Times New Roman"/>
                <w:sz w:val="20"/>
                <w:szCs w:val="20"/>
              </w:rPr>
              <w:t>599,80</w:t>
            </w:r>
          </w:p>
        </w:tc>
        <w:tc>
          <w:tcPr>
            <w:tcW w:w="4379" w:type="dxa"/>
          </w:tcPr>
          <w:p w:rsidR="00ED2413" w:rsidRPr="00EE5CFE" w:rsidRDefault="006B6545" w:rsidP="00E71EC3">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Voľby do </w:t>
            </w:r>
            <w:r w:rsidR="00E71EC3">
              <w:rPr>
                <w:rFonts w:ascii="Times New Roman" w:hAnsi="Times New Roman" w:cs="Times New Roman"/>
                <w:sz w:val="20"/>
                <w:szCs w:val="20"/>
              </w:rPr>
              <w:t>VÚC</w:t>
            </w:r>
          </w:p>
        </w:tc>
      </w:tr>
      <w:tr w:rsidR="00F262AB" w:rsidRPr="00EE5CFE" w:rsidTr="00F823A3">
        <w:tc>
          <w:tcPr>
            <w:tcW w:w="2685" w:type="dxa"/>
            <w:vAlign w:val="center"/>
          </w:tcPr>
          <w:p w:rsidR="00F262AB" w:rsidRPr="00EE5CFE" w:rsidRDefault="00F262AB" w:rsidP="00995A63">
            <w:pPr>
              <w:spacing w:line="276" w:lineRule="auto"/>
              <w:jc w:val="both"/>
              <w:rPr>
                <w:rFonts w:ascii="Times New Roman" w:hAnsi="Times New Roman" w:cs="Times New Roman"/>
                <w:sz w:val="20"/>
                <w:szCs w:val="20"/>
              </w:rPr>
            </w:pPr>
            <w:r w:rsidRPr="00EE5CFE">
              <w:rPr>
                <w:rFonts w:ascii="Times New Roman" w:hAnsi="Times New Roman" w:cs="Times New Roman"/>
                <w:sz w:val="20"/>
                <w:szCs w:val="20"/>
              </w:rPr>
              <w:t>OÚ BB-odbor školstva</w:t>
            </w:r>
          </w:p>
        </w:tc>
        <w:tc>
          <w:tcPr>
            <w:tcW w:w="723" w:type="dxa"/>
            <w:vAlign w:val="center"/>
          </w:tcPr>
          <w:p w:rsidR="00F262AB" w:rsidRPr="00EE5CFE" w:rsidRDefault="00F262AB" w:rsidP="00F823A3">
            <w:pPr>
              <w:spacing w:line="276" w:lineRule="auto"/>
              <w:jc w:val="center"/>
              <w:rPr>
                <w:rFonts w:ascii="Times New Roman" w:hAnsi="Times New Roman" w:cs="Times New Roman"/>
                <w:sz w:val="20"/>
                <w:szCs w:val="20"/>
              </w:rPr>
            </w:pPr>
            <w:r w:rsidRPr="00EE5CFE">
              <w:rPr>
                <w:rFonts w:ascii="Times New Roman" w:hAnsi="Times New Roman" w:cs="Times New Roman"/>
                <w:sz w:val="20"/>
                <w:szCs w:val="20"/>
              </w:rPr>
              <w:t>111</w:t>
            </w:r>
          </w:p>
        </w:tc>
        <w:tc>
          <w:tcPr>
            <w:tcW w:w="1275" w:type="dxa"/>
            <w:vAlign w:val="center"/>
          </w:tcPr>
          <w:p w:rsidR="00F262AB" w:rsidRPr="00EE5CFE" w:rsidRDefault="00E71EC3" w:rsidP="000776A3">
            <w:pPr>
              <w:spacing w:line="276" w:lineRule="auto"/>
              <w:jc w:val="right"/>
              <w:rPr>
                <w:rFonts w:ascii="Times New Roman" w:hAnsi="Times New Roman" w:cs="Times New Roman"/>
                <w:sz w:val="20"/>
                <w:szCs w:val="20"/>
              </w:rPr>
            </w:pPr>
            <w:r>
              <w:rPr>
                <w:rFonts w:ascii="Times New Roman" w:hAnsi="Times New Roman" w:cs="Times New Roman"/>
                <w:sz w:val="20"/>
                <w:szCs w:val="20"/>
              </w:rPr>
              <w:t>47 500</w:t>
            </w:r>
            <w:r w:rsidR="006B6545">
              <w:rPr>
                <w:rFonts w:ascii="Times New Roman" w:hAnsi="Times New Roman" w:cs="Times New Roman"/>
                <w:sz w:val="20"/>
                <w:szCs w:val="20"/>
              </w:rPr>
              <w:t>,00</w:t>
            </w:r>
          </w:p>
        </w:tc>
        <w:tc>
          <w:tcPr>
            <w:tcW w:w="4379" w:type="dxa"/>
          </w:tcPr>
          <w:p w:rsidR="00F262AB" w:rsidRPr="00EE5CFE" w:rsidRDefault="00F262AB" w:rsidP="008D488D">
            <w:pPr>
              <w:spacing w:line="276" w:lineRule="auto"/>
              <w:rPr>
                <w:rFonts w:ascii="Times New Roman" w:hAnsi="Times New Roman" w:cs="Times New Roman"/>
                <w:sz w:val="20"/>
                <w:szCs w:val="20"/>
              </w:rPr>
            </w:pPr>
            <w:r w:rsidRPr="00EE5CFE">
              <w:rPr>
                <w:rFonts w:ascii="Times New Roman" w:hAnsi="Times New Roman" w:cs="Times New Roman"/>
                <w:sz w:val="20"/>
                <w:szCs w:val="20"/>
              </w:rPr>
              <w:t>Normatívne fin. prostriedky ZŠ</w:t>
            </w:r>
            <w:r w:rsidR="004A3E23">
              <w:rPr>
                <w:rFonts w:ascii="Times New Roman" w:hAnsi="Times New Roman" w:cs="Times New Roman"/>
                <w:sz w:val="20"/>
                <w:szCs w:val="20"/>
              </w:rPr>
              <w:t xml:space="preserve"> </w:t>
            </w:r>
            <w:r w:rsidRPr="00EE5CFE">
              <w:rPr>
                <w:rFonts w:ascii="Times New Roman" w:hAnsi="Times New Roman" w:cs="Times New Roman"/>
                <w:sz w:val="20"/>
                <w:szCs w:val="20"/>
              </w:rPr>
              <w:t>-</w:t>
            </w:r>
            <w:r w:rsidR="004A3E23">
              <w:rPr>
                <w:rFonts w:ascii="Times New Roman" w:hAnsi="Times New Roman" w:cs="Times New Roman"/>
                <w:sz w:val="20"/>
                <w:szCs w:val="20"/>
              </w:rPr>
              <w:t xml:space="preserve"> </w:t>
            </w:r>
            <w:r w:rsidRPr="00EE5CFE">
              <w:rPr>
                <w:rFonts w:ascii="Times New Roman" w:hAnsi="Times New Roman" w:cs="Times New Roman"/>
                <w:sz w:val="20"/>
                <w:szCs w:val="20"/>
              </w:rPr>
              <w:t>prenesený výkon štátnej správy</w:t>
            </w:r>
          </w:p>
        </w:tc>
      </w:tr>
      <w:tr w:rsidR="00ED2413" w:rsidRPr="00EE5CFE" w:rsidTr="00F262AB">
        <w:tc>
          <w:tcPr>
            <w:tcW w:w="2685" w:type="dxa"/>
          </w:tcPr>
          <w:p w:rsidR="00ED2413" w:rsidRPr="00EE5CFE" w:rsidRDefault="000776A3" w:rsidP="00995A63">
            <w:pPr>
              <w:spacing w:line="276" w:lineRule="auto"/>
              <w:jc w:val="both"/>
              <w:rPr>
                <w:rFonts w:ascii="Times New Roman" w:hAnsi="Times New Roman" w:cs="Times New Roman"/>
                <w:sz w:val="20"/>
                <w:szCs w:val="20"/>
              </w:rPr>
            </w:pPr>
            <w:r w:rsidRPr="00EE5CFE">
              <w:rPr>
                <w:rFonts w:ascii="Times New Roman" w:hAnsi="Times New Roman" w:cs="Times New Roman"/>
                <w:sz w:val="20"/>
                <w:szCs w:val="20"/>
              </w:rPr>
              <w:t>OÚ BB-odbor školstva</w:t>
            </w:r>
          </w:p>
        </w:tc>
        <w:tc>
          <w:tcPr>
            <w:tcW w:w="723" w:type="dxa"/>
          </w:tcPr>
          <w:p w:rsidR="00ED2413" w:rsidRPr="00EE5CFE" w:rsidRDefault="000776A3" w:rsidP="00F823A3">
            <w:pPr>
              <w:spacing w:line="276" w:lineRule="auto"/>
              <w:jc w:val="center"/>
              <w:rPr>
                <w:rFonts w:ascii="Times New Roman" w:hAnsi="Times New Roman" w:cs="Times New Roman"/>
                <w:sz w:val="20"/>
                <w:szCs w:val="20"/>
              </w:rPr>
            </w:pPr>
            <w:r w:rsidRPr="00EE5CFE">
              <w:rPr>
                <w:rFonts w:ascii="Times New Roman" w:hAnsi="Times New Roman" w:cs="Times New Roman"/>
                <w:sz w:val="20"/>
                <w:szCs w:val="20"/>
              </w:rPr>
              <w:t>111</w:t>
            </w:r>
          </w:p>
        </w:tc>
        <w:tc>
          <w:tcPr>
            <w:tcW w:w="1275" w:type="dxa"/>
          </w:tcPr>
          <w:p w:rsidR="00ED2413" w:rsidRPr="00EE5CFE" w:rsidRDefault="00E71EC3" w:rsidP="004A3E23">
            <w:pPr>
              <w:spacing w:line="276" w:lineRule="auto"/>
              <w:jc w:val="right"/>
              <w:rPr>
                <w:rFonts w:ascii="Times New Roman" w:hAnsi="Times New Roman" w:cs="Times New Roman"/>
                <w:sz w:val="20"/>
                <w:szCs w:val="20"/>
              </w:rPr>
            </w:pPr>
            <w:r>
              <w:rPr>
                <w:rFonts w:ascii="Times New Roman" w:hAnsi="Times New Roman" w:cs="Times New Roman"/>
                <w:sz w:val="20"/>
                <w:szCs w:val="20"/>
              </w:rPr>
              <w:t>1 562,</w:t>
            </w:r>
            <w:r w:rsidR="006B6545">
              <w:rPr>
                <w:rFonts w:ascii="Times New Roman" w:hAnsi="Times New Roman" w:cs="Times New Roman"/>
                <w:sz w:val="20"/>
                <w:szCs w:val="20"/>
              </w:rPr>
              <w:t>00</w:t>
            </w:r>
          </w:p>
        </w:tc>
        <w:tc>
          <w:tcPr>
            <w:tcW w:w="4379" w:type="dxa"/>
          </w:tcPr>
          <w:p w:rsidR="00ED2413" w:rsidRPr="00EE5CFE" w:rsidRDefault="000776A3" w:rsidP="00995A63">
            <w:pPr>
              <w:spacing w:line="276" w:lineRule="auto"/>
              <w:jc w:val="both"/>
              <w:rPr>
                <w:rFonts w:ascii="Times New Roman" w:hAnsi="Times New Roman" w:cs="Times New Roman"/>
                <w:sz w:val="20"/>
                <w:szCs w:val="20"/>
              </w:rPr>
            </w:pPr>
            <w:r w:rsidRPr="00EE5CFE">
              <w:rPr>
                <w:rFonts w:ascii="Times New Roman" w:hAnsi="Times New Roman" w:cs="Times New Roman"/>
                <w:sz w:val="20"/>
                <w:szCs w:val="20"/>
              </w:rPr>
              <w:t>Dotácia na dopravné žiakov ZŠ</w:t>
            </w:r>
          </w:p>
        </w:tc>
      </w:tr>
      <w:tr w:rsidR="00ED2413" w:rsidRPr="00EE5CFE" w:rsidTr="00F262AB">
        <w:tc>
          <w:tcPr>
            <w:tcW w:w="2685" w:type="dxa"/>
          </w:tcPr>
          <w:p w:rsidR="00ED2413" w:rsidRPr="00EE5CFE" w:rsidRDefault="000776A3" w:rsidP="00995A63">
            <w:pPr>
              <w:spacing w:line="276" w:lineRule="auto"/>
              <w:jc w:val="both"/>
              <w:rPr>
                <w:rFonts w:ascii="Times New Roman" w:hAnsi="Times New Roman" w:cs="Times New Roman"/>
                <w:sz w:val="20"/>
                <w:szCs w:val="20"/>
              </w:rPr>
            </w:pPr>
            <w:r w:rsidRPr="00EE5CFE">
              <w:rPr>
                <w:rFonts w:ascii="Times New Roman" w:hAnsi="Times New Roman" w:cs="Times New Roman"/>
                <w:sz w:val="20"/>
                <w:szCs w:val="20"/>
              </w:rPr>
              <w:t xml:space="preserve">MV SR </w:t>
            </w:r>
          </w:p>
        </w:tc>
        <w:tc>
          <w:tcPr>
            <w:tcW w:w="723" w:type="dxa"/>
          </w:tcPr>
          <w:p w:rsidR="00ED2413" w:rsidRPr="00EE5CFE" w:rsidRDefault="000776A3" w:rsidP="00F823A3">
            <w:pPr>
              <w:spacing w:line="276" w:lineRule="auto"/>
              <w:jc w:val="center"/>
              <w:rPr>
                <w:rFonts w:ascii="Times New Roman" w:hAnsi="Times New Roman" w:cs="Times New Roman"/>
                <w:sz w:val="20"/>
                <w:szCs w:val="20"/>
              </w:rPr>
            </w:pPr>
            <w:r w:rsidRPr="00EE5CFE">
              <w:rPr>
                <w:rFonts w:ascii="Times New Roman" w:hAnsi="Times New Roman" w:cs="Times New Roman"/>
                <w:sz w:val="20"/>
                <w:szCs w:val="20"/>
              </w:rPr>
              <w:t>111</w:t>
            </w:r>
          </w:p>
        </w:tc>
        <w:tc>
          <w:tcPr>
            <w:tcW w:w="1275" w:type="dxa"/>
          </w:tcPr>
          <w:p w:rsidR="00ED2413" w:rsidRPr="00EE5CFE" w:rsidRDefault="00E71EC3" w:rsidP="004A3E23">
            <w:pPr>
              <w:spacing w:line="276" w:lineRule="auto"/>
              <w:jc w:val="right"/>
              <w:rPr>
                <w:rFonts w:ascii="Times New Roman" w:hAnsi="Times New Roman" w:cs="Times New Roman"/>
                <w:sz w:val="20"/>
                <w:szCs w:val="20"/>
              </w:rPr>
            </w:pPr>
            <w:r>
              <w:rPr>
                <w:rFonts w:ascii="Times New Roman" w:hAnsi="Times New Roman" w:cs="Times New Roman"/>
                <w:sz w:val="20"/>
                <w:szCs w:val="20"/>
              </w:rPr>
              <w:t>155,89</w:t>
            </w:r>
          </w:p>
        </w:tc>
        <w:tc>
          <w:tcPr>
            <w:tcW w:w="4379" w:type="dxa"/>
          </w:tcPr>
          <w:p w:rsidR="00ED2413" w:rsidRPr="00EE5CFE" w:rsidRDefault="000776A3" w:rsidP="00995A63">
            <w:pPr>
              <w:spacing w:line="276" w:lineRule="auto"/>
              <w:jc w:val="both"/>
              <w:rPr>
                <w:rFonts w:ascii="Times New Roman" w:hAnsi="Times New Roman" w:cs="Times New Roman"/>
                <w:sz w:val="20"/>
                <w:szCs w:val="20"/>
              </w:rPr>
            </w:pPr>
            <w:r w:rsidRPr="00EE5CFE">
              <w:rPr>
                <w:rFonts w:ascii="Times New Roman" w:hAnsi="Times New Roman" w:cs="Times New Roman"/>
                <w:sz w:val="20"/>
                <w:szCs w:val="20"/>
              </w:rPr>
              <w:t>REGOB – hlásenie pobytu občanov</w:t>
            </w:r>
            <w:r w:rsidR="006B6545">
              <w:rPr>
                <w:rFonts w:ascii="Times New Roman" w:hAnsi="Times New Roman" w:cs="Times New Roman"/>
                <w:sz w:val="20"/>
                <w:szCs w:val="20"/>
              </w:rPr>
              <w:t xml:space="preserve"> a register adries</w:t>
            </w:r>
          </w:p>
        </w:tc>
      </w:tr>
      <w:tr w:rsidR="00ED2413" w:rsidRPr="00EE5CFE" w:rsidTr="00F262AB">
        <w:tc>
          <w:tcPr>
            <w:tcW w:w="2685" w:type="dxa"/>
          </w:tcPr>
          <w:p w:rsidR="00ED2413" w:rsidRPr="00EE5CFE" w:rsidRDefault="000776A3" w:rsidP="00995A63">
            <w:pPr>
              <w:spacing w:line="276" w:lineRule="auto"/>
              <w:jc w:val="both"/>
              <w:rPr>
                <w:rFonts w:ascii="Times New Roman" w:hAnsi="Times New Roman" w:cs="Times New Roman"/>
                <w:sz w:val="20"/>
                <w:szCs w:val="20"/>
              </w:rPr>
            </w:pPr>
            <w:r w:rsidRPr="00EE5CFE">
              <w:rPr>
                <w:rFonts w:ascii="Times New Roman" w:hAnsi="Times New Roman" w:cs="Times New Roman"/>
                <w:sz w:val="20"/>
                <w:szCs w:val="20"/>
              </w:rPr>
              <w:t>OÚ BB-odbor školstva</w:t>
            </w:r>
          </w:p>
        </w:tc>
        <w:tc>
          <w:tcPr>
            <w:tcW w:w="723" w:type="dxa"/>
          </w:tcPr>
          <w:p w:rsidR="00ED2413" w:rsidRPr="00EE5CFE" w:rsidRDefault="000776A3" w:rsidP="00F823A3">
            <w:pPr>
              <w:spacing w:line="276" w:lineRule="auto"/>
              <w:jc w:val="center"/>
              <w:rPr>
                <w:rFonts w:ascii="Times New Roman" w:hAnsi="Times New Roman" w:cs="Times New Roman"/>
                <w:sz w:val="20"/>
                <w:szCs w:val="20"/>
              </w:rPr>
            </w:pPr>
            <w:r w:rsidRPr="00EE5CFE">
              <w:rPr>
                <w:rFonts w:ascii="Times New Roman" w:hAnsi="Times New Roman" w:cs="Times New Roman"/>
                <w:sz w:val="20"/>
                <w:szCs w:val="20"/>
              </w:rPr>
              <w:t>111</w:t>
            </w:r>
          </w:p>
        </w:tc>
        <w:tc>
          <w:tcPr>
            <w:tcW w:w="1275" w:type="dxa"/>
          </w:tcPr>
          <w:p w:rsidR="00ED2413" w:rsidRPr="00EE5CFE" w:rsidRDefault="00E71EC3" w:rsidP="000776A3">
            <w:pPr>
              <w:spacing w:line="276" w:lineRule="auto"/>
              <w:jc w:val="right"/>
              <w:rPr>
                <w:rFonts w:ascii="Times New Roman" w:hAnsi="Times New Roman" w:cs="Times New Roman"/>
                <w:sz w:val="20"/>
                <w:szCs w:val="20"/>
              </w:rPr>
            </w:pPr>
            <w:r>
              <w:rPr>
                <w:rFonts w:ascii="Times New Roman" w:hAnsi="Times New Roman" w:cs="Times New Roman"/>
                <w:sz w:val="20"/>
                <w:szCs w:val="20"/>
              </w:rPr>
              <w:t>633,00</w:t>
            </w:r>
          </w:p>
        </w:tc>
        <w:tc>
          <w:tcPr>
            <w:tcW w:w="4379" w:type="dxa"/>
          </w:tcPr>
          <w:p w:rsidR="00ED2413" w:rsidRPr="00EE5CFE" w:rsidRDefault="000776A3" w:rsidP="00995A63">
            <w:pPr>
              <w:spacing w:line="276" w:lineRule="auto"/>
              <w:jc w:val="both"/>
              <w:rPr>
                <w:rFonts w:ascii="Times New Roman" w:hAnsi="Times New Roman" w:cs="Times New Roman"/>
                <w:sz w:val="20"/>
                <w:szCs w:val="20"/>
              </w:rPr>
            </w:pPr>
            <w:r w:rsidRPr="00EE5CFE">
              <w:rPr>
                <w:rFonts w:ascii="Times New Roman" w:hAnsi="Times New Roman" w:cs="Times New Roman"/>
                <w:sz w:val="20"/>
                <w:szCs w:val="20"/>
              </w:rPr>
              <w:t>Dotácia na vzdelávacie poukazy</w:t>
            </w:r>
          </w:p>
        </w:tc>
      </w:tr>
      <w:tr w:rsidR="000776A3" w:rsidRPr="00EE5CFE" w:rsidTr="00F262AB">
        <w:tc>
          <w:tcPr>
            <w:tcW w:w="2685" w:type="dxa"/>
          </w:tcPr>
          <w:p w:rsidR="000776A3" w:rsidRPr="00EE5CFE" w:rsidRDefault="000776A3" w:rsidP="00995A63">
            <w:pPr>
              <w:spacing w:line="276" w:lineRule="auto"/>
              <w:jc w:val="both"/>
              <w:rPr>
                <w:rFonts w:ascii="Times New Roman" w:hAnsi="Times New Roman" w:cs="Times New Roman"/>
                <w:sz w:val="20"/>
                <w:szCs w:val="20"/>
              </w:rPr>
            </w:pPr>
            <w:r w:rsidRPr="00EE5CFE">
              <w:rPr>
                <w:rFonts w:ascii="Times New Roman" w:hAnsi="Times New Roman" w:cs="Times New Roman"/>
                <w:sz w:val="20"/>
                <w:szCs w:val="20"/>
              </w:rPr>
              <w:t>ÚPSVaR Zvolen</w:t>
            </w:r>
          </w:p>
        </w:tc>
        <w:tc>
          <w:tcPr>
            <w:tcW w:w="723" w:type="dxa"/>
          </w:tcPr>
          <w:p w:rsidR="000776A3" w:rsidRPr="00EE5CFE" w:rsidRDefault="000776A3" w:rsidP="00F823A3">
            <w:pPr>
              <w:spacing w:line="276" w:lineRule="auto"/>
              <w:jc w:val="center"/>
              <w:rPr>
                <w:rFonts w:ascii="Times New Roman" w:hAnsi="Times New Roman" w:cs="Times New Roman"/>
                <w:sz w:val="20"/>
                <w:szCs w:val="20"/>
              </w:rPr>
            </w:pPr>
            <w:r w:rsidRPr="00EE5CFE">
              <w:rPr>
                <w:rFonts w:ascii="Times New Roman" w:hAnsi="Times New Roman" w:cs="Times New Roman"/>
                <w:sz w:val="20"/>
                <w:szCs w:val="20"/>
              </w:rPr>
              <w:t>111</w:t>
            </w:r>
          </w:p>
        </w:tc>
        <w:tc>
          <w:tcPr>
            <w:tcW w:w="1275" w:type="dxa"/>
          </w:tcPr>
          <w:p w:rsidR="000776A3" w:rsidRPr="00EE5CFE" w:rsidRDefault="006B6545" w:rsidP="00E71EC3">
            <w:pPr>
              <w:spacing w:line="276" w:lineRule="auto"/>
              <w:jc w:val="right"/>
              <w:rPr>
                <w:rFonts w:ascii="Times New Roman" w:hAnsi="Times New Roman" w:cs="Times New Roman"/>
                <w:sz w:val="20"/>
                <w:szCs w:val="20"/>
              </w:rPr>
            </w:pPr>
            <w:r>
              <w:rPr>
                <w:rFonts w:ascii="Times New Roman" w:hAnsi="Times New Roman" w:cs="Times New Roman"/>
                <w:sz w:val="20"/>
                <w:szCs w:val="20"/>
              </w:rPr>
              <w:t>3</w:t>
            </w:r>
            <w:r w:rsidR="00E71EC3">
              <w:rPr>
                <w:rFonts w:ascii="Times New Roman" w:hAnsi="Times New Roman" w:cs="Times New Roman"/>
                <w:sz w:val="20"/>
                <w:szCs w:val="20"/>
              </w:rPr>
              <w:t>44</w:t>
            </w:r>
            <w:r>
              <w:rPr>
                <w:rFonts w:ascii="Times New Roman" w:hAnsi="Times New Roman" w:cs="Times New Roman"/>
                <w:sz w:val="20"/>
                <w:szCs w:val="20"/>
              </w:rPr>
              <w:t>,00</w:t>
            </w:r>
          </w:p>
        </w:tc>
        <w:tc>
          <w:tcPr>
            <w:tcW w:w="4379" w:type="dxa"/>
          </w:tcPr>
          <w:p w:rsidR="000776A3" w:rsidRPr="00EE5CFE" w:rsidRDefault="000776A3" w:rsidP="00995A63">
            <w:pPr>
              <w:spacing w:line="276" w:lineRule="auto"/>
              <w:jc w:val="both"/>
              <w:rPr>
                <w:rFonts w:ascii="Times New Roman" w:hAnsi="Times New Roman" w:cs="Times New Roman"/>
                <w:sz w:val="20"/>
                <w:szCs w:val="20"/>
              </w:rPr>
            </w:pPr>
            <w:r w:rsidRPr="00EE5CFE">
              <w:rPr>
                <w:rFonts w:ascii="Times New Roman" w:hAnsi="Times New Roman" w:cs="Times New Roman"/>
                <w:sz w:val="20"/>
                <w:szCs w:val="20"/>
              </w:rPr>
              <w:t>Dotácia na stravu žiakov (hmotná núdza)</w:t>
            </w:r>
          </w:p>
        </w:tc>
      </w:tr>
      <w:tr w:rsidR="000776A3" w:rsidRPr="00EE5CFE" w:rsidTr="00F262AB">
        <w:tc>
          <w:tcPr>
            <w:tcW w:w="2685" w:type="dxa"/>
          </w:tcPr>
          <w:p w:rsidR="000776A3" w:rsidRPr="00EE5CFE" w:rsidRDefault="000776A3" w:rsidP="00995A63">
            <w:pPr>
              <w:spacing w:line="276" w:lineRule="auto"/>
              <w:jc w:val="both"/>
              <w:rPr>
                <w:rFonts w:ascii="Times New Roman" w:hAnsi="Times New Roman" w:cs="Times New Roman"/>
                <w:sz w:val="20"/>
                <w:szCs w:val="20"/>
              </w:rPr>
            </w:pPr>
            <w:r w:rsidRPr="00EE5CFE">
              <w:rPr>
                <w:rFonts w:ascii="Times New Roman" w:hAnsi="Times New Roman" w:cs="Times New Roman"/>
                <w:sz w:val="20"/>
                <w:szCs w:val="20"/>
              </w:rPr>
              <w:t xml:space="preserve">ÚPSVaR Zvolen </w:t>
            </w:r>
          </w:p>
        </w:tc>
        <w:tc>
          <w:tcPr>
            <w:tcW w:w="723" w:type="dxa"/>
          </w:tcPr>
          <w:p w:rsidR="000776A3" w:rsidRPr="00EE5CFE" w:rsidRDefault="000776A3" w:rsidP="00F823A3">
            <w:pPr>
              <w:spacing w:line="276" w:lineRule="auto"/>
              <w:jc w:val="center"/>
              <w:rPr>
                <w:rFonts w:ascii="Times New Roman" w:hAnsi="Times New Roman" w:cs="Times New Roman"/>
                <w:sz w:val="20"/>
                <w:szCs w:val="20"/>
              </w:rPr>
            </w:pPr>
            <w:r w:rsidRPr="00EE5CFE">
              <w:rPr>
                <w:rFonts w:ascii="Times New Roman" w:hAnsi="Times New Roman" w:cs="Times New Roman"/>
                <w:sz w:val="20"/>
                <w:szCs w:val="20"/>
              </w:rPr>
              <w:t>111</w:t>
            </w:r>
          </w:p>
        </w:tc>
        <w:tc>
          <w:tcPr>
            <w:tcW w:w="1275" w:type="dxa"/>
          </w:tcPr>
          <w:p w:rsidR="000776A3" w:rsidRPr="00EE5CFE" w:rsidRDefault="00E71EC3" w:rsidP="000776A3">
            <w:pPr>
              <w:spacing w:line="276" w:lineRule="auto"/>
              <w:jc w:val="right"/>
              <w:rPr>
                <w:rFonts w:ascii="Times New Roman" w:hAnsi="Times New Roman" w:cs="Times New Roman"/>
                <w:sz w:val="20"/>
                <w:szCs w:val="20"/>
              </w:rPr>
            </w:pPr>
            <w:r>
              <w:rPr>
                <w:rFonts w:ascii="Times New Roman" w:hAnsi="Times New Roman" w:cs="Times New Roman"/>
                <w:sz w:val="20"/>
                <w:szCs w:val="20"/>
              </w:rPr>
              <w:t>66,40</w:t>
            </w:r>
          </w:p>
        </w:tc>
        <w:tc>
          <w:tcPr>
            <w:tcW w:w="4379" w:type="dxa"/>
          </w:tcPr>
          <w:p w:rsidR="000776A3" w:rsidRPr="00EE5CFE" w:rsidRDefault="000776A3" w:rsidP="00995A63">
            <w:pPr>
              <w:spacing w:line="276" w:lineRule="auto"/>
              <w:jc w:val="both"/>
              <w:rPr>
                <w:rFonts w:ascii="Times New Roman" w:hAnsi="Times New Roman" w:cs="Times New Roman"/>
                <w:sz w:val="20"/>
                <w:szCs w:val="20"/>
              </w:rPr>
            </w:pPr>
            <w:r w:rsidRPr="00EE5CFE">
              <w:rPr>
                <w:rFonts w:ascii="Times New Roman" w:hAnsi="Times New Roman" w:cs="Times New Roman"/>
                <w:sz w:val="20"/>
                <w:szCs w:val="20"/>
              </w:rPr>
              <w:t xml:space="preserve">Dotácia na </w:t>
            </w:r>
            <w:proofErr w:type="spellStart"/>
            <w:r w:rsidRPr="00EE5CFE">
              <w:rPr>
                <w:rFonts w:ascii="Times New Roman" w:hAnsi="Times New Roman" w:cs="Times New Roman"/>
                <w:sz w:val="20"/>
                <w:szCs w:val="20"/>
              </w:rPr>
              <w:t>šk.pomôcky</w:t>
            </w:r>
            <w:proofErr w:type="spellEnd"/>
            <w:r w:rsidRPr="00EE5CFE">
              <w:rPr>
                <w:rFonts w:ascii="Times New Roman" w:hAnsi="Times New Roman" w:cs="Times New Roman"/>
                <w:sz w:val="20"/>
                <w:szCs w:val="20"/>
              </w:rPr>
              <w:t xml:space="preserve"> (hmotná núdza)</w:t>
            </w:r>
          </w:p>
        </w:tc>
      </w:tr>
      <w:tr w:rsidR="000776A3" w:rsidRPr="00EE5CFE" w:rsidTr="00F262AB">
        <w:tc>
          <w:tcPr>
            <w:tcW w:w="2685" w:type="dxa"/>
          </w:tcPr>
          <w:p w:rsidR="000776A3" w:rsidRPr="00EE5CFE" w:rsidRDefault="000776A3" w:rsidP="00995A63">
            <w:pPr>
              <w:spacing w:line="276" w:lineRule="auto"/>
              <w:jc w:val="both"/>
              <w:rPr>
                <w:rFonts w:ascii="Times New Roman" w:hAnsi="Times New Roman" w:cs="Times New Roman"/>
                <w:sz w:val="20"/>
                <w:szCs w:val="20"/>
              </w:rPr>
            </w:pPr>
            <w:r w:rsidRPr="00EE5CFE">
              <w:rPr>
                <w:rFonts w:ascii="Times New Roman" w:hAnsi="Times New Roman" w:cs="Times New Roman"/>
                <w:sz w:val="20"/>
                <w:szCs w:val="20"/>
              </w:rPr>
              <w:t>OÚ BB-odbor školstva</w:t>
            </w:r>
          </w:p>
        </w:tc>
        <w:tc>
          <w:tcPr>
            <w:tcW w:w="723" w:type="dxa"/>
          </w:tcPr>
          <w:p w:rsidR="000776A3" w:rsidRPr="00EE5CFE" w:rsidRDefault="000776A3" w:rsidP="00F823A3">
            <w:pPr>
              <w:spacing w:line="276" w:lineRule="auto"/>
              <w:jc w:val="center"/>
              <w:rPr>
                <w:rFonts w:ascii="Times New Roman" w:hAnsi="Times New Roman" w:cs="Times New Roman"/>
                <w:sz w:val="20"/>
                <w:szCs w:val="20"/>
              </w:rPr>
            </w:pPr>
            <w:r w:rsidRPr="00EE5CFE">
              <w:rPr>
                <w:rFonts w:ascii="Times New Roman" w:hAnsi="Times New Roman" w:cs="Times New Roman"/>
                <w:sz w:val="20"/>
                <w:szCs w:val="20"/>
              </w:rPr>
              <w:t>111</w:t>
            </w:r>
          </w:p>
        </w:tc>
        <w:tc>
          <w:tcPr>
            <w:tcW w:w="1275" w:type="dxa"/>
          </w:tcPr>
          <w:p w:rsidR="000776A3" w:rsidRPr="00EE5CFE" w:rsidRDefault="006B6545" w:rsidP="00E71EC3">
            <w:pPr>
              <w:spacing w:line="276" w:lineRule="auto"/>
              <w:jc w:val="right"/>
              <w:rPr>
                <w:rFonts w:ascii="Times New Roman" w:hAnsi="Times New Roman" w:cs="Times New Roman"/>
                <w:sz w:val="20"/>
                <w:szCs w:val="20"/>
              </w:rPr>
            </w:pPr>
            <w:r>
              <w:rPr>
                <w:rFonts w:ascii="Times New Roman" w:hAnsi="Times New Roman" w:cs="Times New Roman"/>
                <w:sz w:val="20"/>
                <w:szCs w:val="20"/>
              </w:rPr>
              <w:t>2</w:t>
            </w:r>
            <w:r w:rsidR="00E71EC3">
              <w:rPr>
                <w:rFonts w:ascii="Times New Roman" w:hAnsi="Times New Roman" w:cs="Times New Roman"/>
                <w:sz w:val="20"/>
                <w:szCs w:val="20"/>
              </w:rPr>
              <w:t>0</w:t>
            </w:r>
            <w:r>
              <w:rPr>
                <w:rFonts w:ascii="Times New Roman" w:hAnsi="Times New Roman" w:cs="Times New Roman"/>
                <w:sz w:val="20"/>
                <w:szCs w:val="20"/>
              </w:rPr>
              <w:t>,00</w:t>
            </w:r>
          </w:p>
        </w:tc>
        <w:tc>
          <w:tcPr>
            <w:tcW w:w="4379" w:type="dxa"/>
          </w:tcPr>
          <w:p w:rsidR="000776A3" w:rsidRPr="00EE5CFE" w:rsidRDefault="004A3E23" w:rsidP="006B6545">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Učebnice </w:t>
            </w:r>
            <w:proofErr w:type="spellStart"/>
            <w:r w:rsidR="006B6545">
              <w:rPr>
                <w:rFonts w:ascii="Times New Roman" w:hAnsi="Times New Roman" w:cs="Times New Roman"/>
                <w:sz w:val="20"/>
                <w:szCs w:val="20"/>
              </w:rPr>
              <w:t>prvouky</w:t>
            </w:r>
            <w:proofErr w:type="spellEnd"/>
            <w:r w:rsidR="006B6545">
              <w:rPr>
                <w:rFonts w:ascii="Times New Roman" w:hAnsi="Times New Roman" w:cs="Times New Roman"/>
                <w:sz w:val="20"/>
                <w:szCs w:val="20"/>
              </w:rPr>
              <w:t xml:space="preserve"> pre druhákov</w:t>
            </w:r>
          </w:p>
        </w:tc>
      </w:tr>
      <w:tr w:rsidR="000776A3" w:rsidRPr="00EE5CFE" w:rsidTr="00F262AB">
        <w:tc>
          <w:tcPr>
            <w:tcW w:w="2685" w:type="dxa"/>
          </w:tcPr>
          <w:p w:rsidR="000776A3" w:rsidRPr="00EE5CFE" w:rsidRDefault="000776A3" w:rsidP="00995A63">
            <w:pPr>
              <w:spacing w:line="276" w:lineRule="auto"/>
              <w:jc w:val="both"/>
              <w:rPr>
                <w:rFonts w:ascii="Times New Roman" w:hAnsi="Times New Roman" w:cs="Times New Roman"/>
                <w:sz w:val="20"/>
                <w:szCs w:val="20"/>
              </w:rPr>
            </w:pPr>
            <w:r w:rsidRPr="00EE5CFE">
              <w:rPr>
                <w:rFonts w:ascii="Times New Roman" w:hAnsi="Times New Roman" w:cs="Times New Roman"/>
                <w:sz w:val="20"/>
                <w:szCs w:val="20"/>
              </w:rPr>
              <w:t>OÚ BB –odbor školstva</w:t>
            </w:r>
          </w:p>
        </w:tc>
        <w:tc>
          <w:tcPr>
            <w:tcW w:w="723" w:type="dxa"/>
          </w:tcPr>
          <w:p w:rsidR="000776A3" w:rsidRPr="00EE5CFE" w:rsidRDefault="000776A3" w:rsidP="00F823A3">
            <w:pPr>
              <w:spacing w:line="276" w:lineRule="auto"/>
              <w:jc w:val="center"/>
              <w:rPr>
                <w:rFonts w:ascii="Times New Roman" w:hAnsi="Times New Roman" w:cs="Times New Roman"/>
                <w:sz w:val="20"/>
                <w:szCs w:val="20"/>
              </w:rPr>
            </w:pPr>
            <w:r w:rsidRPr="00EE5CFE">
              <w:rPr>
                <w:rFonts w:ascii="Times New Roman" w:hAnsi="Times New Roman" w:cs="Times New Roman"/>
                <w:sz w:val="20"/>
                <w:szCs w:val="20"/>
              </w:rPr>
              <w:t>111</w:t>
            </w:r>
          </w:p>
        </w:tc>
        <w:tc>
          <w:tcPr>
            <w:tcW w:w="1275" w:type="dxa"/>
          </w:tcPr>
          <w:p w:rsidR="000776A3" w:rsidRPr="00EE5CFE" w:rsidRDefault="00E71EC3" w:rsidP="000776A3">
            <w:pPr>
              <w:spacing w:line="276" w:lineRule="auto"/>
              <w:jc w:val="right"/>
              <w:rPr>
                <w:rFonts w:ascii="Times New Roman" w:hAnsi="Times New Roman" w:cs="Times New Roman"/>
                <w:sz w:val="20"/>
                <w:szCs w:val="20"/>
              </w:rPr>
            </w:pPr>
            <w:r>
              <w:rPr>
                <w:rFonts w:ascii="Times New Roman" w:hAnsi="Times New Roman" w:cs="Times New Roman"/>
                <w:sz w:val="20"/>
                <w:szCs w:val="20"/>
              </w:rPr>
              <w:t>87</w:t>
            </w:r>
            <w:r w:rsidR="006B6545">
              <w:rPr>
                <w:rFonts w:ascii="Times New Roman" w:hAnsi="Times New Roman" w:cs="Times New Roman"/>
                <w:sz w:val="20"/>
                <w:szCs w:val="20"/>
              </w:rPr>
              <w:t>,00</w:t>
            </w:r>
          </w:p>
        </w:tc>
        <w:tc>
          <w:tcPr>
            <w:tcW w:w="4379" w:type="dxa"/>
          </w:tcPr>
          <w:p w:rsidR="000776A3" w:rsidRPr="00EE5CFE" w:rsidRDefault="000776A3" w:rsidP="00995A63">
            <w:pPr>
              <w:spacing w:line="276" w:lineRule="auto"/>
              <w:jc w:val="both"/>
              <w:rPr>
                <w:rFonts w:ascii="Times New Roman" w:hAnsi="Times New Roman" w:cs="Times New Roman"/>
                <w:sz w:val="20"/>
                <w:szCs w:val="20"/>
              </w:rPr>
            </w:pPr>
            <w:r w:rsidRPr="00EE5CFE">
              <w:rPr>
                <w:rFonts w:ascii="Times New Roman" w:hAnsi="Times New Roman" w:cs="Times New Roman"/>
                <w:sz w:val="20"/>
                <w:szCs w:val="20"/>
              </w:rPr>
              <w:t>Dotácia pre žiakov zo SZP</w:t>
            </w:r>
          </w:p>
        </w:tc>
      </w:tr>
      <w:tr w:rsidR="000776A3" w:rsidRPr="00EE5CFE" w:rsidTr="00F262AB">
        <w:tc>
          <w:tcPr>
            <w:tcW w:w="2685" w:type="dxa"/>
          </w:tcPr>
          <w:p w:rsidR="000776A3" w:rsidRPr="00EE5CFE" w:rsidRDefault="006B6545" w:rsidP="00995A63">
            <w:pPr>
              <w:spacing w:line="276" w:lineRule="auto"/>
              <w:jc w:val="both"/>
              <w:rPr>
                <w:rFonts w:ascii="Times New Roman" w:hAnsi="Times New Roman" w:cs="Times New Roman"/>
                <w:sz w:val="20"/>
                <w:szCs w:val="20"/>
              </w:rPr>
            </w:pPr>
            <w:r>
              <w:rPr>
                <w:rFonts w:ascii="Times New Roman" w:hAnsi="Times New Roman" w:cs="Times New Roman"/>
                <w:sz w:val="20"/>
                <w:szCs w:val="20"/>
              </w:rPr>
              <w:t>Ostatný subjekt VS</w:t>
            </w:r>
          </w:p>
        </w:tc>
        <w:tc>
          <w:tcPr>
            <w:tcW w:w="723" w:type="dxa"/>
          </w:tcPr>
          <w:p w:rsidR="000776A3" w:rsidRPr="00EE5CFE" w:rsidRDefault="00E71EC3" w:rsidP="00F823A3">
            <w:pPr>
              <w:spacing w:line="276" w:lineRule="auto"/>
              <w:jc w:val="center"/>
              <w:rPr>
                <w:rFonts w:ascii="Times New Roman" w:hAnsi="Times New Roman" w:cs="Times New Roman"/>
                <w:sz w:val="20"/>
                <w:szCs w:val="20"/>
              </w:rPr>
            </w:pPr>
            <w:r>
              <w:rPr>
                <w:rFonts w:ascii="Times New Roman" w:hAnsi="Times New Roman" w:cs="Times New Roman"/>
                <w:sz w:val="20"/>
                <w:szCs w:val="20"/>
              </w:rPr>
              <w:t>11H</w:t>
            </w:r>
          </w:p>
        </w:tc>
        <w:tc>
          <w:tcPr>
            <w:tcW w:w="1275" w:type="dxa"/>
          </w:tcPr>
          <w:p w:rsidR="000776A3" w:rsidRPr="00EE5CFE" w:rsidRDefault="00E71EC3" w:rsidP="00F262AB">
            <w:pPr>
              <w:spacing w:line="276" w:lineRule="auto"/>
              <w:jc w:val="right"/>
              <w:rPr>
                <w:rFonts w:ascii="Times New Roman" w:hAnsi="Times New Roman" w:cs="Times New Roman"/>
                <w:sz w:val="20"/>
                <w:szCs w:val="20"/>
              </w:rPr>
            </w:pPr>
            <w:r>
              <w:rPr>
                <w:rFonts w:ascii="Times New Roman" w:hAnsi="Times New Roman" w:cs="Times New Roman"/>
                <w:sz w:val="20"/>
                <w:szCs w:val="20"/>
              </w:rPr>
              <w:t>25</w:t>
            </w:r>
            <w:r w:rsidR="006B6545">
              <w:rPr>
                <w:rFonts w:ascii="Times New Roman" w:hAnsi="Times New Roman" w:cs="Times New Roman"/>
                <w:sz w:val="20"/>
                <w:szCs w:val="20"/>
              </w:rPr>
              <w:t>,00</w:t>
            </w:r>
          </w:p>
        </w:tc>
        <w:tc>
          <w:tcPr>
            <w:tcW w:w="4379" w:type="dxa"/>
          </w:tcPr>
          <w:p w:rsidR="000776A3" w:rsidRPr="00EE5CFE" w:rsidRDefault="004A3E23" w:rsidP="00995A63">
            <w:pPr>
              <w:spacing w:line="276" w:lineRule="auto"/>
              <w:jc w:val="both"/>
              <w:rPr>
                <w:rFonts w:ascii="Times New Roman" w:hAnsi="Times New Roman" w:cs="Times New Roman"/>
                <w:sz w:val="20"/>
                <w:szCs w:val="20"/>
              </w:rPr>
            </w:pPr>
            <w:r>
              <w:rPr>
                <w:rFonts w:ascii="Times New Roman" w:hAnsi="Times New Roman" w:cs="Times New Roman"/>
                <w:sz w:val="20"/>
                <w:szCs w:val="20"/>
              </w:rPr>
              <w:t>Recyklačný fond (nakladanie s odpadmi)</w:t>
            </w:r>
          </w:p>
        </w:tc>
      </w:tr>
      <w:tr w:rsidR="004A3E23" w:rsidRPr="00EE5CFE" w:rsidTr="00F262AB">
        <w:tc>
          <w:tcPr>
            <w:tcW w:w="2685" w:type="dxa"/>
          </w:tcPr>
          <w:p w:rsidR="004A3E23" w:rsidRDefault="004A3E23" w:rsidP="00995A63">
            <w:pPr>
              <w:spacing w:line="276" w:lineRule="auto"/>
              <w:jc w:val="both"/>
              <w:rPr>
                <w:rFonts w:ascii="Times New Roman" w:hAnsi="Times New Roman" w:cs="Times New Roman"/>
                <w:sz w:val="20"/>
                <w:szCs w:val="20"/>
              </w:rPr>
            </w:pPr>
            <w:r>
              <w:rPr>
                <w:rFonts w:ascii="Times New Roman" w:hAnsi="Times New Roman" w:cs="Times New Roman"/>
                <w:sz w:val="20"/>
                <w:szCs w:val="20"/>
              </w:rPr>
              <w:t>ÚPSVaR - ŠR</w:t>
            </w:r>
          </w:p>
        </w:tc>
        <w:tc>
          <w:tcPr>
            <w:tcW w:w="723" w:type="dxa"/>
          </w:tcPr>
          <w:p w:rsidR="004A3E23" w:rsidRPr="00EE5CFE" w:rsidRDefault="00F823A3" w:rsidP="00E71EC3">
            <w:pPr>
              <w:spacing w:line="276" w:lineRule="auto"/>
              <w:jc w:val="center"/>
              <w:rPr>
                <w:rFonts w:ascii="Times New Roman" w:hAnsi="Times New Roman" w:cs="Times New Roman"/>
                <w:sz w:val="20"/>
                <w:szCs w:val="20"/>
              </w:rPr>
            </w:pPr>
            <w:r>
              <w:rPr>
                <w:rFonts w:ascii="Times New Roman" w:hAnsi="Times New Roman" w:cs="Times New Roman"/>
                <w:sz w:val="20"/>
                <w:szCs w:val="20"/>
              </w:rPr>
              <w:t>131</w:t>
            </w:r>
            <w:r w:rsidR="00E71EC3">
              <w:rPr>
                <w:rFonts w:ascii="Times New Roman" w:hAnsi="Times New Roman" w:cs="Times New Roman"/>
                <w:sz w:val="20"/>
                <w:szCs w:val="20"/>
              </w:rPr>
              <w:t>G</w:t>
            </w:r>
          </w:p>
        </w:tc>
        <w:tc>
          <w:tcPr>
            <w:tcW w:w="1275" w:type="dxa"/>
          </w:tcPr>
          <w:p w:rsidR="004A3E23" w:rsidRDefault="00E71EC3" w:rsidP="00F262AB">
            <w:pPr>
              <w:spacing w:line="276" w:lineRule="auto"/>
              <w:jc w:val="right"/>
              <w:rPr>
                <w:rFonts w:ascii="Times New Roman" w:hAnsi="Times New Roman" w:cs="Times New Roman"/>
                <w:sz w:val="20"/>
                <w:szCs w:val="20"/>
              </w:rPr>
            </w:pPr>
            <w:r>
              <w:rPr>
                <w:rFonts w:ascii="Times New Roman" w:hAnsi="Times New Roman" w:cs="Times New Roman"/>
                <w:sz w:val="20"/>
                <w:szCs w:val="20"/>
              </w:rPr>
              <w:t>224,90</w:t>
            </w:r>
          </w:p>
        </w:tc>
        <w:tc>
          <w:tcPr>
            <w:tcW w:w="4379" w:type="dxa"/>
          </w:tcPr>
          <w:p w:rsidR="004A3E23" w:rsidRDefault="004A3E23" w:rsidP="00995A63">
            <w:pPr>
              <w:spacing w:line="276" w:lineRule="auto"/>
              <w:jc w:val="both"/>
              <w:rPr>
                <w:rFonts w:ascii="Times New Roman" w:hAnsi="Times New Roman" w:cs="Times New Roman"/>
                <w:sz w:val="20"/>
                <w:szCs w:val="20"/>
              </w:rPr>
            </w:pPr>
            <w:r>
              <w:rPr>
                <w:rFonts w:ascii="Times New Roman" w:hAnsi="Times New Roman" w:cs="Times New Roman"/>
                <w:sz w:val="20"/>
                <w:szCs w:val="20"/>
              </w:rPr>
              <w:t>Projekt</w:t>
            </w:r>
            <w:r w:rsidR="00F823A3">
              <w:rPr>
                <w:rFonts w:ascii="Times New Roman" w:hAnsi="Times New Roman" w:cs="Times New Roman"/>
                <w:sz w:val="20"/>
                <w:szCs w:val="20"/>
              </w:rPr>
              <w:t>y z ÚPSVaR min. rok</w:t>
            </w:r>
          </w:p>
        </w:tc>
      </w:tr>
      <w:tr w:rsidR="004A3E23" w:rsidRPr="00EE5CFE" w:rsidTr="00F262AB">
        <w:tc>
          <w:tcPr>
            <w:tcW w:w="2685" w:type="dxa"/>
          </w:tcPr>
          <w:p w:rsidR="004A3E23" w:rsidRPr="00EE5CFE" w:rsidRDefault="004A3E23" w:rsidP="004A3E23">
            <w:pPr>
              <w:spacing w:line="276" w:lineRule="auto"/>
              <w:jc w:val="both"/>
              <w:rPr>
                <w:rFonts w:ascii="Times New Roman" w:hAnsi="Times New Roman" w:cs="Times New Roman"/>
                <w:sz w:val="20"/>
                <w:szCs w:val="20"/>
              </w:rPr>
            </w:pPr>
            <w:r w:rsidRPr="00EE5CFE">
              <w:rPr>
                <w:rFonts w:ascii="Times New Roman" w:hAnsi="Times New Roman" w:cs="Times New Roman"/>
                <w:sz w:val="20"/>
                <w:szCs w:val="20"/>
              </w:rPr>
              <w:t xml:space="preserve">ÚPSVaR </w:t>
            </w:r>
            <w:proofErr w:type="spellStart"/>
            <w:r w:rsidRPr="00EE5CFE">
              <w:rPr>
                <w:rFonts w:ascii="Times New Roman" w:hAnsi="Times New Roman" w:cs="Times New Roman"/>
                <w:sz w:val="20"/>
                <w:szCs w:val="20"/>
              </w:rPr>
              <w:t>spolufin.ESF</w:t>
            </w:r>
            <w:proofErr w:type="spellEnd"/>
          </w:p>
        </w:tc>
        <w:tc>
          <w:tcPr>
            <w:tcW w:w="723" w:type="dxa"/>
          </w:tcPr>
          <w:p w:rsidR="004A3E23" w:rsidRPr="00EE5CFE" w:rsidRDefault="004A3E23" w:rsidP="00F823A3">
            <w:pPr>
              <w:spacing w:line="276" w:lineRule="auto"/>
              <w:jc w:val="center"/>
              <w:rPr>
                <w:rFonts w:ascii="Times New Roman" w:hAnsi="Times New Roman" w:cs="Times New Roman"/>
                <w:sz w:val="20"/>
                <w:szCs w:val="20"/>
              </w:rPr>
            </w:pPr>
            <w:r w:rsidRPr="00EE5CFE">
              <w:rPr>
                <w:rFonts w:ascii="Times New Roman" w:hAnsi="Times New Roman" w:cs="Times New Roman"/>
                <w:sz w:val="20"/>
                <w:szCs w:val="20"/>
              </w:rPr>
              <w:t>1</w:t>
            </w:r>
            <w:r w:rsidR="00F823A3">
              <w:rPr>
                <w:rFonts w:ascii="Times New Roman" w:hAnsi="Times New Roman" w:cs="Times New Roman"/>
                <w:sz w:val="20"/>
                <w:szCs w:val="20"/>
              </w:rPr>
              <w:t>AC1</w:t>
            </w:r>
          </w:p>
        </w:tc>
        <w:tc>
          <w:tcPr>
            <w:tcW w:w="1275" w:type="dxa"/>
          </w:tcPr>
          <w:p w:rsidR="004A3E23" w:rsidRPr="00EE5CFE" w:rsidRDefault="00E71EC3" w:rsidP="004A3E23">
            <w:pPr>
              <w:spacing w:line="276" w:lineRule="auto"/>
              <w:jc w:val="right"/>
              <w:rPr>
                <w:rFonts w:ascii="Times New Roman" w:hAnsi="Times New Roman" w:cs="Times New Roman"/>
                <w:sz w:val="20"/>
                <w:szCs w:val="20"/>
              </w:rPr>
            </w:pPr>
            <w:r>
              <w:rPr>
                <w:rFonts w:ascii="Times New Roman" w:hAnsi="Times New Roman" w:cs="Times New Roman"/>
                <w:sz w:val="20"/>
                <w:szCs w:val="20"/>
              </w:rPr>
              <w:t>2 708,86</w:t>
            </w:r>
          </w:p>
        </w:tc>
        <w:tc>
          <w:tcPr>
            <w:tcW w:w="4379" w:type="dxa"/>
          </w:tcPr>
          <w:p w:rsidR="004A3E23" w:rsidRPr="00EE5CFE" w:rsidRDefault="00F823A3" w:rsidP="004A3E23">
            <w:pPr>
              <w:spacing w:line="276" w:lineRule="auto"/>
              <w:jc w:val="both"/>
              <w:rPr>
                <w:rFonts w:ascii="Times New Roman" w:hAnsi="Times New Roman" w:cs="Times New Roman"/>
                <w:sz w:val="20"/>
                <w:szCs w:val="20"/>
              </w:rPr>
            </w:pPr>
            <w:r>
              <w:rPr>
                <w:rFonts w:ascii="Times New Roman" w:hAnsi="Times New Roman" w:cs="Times New Roman"/>
                <w:sz w:val="20"/>
                <w:szCs w:val="20"/>
              </w:rPr>
              <w:t>Projekty z ÚPSVaR</w:t>
            </w:r>
          </w:p>
        </w:tc>
      </w:tr>
      <w:tr w:rsidR="004A3E23" w:rsidRPr="00EE5CFE" w:rsidTr="00F262AB">
        <w:tc>
          <w:tcPr>
            <w:tcW w:w="2685" w:type="dxa"/>
          </w:tcPr>
          <w:p w:rsidR="004A3E23" w:rsidRPr="00EE5CFE" w:rsidRDefault="004A3E23" w:rsidP="004A3E23">
            <w:pPr>
              <w:spacing w:line="276" w:lineRule="auto"/>
              <w:jc w:val="both"/>
              <w:rPr>
                <w:rFonts w:ascii="Times New Roman" w:hAnsi="Times New Roman" w:cs="Times New Roman"/>
                <w:sz w:val="20"/>
                <w:szCs w:val="20"/>
              </w:rPr>
            </w:pPr>
            <w:r w:rsidRPr="00EE5CFE">
              <w:rPr>
                <w:rFonts w:ascii="Times New Roman" w:hAnsi="Times New Roman" w:cs="Times New Roman"/>
                <w:sz w:val="20"/>
                <w:szCs w:val="20"/>
              </w:rPr>
              <w:t xml:space="preserve">ÚPSVaR </w:t>
            </w:r>
            <w:proofErr w:type="spellStart"/>
            <w:r w:rsidRPr="00EE5CFE">
              <w:rPr>
                <w:rFonts w:ascii="Times New Roman" w:hAnsi="Times New Roman" w:cs="Times New Roman"/>
                <w:sz w:val="20"/>
                <w:szCs w:val="20"/>
              </w:rPr>
              <w:t>spolufin.ŠR</w:t>
            </w:r>
            <w:proofErr w:type="spellEnd"/>
          </w:p>
        </w:tc>
        <w:tc>
          <w:tcPr>
            <w:tcW w:w="723" w:type="dxa"/>
          </w:tcPr>
          <w:p w:rsidR="004A3E23" w:rsidRPr="00EE5CFE" w:rsidRDefault="004A3E23" w:rsidP="00F823A3">
            <w:pPr>
              <w:spacing w:line="276" w:lineRule="auto"/>
              <w:jc w:val="center"/>
              <w:rPr>
                <w:rFonts w:ascii="Times New Roman" w:hAnsi="Times New Roman" w:cs="Times New Roman"/>
                <w:sz w:val="20"/>
                <w:szCs w:val="20"/>
              </w:rPr>
            </w:pPr>
            <w:r w:rsidRPr="00EE5CFE">
              <w:rPr>
                <w:rFonts w:ascii="Times New Roman" w:hAnsi="Times New Roman" w:cs="Times New Roman"/>
                <w:sz w:val="20"/>
                <w:szCs w:val="20"/>
              </w:rPr>
              <w:t>1</w:t>
            </w:r>
            <w:r w:rsidR="00F823A3">
              <w:rPr>
                <w:rFonts w:ascii="Times New Roman" w:hAnsi="Times New Roman" w:cs="Times New Roman"/>
                <w:sz w:val="20"/>
                <w:szCs w:val="20"/>
              </w:rPr>
              <w:t>AC2</w:t>
            </w:r>
          </w:p>
        </w:tc>
        <w:tc>
          <w:tcPr>
            <w:tcW w:w="1275" w:type="dxa"/>
          </w:tcPr>
          <w:p w:rsidR="004A3E23" w:rsidRPr="00EE5CFE" w:rsidRDefault="00E71EC3" w:rsidP="004A3E23">
            <w:pPr>
              <w:spacing w:line="276" w:lineRule="auto"/>
              <w:jc w:val="right"/>
              <w:rPr>
                <w:rFonts w:ascii="Times New Roman" w:hAnsi="Times New Roman" w:cs="Times New Roman"/>
                <w:sz w:val="20"/>
                <w:szCs w:val="20"/>
              </w:rPr>
            </w:pPr>
            <w:r>
              <w:rPr>
                <w:rFonts w:ascii="Times New Roman" w:hAnsi="Times New Roman" w:cs="Times New Roman"/>
                <w:sz w:val="20"/>
                <w:szCs w:val="20"/>
              </w:rPr>
              <w:t>478,04</w:t>
            </w:r>
          </w:p>
        </w:tc>
        <w:tc>
          <w:tcPr>
            <w:tcW w:w="4379" w:type="dxa"/>
          </w:tcPr>
          <w:p w:rsidR="004A3E23" w:rsidRPr="00EE5CFE" w:rsidRDefault="00F823A3" w:rsidP="004A3E23">
            <w:pPr>
              <w:spacing w:line="276" w:lineRule="auto"/>
              <w:jc w:val="both"/>
              <w:rPr>
                <w:rFonts w:ascii="Times New Roman" w:hAnsi="Times New Roman" w:cs="Times New Roman"/>
                <w:sz w:val="20"/>
                <w:szCs w:val="20"/>
              </w:rPr>
            </w:pPr>
            <w:r>
              <w:rPr>
                <w:rFonts w:ascii="Times New Roman" w:hAnsi="Times New Roman" w:cs="Times New Roman"/>
                <w:sz w:val="20"/>
                <w:szCs w:val="20"/>
              </w:rPr>
              <w:t>Projekty z ÚPSVaR</w:t>
            </w:r>
          </w:p>
        </w:tc>
      </w:tr>
      <w:tr w:rsidR="00F262AB" w:rsidRPr="00EE5CFE" w:rsidTr="00F262AB">
        <w:tc>
          <w:tcPr>
            <w:tcW w:w="2685" w:type="dxa"/>
          </w:tcPr>
          <w:p w:rsidR="00F262AB" w:rsidRPr="00EE5CFE" w:rsidRDefault="00F262AB" w:rsidP="00F262AB">
            <w:pPr>
              <w:spacing w:line="276" w:lineRule="auto"/>
              <w:jc w:val="both"/>
              <w:rPr>
                <w:rFonts w:ascii="Times New Roman" w:hAnsi="Times New Roman" w:cs="Times New Roman"/>
                <w:sz w:val="20"/>
                <w:szCs w:val="20"/>
              </w:rPr>
            </w:pPr>
            <w:r w:rsidRPr="00EE5CFE">
              <w:rPr>
                <w:rFonts w:ascii="Times New Roman" w:hAnsi="Times New Roman" w:cs="Times New Roman"/>
                <w:sz w:val="20"/>
                <w:szCs w:val="20"/>
              </w:rPr>
              <w:t>Spolu</w:t>
            </w:r>
          </w:p>
        </w:tc>
        <w:tc>
          <w:tcPr>
            <w:tcW w:w="723" w:type="dxa"/>
          </w:tcPr>
          <w:p w:rsidR="00F262AB" w:rsidRPr="00EE5CFE" w:rsidRDefault="00F262AB" w:rsidP="00F262AB">
            <w:pPr>
              <w:spacing w:line="276" w:lineRule="auto"/>
              <w:jc w:val="both"/>
              <w:rPr>
                <w:rFonts w:ascii="Times New Roman" w:hAnsi="Times New Roman" w:cs="Times New Roman"/>
                <w:sz w:val="20"/>
                <w:szCs w:val="20"/>
              </w:rPr>
            </w:pPr>
          </w:p>
        </w:tc>
        <w:tc>
          <w:tcPr>
            <w:tcW w:w="1275" w:type="dxa"/>
          </w:tcPr>
          <w:p w:rsidR="00F262AB" w:rsidRPr="00E96C27" w:rsidRDefault="00E71EC3" w:rsidP="00F262AB">
            <w:pPr>
              <w:spacing w:line="276" w:lineRule="auto"/>
              <w:jc w:val="right"/>
              <w:rPr>
                <w:rFonts w:ascii="Times New Roman" w:hAnsi="Times New Roman" w:cs="Times New Roman"/>
                <w:b/>
                <w:sz w:val="20"/>
                <w:szCs w:val="20"/>
              </w:rPr>
            </w:pPr>
            <w:r>
              <w:rPr>
                <w:rFonts w:ascii="Times New Roman" w:hAnsi="Times New Roman" w:cs="Times New Roman"/>
                <w:b/>
                <w:sz w:val="20"/>
                <w:szCs w:val="20"/>
              </w:rPr>
              <w:t>54 404,89</w:t>
            </w:r>
          </w:p>
        </w:tc>
        <w:tc>
          <w:tcPr>
            <w:tcW w:w="4379" w:type="dxa"/>
          </w:tcPr>
          <w:p w:rsidR="00F262AB" w:rsidRPr="00EE5CFE" w:rsidRDefault="00F262AB" w:rsidP="00F262AB">
            <w:pPr>
              <w:spacing w:line="276" w:lineRule="auto"/>
              <w:jc w:val="both"/>
              <w:rPr>
                <w:rFonts w:ascii="Times New Roman" w:hAnsi="Times New Roman" w:cs="Times New Roman"/>
                <w:sz w:val="20"/>
                <w:szCs w:val="20"/>
              </w:rPr>
            </w:pPr>
          </w:p>
        </w:tc>
      </w:tr>
    </w:tbl>
    <w:p w:rsidR="00556E98" w:rsidRDefault="00556E98" w:rsidP="00995A63">
      <w:pPr>
        <w:spacing w:after="0" w:line="276" w:lineRule="auto"/>
        <w:jc w:val="both"/>
        <w:rPr>
          <w:rFonts w:ascii="Times New Roman" w:hAnsi="Times New Roman" w:cs="Times New Roman"/>
          <w:sz w:val="24"/>
          <w:szCs w:val="24"/>
        </w:rPr>
      </w:pPr>
    </w:p>
    <w:p w:rsidR="002548F0" w:rsidRDefault="00F262AB" w:rsidP="00995A6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Uvedené transfery boli účelovo viazané a boli použité v súlade s ich účelom. </w:t>
      </w:r>
    </w:p>
    <w:p w:rsidR="00E71EC3" w:rsidRDefault="00E71EC3" w:rsidP="00995A63">
      <w:pPr>
        <w:spacing w:after="0" w:line="276" w:lineRule="auto"/>
        <w:jc w:val="both"/>
        <w:rPr>
          <w:rFonts w:ascii="Times New Roman" w:hAnsi="Times New Roman" w:cs="Times New Roman"/>
          <w:sz w:val="24"/>
          <w:szCs w:val="24"/>
        </w:rPr>
      </w:pPr>
    </w:p>
    <w:p w:rsidR="00E71EC3" w:rsidRDefault="00E71EC3" w:rsidP="00995A63">
      <w:pPr>
        <w:spacing w:after="0" w:line="276" w:lineRule="auto"/>
        <w:jc w:val="both"/>
        <w:rPr>
          <w:rFonts w:ascii="Times New Roman" w:hAnsi="Times New Roman" w:cs="Times New Roman"/>
          <w:sz w:val="24"/>
          <w:szCs w:val="24"/>
        </w:rPr>
      </w:pPr>
    </w:p>
    <w:p w:rsidR="00747399" w:rsidRPr="007E69DE" w:rsidRDefault="00747399" w:rsidP="00995A63">
      <w:pPr>
        <w:spacing w:after="0" w:line="276" w:lineRule="auto"/>
        <w:jc w:val="both"/>
        <w:rPr>
          <w:rFonts w:ascii="Times New Roman" w:hAnsi="Times New Roman" w:cs="Times New Roman"/>
          <w:b/>
          <w:sz w:val="24"/>
          <w:szCs w:val="24"/>
        </w:rPr>
      </w:pPr>
      <w:r w:rsidRPr="007E69DE">
        <w:rPr>
          <w:rFonts w:ascii="Times New Roman" w:hAnsi="Times New Roman" w:cs="Times New Roman"/>
          <w:b/>
          <w:sz w:val="24"/>
          <w:szCs w:val="24"/>
        </w:rPr>
        <w:t>Kapitálové príjmy – 230 Kapitálové príjmy</w:t>
      </w:r>
    </w:p>
    <w:p w:rsidR="00747399" w:rsidRDefault="00747399" w:rsidP="00995A6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Medzi kapitálové príjmy sa zahŕňajú príjmy z predaja hnuteľného a nehnuteľného </w:t>
      </w:r>
      <w:r w:rsidR="007E69DE">
        <w:rPr>
          <w:rFonts w:ascii="Times New Roman" w:hAnsi="Times New Roman" w:cs="Times New Roman"/>
          <w:sz w:val="24"/>
          <w:szCs w:val="24"/>
        </w:rPr>
        <w:t>majetku, ktorý spĺňa kritéria hmotného a nehmotného majetku, ktorý sa obstaráva z kapitálových výdavkov.</w:t>
      </w:r>
    </w:p>
    <w:p w:rsidR="007E69DE" w:rsidRDefault="007E69DE" w:rsidP="005042D7">
      <w:pPr>
        <w:spacing w:after="0" w:line="276" w:lineRule="auto"/>
        <w:ind w:hanging="708"/>
        <w:jc w:val="both"/>
        <w:rPr>
          <w:rFonts w:ascii="Times New Roman" w:hAnsi="Times New Roman" w:cs="Times New Roman"/>
          <w:sz w:val="24"/>
          <w:szCs w:val="24"/>
        </w:rPr>
      </w:pPr>
      <w:r>
        <w:rPr>
          <w:rFonts w:ascii="Times New Roman" w:hAnsi="Times New Roman" w:cs="Times New Roman"/>
          <w:sz w:val="24"/>
          <w:szCs w:val="24"/>
        </w:rPr>
        <w:tab/>
      </w:r>
      <w:r w:rsidR="00FD4EAB">
        <w:rPr>
          <w:rFonts w:ascii="Times New Roman" w:hAnsi="Times New Roman" w:cs="Times New Roman"/>
          <w:sz w:val="24"/>
          <w:szCs w:val="24"/>
        </w:rPr>
        <w:tab/>
      </w:r>
      <w:r>
        <w:rPr>
          <w:rFonts w:ascii="Times New Roman" w:hAnsi="Times New Roman" w:cs="Times New Roman"/>
          <w:sz w:val="24"/>
          <w:szCs w:val="24"/>
        </w:rPr>
        <w:t xml:space="preserve">Obec Dolný Badín </w:t>
      </w:r>
      <w:r w:rsidR="006B6545">
        <w:rPr>
          <w:rFonts w:ascii="Times New Roman" w:hAnsi="Times New Roman" w:cs="Times New Roman"/>
          <w:sz w:val="24"/>
          <w:szCs w:val="24"/>
        </w:rPr>
        <w:t>v roku 201</w:t>
      </w:r>
      <w:r w:rsidR="00FD4EAB">
        <w:rPr>
          <w:rFonts w:ascii="Times New Roman" w:hAnsi="Times New Roman" w:cs="Times New Roman"/>
          <w:sz w:val="24"/>
          <w:szCs w:val="24"/>
        </w:rPr>
        <w:t>7</w:t>
      </w:r>
      <w:r w:rsidR="004A3E23">
        <w:rPr>
          <w:rFonts w:ascii="Times New Roman" w:hAnsi="Times New Roman" w:cs="Times New Roman"/>
          <w:sz w:val="24"/>
          <w:szCs w:val="24"/>
        </w:rPr>
        <w:t xml:space="preserve"> </w:t>
      </w:r>
      <w:r w:rsidR="00FD4EAB">
        <w:rPr>
          <w:rFonts w:ascii="Times New Roman" w:hAnsi="Times New Roman" w:cs="Times New Roman"/>
          <w:sz w:val="24"/>
          <w:szCs w:val="24"/>
        </w:rPr>
        <w:t xml:space="preserve">rozpočtovala kapitálové príjmy v úpravách rozpočtu v sume 200 Eur, pričom skutočné plnenie predstavovalo sumu 196,00 Eur z predaja pozemku občanovi obce. </w:t>
      </w:r>
    </w:p>
    <w:p w:rsidR="00B775AA" w:rsidRPr="00B775AA" w:rsidRDefault="00B775AA" w:rsidP="00995A63">
      <w:pPr>
        <w:spacing w:after="0" w:line="276" w:lineRule="auto"/>
        <w:jc w:val="both"/>
        <w:rPr>
          <w:rFonts w:ascii="Times New Roman" w:hAnsi="Times New Roman" w:cs="Times New Roman"/>
          <w:b/>
          <w:sz w:val="24"/>
          <w:szCs w:val="24"/>
        </w:rPr>
      </w:pPr>
      <w:r w:rsidRPr="00B775AA">
        <w:rPr>
          <w:rFonts w:ascii="Times New Roman" w:hAnsi="Times New Roman" w:cs="Times New Roman"/>
          <w:b/>
          <w:sz w:val="24"/>
          <w:szCs w:val="24"/>
        </w:rPr>
        <w:lastRenderedPageBreak/>
        <w:t xml:space="preserve">Príjmové finančné operácie </w:t>
      </w:r>
    </w:p>
    <w:p w:rsidR="007E69DE" w:rsidRPr="00B775AA" w:rsidRDefault="00B775AA" w:rsidP="00995A63">
      <w:pPr>
        <w:spacing w:after="0" w:line="276" w:lineRule="auto"/>
        <w:jc w:val="both"/>
        <w:rPr>
          <w:rFonts w:ascii="Times New Roman" w:hAnsi="Times New Roman" w:cs="Times New Roman"/>
          <w:b/>
          <w:sz w:val="24"/>
          <w:szCs w:val="24"/>
        </w:rPr>
      </w:pPr>
      <w:r w:rsidRPr="00B775AA">
        <w:rPr>
          <w:rFonts w:ascii="Times New Roman" w:hAnsi="Times New Roman" w:cs="Times New Roman"/>
          <w:b/>
          <w:sz w:val="24"/>
          <w:szCs w:val="24"/>
        </w:rPr>
        <w:t>- 400 Príjmy z transakcií s finančnými aktívami a finančnými pasívami</w:t>
      </w:r>
    </w:p>
    <w:p w:rsidR="00B775AA" w:rsidRPr="00B775AA" w:rsidRDefault="00B775AA" w:rsidP="00995A63">
      <w:pPr>
        <w:spacing w:after="0" w:line="276" w:lineRule="auto"/>
        <w:jc w:val="both"/>
        <w:rPr>
          <w:rFonts w:ascii="Times New Roman" w:hAnsi="Times New Roman" w:cs="Times New Roman"/>
          <w:b/>
          <w:sz w:val="24"/>
          <w:szCs w:val="24"/>
        </w:rPr>
      </w:pPr>
      <w:r w:rsidRPr="00B775AA">
        <w:rPr>
          <w:rFonts w:ascii="Times New Roman" w:hAnsi="Times New Roman" w:cs="Times New Roman"/>
          <w:b/>
          <w:sz w:val="24"/>
          <w:szCs w:val="24"/>
        </w:rPr>
        <w:t>- 500 Prijaté úvery, pôžičky a návratné finančné výpomoci</w:t>
      </w:r>
    </w:p>
    <w:p w:rsidR="006246E2" w:rsidRDefault="006246E2" w:rsidP="00995A6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Patria sem príjmy z transakcií s finančnými aktívami a finančnými pasívami; v obciach sú to najčastejšie príjmy zo splátok úverov, pôžičiek a návratných finančných výpomocí, prevody prostriedkov nevyčerpaných z minulých rokov a z peňažných fondov obce.</w:t>
      </w:r>
    </w:p>
    <w:p w:rsidR="006246E2" w:rsidRDefault="006246E2" w:rsidP="00995A6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Obec Dolný Badín v roku 201</w:t>
      </w:r>
      <w:r w:rsidR="00FD4EAB">
        <w:rPr>
          <w:rFonts w:ascii="Times New Roman" w:hAnsi="Times New Roman" w:cs="Times New Roman"/>
          <w:sz w:val="24"/>
          <w:szCs w:val="24"/>
        </w:rPr>
        <w:t>7</w:t>
      </w:r>
      <w:r>
        <w:rPr>
          <w:rFonts w:ascii="Times New Roman" w:hAnsi="Times New Roman" w:cs="Times New Roman"/>
          <w:sz w:val="24"/>
          <w:szCs w:val="24"/>
        </w:rPr>
        <w:t xml:space="preserve"> rozpočtovala príjmové operácie na sumu </w:t>
      </w:r>
      <w:r w:rsidR="00FD4EAB">
        <w:rPr>
          <w:rFonts w:ascii="Times New Roman" w:hAnsi="Times New Roman" w:cs="Times New Roman"/>
          <w:sz w:val="24"/>
          <w:szCs w:val="24"/>
        </w:rPr>
        <w:t>16 500</w:t>
      </w:r>
      <w:r>
        <w:rPr>
          <w:rFonts w:ascii="Times New Roman" w:hAnsi="Times New Roman" w:cs="Times New Roman"/>
          <w:sz w:val="24"/>
          <w:szCs w:val="24"/>
        </w:rPr>
        <w:t xml:space="preserve">,00 €, z toho skutočné príjmové operácie boli vo výške </w:t>
      </w:r>
      <w:r w:rsidR="00FD4EAB">
        <w:rPr>
          <w:rFonts w:ascii="Times New Roman" w:hAnsi="Times New Roman" w:cs="Times New Roman"/>
          <w:sz w:val="24"/>
          <w:szCs w:val="24"/>
        </w:rPr>
        <w:t>24 938,33</w:t>
      </w:r>
      <w:r>
        <w:rPr>
          <w:rFonts w:ascii="Times New Roman" w:hAnsi="Times New Roman" w:cs="Times New Roman"/>
          <w:sz w:val="24"/>
          <w:szCs w:val="24"/>
        </w:rPr>
        <w:t xml:space="preserve"> €. </w:t>
      </w:r>
    </w:p>
    <w:p w:rsidR="00A75DBE" w:rsidRDefault="00A75DBE" w:rsidP="00995A6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Uznesením OZ zo dňa 14.12.2016 č. 5g/2016 bola schválená investičná akcia zateplenie KD a výmena zostávajúcich starých okien a dverí z prostriedkov RF obce. Celková suma na uvedený účel predstavovala sumu 24 580,29 €.</w:t>
      </w:r>
    </w:p>
    <w:p w:rsidR="00EE5CFE" w:rsidRDefault="00EE5CFE" w:rsidP="00995A63">
      <w:pPr>
        <w:spacing w:after="0" w:line="276" w:lineRule="auto"/>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823"/>
        <w:gridCol w:w="1246"/>
        <w:gridCol w:w="1163"/>
        <w:gridCol w:w="1560"/>
        <w:gridCol w:w="1270"/>
      </w:tblGrid>
      <w:tr w:rsidR="00EE5CFE" w:rsidRPr="008E0F0E" w:rsidTr="004A3E23">
        <w:tc>
          <w:tcPr>
            <w:tcW w:w="3823" w:type="dxa"/>
            <w:shd w:val="clear" w:color="auto" w:fill="C5E0B3" w:themeFill="accent6" w:themeFillTint="66"/>
          </w:tcPr>
          <w:p w:rsidR="00EE5CFE" w:rsidRPr="008E0F0E" w:rsidRDefault="00EE5CFE" w:rsidP="004A3E23">
            <w:pPr>
              <w:spacing w:line="276" w:lineRule="auto"/>
              <w:jc w:val="center"/>
              <w:rPr>
                <w:rFonts w:ascii="Times New Roman" w:hAnsi="Times New Roman" w:cs="Times New Roman"/>
                <w:sz w:val="20"/>
                <w:szCs w:val="20"/>
              </w:rPr>
            </w:pPr>
          </w:p>
        </w:tc>
        <w:tc>
          <w:tcPr>
            <w:tcW w:w="1246" w:type="dxa"/>
            <w:shd w:val="clear" w:color="auto" w:fill="C5E0B3" w:themeFill="accent6" w:themeFillTint="66"/>
          </w:tcPr>
          <w:p w:rsidR="00EE5CFE" w:rsidRPr="008E0F0E" w:rsidRDefault="00EE5CFE" w:rsidP="004A3E23">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163" w:type="dxa"/>
            <w:shd w:val="clear" w:color="auto" w:fill="C5E0B3" w:themeFill="accent6" w:themeFillTint="66"/>
          </w:tcPr>
          <w:p w:rsidR="00EE5CFE" w:rsidRPr="008E0F0E" w:rsidRDefault="00EE5CFE" w:rsidP="004A3E23">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560" w:type="dxa"/>
            <w:shd w:val="clear" w:color="auto" w:fill="C5E0B3" w:themeFill="accent6" w:themeFillTint="66"/>
          </w:tcPr>
          <w:p w:rsidR="00EE5CFE" w:rsidRPr="008E0F0E" w:rsidRDefault="00EE5CFE" w:rsidP="00FD4EAB">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Skutočnosť k 31.12.201</w:t>
            </w:r>
            <w:r w:rsidR="00FD4EAB">
              <w:rPr>
                <w:rFonts w:ascii="Times New Roman" w:hAnsi="Times New Roman" w:cs="Times New Roman"/>
                <w:sz w:val="20"/>
                <w:szCs w:val="20"/>
              </w:rPr>
              <w:t>7</w:t>
            </w:r>
          </w:p>
        </w:tc>
        <w:tc>
          <w:tcPr>
            <w:tcW w:w="1270" w:type="dxa"/>
            <w:shd w:val="clear" w:color="auto" w:fill="C5E0B3" w:themeFill="accent6" w:themeFillTint="66"/>
          </w:tcPr>
          <w:p w:rsidR="00EE5CFE" w:rsidRPr="008E0F0E" w:rsidRDefault="00EE5CFE" w:rsidP="004A3E23">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xml:space="preserve">% plnenia (z </w:t>
            </w:r>
            <w:proofErr w:type="spellStart"/>
            <w:r w:rsidRPr="008E0F0E">
              <w:rPr>
                <w:rFonts w:ascii="Times New Roman" w:hAnsi="Times New Roman" w:cs="Times New Roman"/>
                <w:sz w:val="20"/>
                <w:szCs w:val="20"/>
              </w:rPr>
              <w:t>Upr.R</w:t>
            </w:r>
            <w:proofErr w:type="spellEnd"/>
            <w:r w:rsidRPr="008E0F0E">
              <w:rPr>
                <w:rFonts w:ascii="Times New Roman" w:hAnsi="Times New Roman" w:cs="Times New Roman"/>
                <w:sz w:val="20"/>
                <w:szCs w:val="20"/>
              </w:rPr>
              <w:t>)</w:t>
            </w:r>
          </w:p>
        </w:tc>
      </w:tr>
      <w:tr w:rsidR="00EE5CFE" w:rsidRPr="008E0F0E" w:rsidTr="0009370A">
        <w:tc>
          <w:tcPr>
            <w:tcW w:w="3823" w:type="dxa"/>
          </w:tcPr>
          <w:p w:rsidR="00EE5CFE" w:rsidRPr="008E0F0E" w:rsidRDefault="00EE5CFE" w:rsidP="0009370A">
            <w:pPr>
              <w:spacing w:line="276" w:lineRule="auto"/>
              <w:rPr>
                <w:rFonts w:ascii="Times New Roman" w:hAnsi="Times New Roman" w:cs="Times New Roman"/>
                <w:sz w:val="20"/>
                <w:szCs w:val="20"/>
              </w:rPr>
            </w:pPr>
            <w:r>
              <w:rPr>
                <w:rFonts w:ascii="Times New Roman" w:hAnsi="Times New Roman" w:cs="Times New Roman"/>
                <w:sz w:val="20"/>
                <w:szCs w:val="20"/>
              </w:rPr>
              <w:t>453 Zostatok prostriedkov z predchádzajúcich rokov</w:t>
            </w:r>
            <w:r w:rsidR="00A75DBE">
              <w:rPr>
                <w:rFonts w:ascii="Times New Roman" w:hAnsi="Times New Roman" w:cs="Times New Roman"/>
                <w:sz w:val="20"/>
                <w:szCs w:val="20"/>
              </w:rPr>
              <w:t xml:space="preserve"> (dopravné ZŠ)</w:t>
            </w:r>
          </w:p>
        </w:tc>
        <w:tc>
          <w:tcPr>
            <w:tcW w:w="1246" w:type="dxa"/>
          </w:tcPr>
          <w:p w:rsidR="00EE5CFE" w:rsidRPr="008E0F0E" w:rsidRDefault="00FD4EAB" w:rsidP="00EE5CFE">
            <w:pPr>
              <w:spacing w:line="276" w:lineRule="auto"/>
              <w:jc w:val="right"/>
              <w:rPr>
                <w:rFonts w:ascii="Times New Roman" w:hAnsi="Times New Roman" w:cs="Times New Roman"/>
                <w:sz w:val="20"/>
                <w:szCs w:val="20"/>
              </w:rPr>
            </w:pPr>
            <w:r>
              <w:rPr>
                <w:rFonts w:ascii="Times New Roman" w:hAnsi="Times New Roman" w:cs="Times New Roman"/>
                <w:sz w:val="20"/>
                <w:szCs w:val="20"/>
              </w:rPr>
              <w:t>386</w:t>
            </w:r>
            <w:r w:rsidR="00EE5CFE">
              <w:rPr>
                <w:rFonts w:ascii="Times New Roman" w:hAnsi="Times New Roman" w:cs="Times New Roman"/>
                <w:sz w:val="20"/>
                <w:szCs w:val="20"/>
              </w:rPr>
              <w:t>,00</w:t>
            </w:r>
          </w:p>
        </w:tc>
        <w:tc>
          <w:tcPr>
            <w:tcW w:w="1163" w:type="dxa"/>
          </w:tcPr>
          <w:p w:rsidR="00EE5CFE" w:rsidRPr="008E0F0E" w:rsidRDefault="00FD4EAB" w:rsidP="00EE5CFE">
            <w:pPr>
              <w:spacing w:line="276" w:lineRule="auto"/>
              <w:jc w:val="right"/>
              <w:rPr>
                <w:rFonts w:ascii="Times New Roman" w:hAnsi="Times New Roman" w:cs="Times New Roman"/>
                <w:sz w:val="20"/>
                <w:szCs w:val="20"/>
              </w:rPr>
            </w:pPr>
            <w:r>
              <w:rPr>
                <w:rFonts w:ascii="Times New Roman" w:hAnsi="Times New Roman" w:cs="Times New Roman"/>
                <w:sz w:val="20"/>
                <w:szCs w:val="20"/>
              </w:rPr>
              <w:t>359</w:t>
            </w:r>
            <w:r w:rsidR="00E96C27">
              <w:rPr>
                <w:rFonts w:ascii="Times New Roman" w:hAnsi="Times New Roman" w:cs="Times New Roman"/>
                <w:sz w:val="20"/>
                <w:szCs w:val="20"/>
              </w:rPr>
              <w:t>,00</w:t>
            </w:r>
          </w:p>
        </w:tc>
        <w:tc>
          <w:tcPr>
            <w:tcW w:w="1560" w:type="dxa"/>
          </w:tcPr>
          <w:p w:rsidR="00EE5CFE" w:rsidRPr="008E0F0E" w:rsidRDefault="00FD4EAB" w:rsidP="004A3E23">
            <w:pPr>
              <w:spacing w:line="276" w:lineRule="auto"/>
              <w:jc w:val="right"/>
              <w:rPr>
                <w:rFonts w:ascii="Times New Roman" w:hAnsi="Times New Roman" w:cs="Times New Roman"/>
                <w:sz w:val="20"/>
                <w:szCs w:val="20"/>
              </w:rPr>
            </w:pPr>
            <w:r>
              <w:rPr>
                <w:rFonts w:ascii="Times New Roman" w:hAnsi="Times New Roman" w:cs="Times New Roman"/>
                <w:sz w:val="20"/>
                <w:szCs w:val="20"/>
              </w:rPr>
              <w:t>358,04</w:t>
            </w:r>
          </w:p>
        </w:tc>
        <w:tc>
          <w:tcPr>
            <w:tcW w:w="1270" w:type="dxa"/>
          </w:tcPr>
          <w:p w:rsidR="00EE5CFE" w:rsidRPr="008E0F0E" w:rsidRDefault="00E96C27" w:rsidP="00FD4EAB">
            <w:pPr>
              <w:spacing w:line="276" w:lineRule="auto"/>
              <w:jc w:val="right"/>
              <w:rPr>
                <w:rFonts w:ascii="Times New Roman" w:hAnsi="Times New Roman" w:cs="Times New Roman"/>
                <w:sz w:val="20"/>
                <w:szCs w:val="20"/>
              </w:rPr>
            </w:pPr>
            <w:r>
              <w:rPr>
                <w:rFonts w:ascii="Times New Roman" w:hAnsi="Times New Roman" w:cs="Times New Roman"/>
                <w:sz w:val="20"/>
                <w:szCs w:val="20"/>
              </w:rPr>
              <w:t>99</w:t>
            </w:r>
            <w:r w:rsidR="00FD4EAB">
              <w:rPr>
                <w:rFonts w:ascii="Times New Roman" w:hAnsi="Times New Roman" w:cs="Times New Roman"/>
                <w:sz w:val="20"/>
                <w:szCs w:val="20"/>
              </w:rPr>
              <w:t>,73</w:t>
            </w:r>
          </w:p>
        </w:tc>
      </w:tr>
      <w:tr w:rsidR="00EE5CFE" w:rsidRPr="008E0F0E" w:rsidTr="0009370A">
        <w:tc>
          <w:tcPr>
            <w:tcW w:w="3823" w:type="dxa"/>
          </w:tcPr>
          <w:p w:rsidR="00EE5CFE" w:rsidRPr="008E0F0E" w:rsidRDefault="00EE5CFE" w:rsidP="00FD4EAB">
            <w:pPr>
              <w:spacing w:line="276" w:lineRule="auto"/>
              <w:rPr>
                <w:rFonts w:ascii="Times New Roman" w:hAnsi="Times New Roman" w:cs="Times New Roman"/>
                <w:sz w:val="20"/>
                <w:szCs w:val="20"/>
              </w:rPr>
            </w:pPr>
            <w:r>
              <w:rPr>
                <w:rFonts w:ascii="Times New Roman" w:hAnsi="Times New Roman" w:cs="Times New Roman"/>
                <w:sz w:val="20"/>
                <w:szCs w:val="20"/>
              </w:rPr>
              <w:t>454 001 Prevod prost</w:t>
            </w:r>
            <w:r w:rsidR="00FD4EAB">
              <w:rPr>
                <w:rFonts w:ascii="Times New Roman" w:hAnsi="Times New Roman" w:cs="Times New Roman"/>
                <w:sz w:val="20"/>
                <w:szCs w:val="20"/>
              </w:rPr>
              <w:t>riedkov z rezervného fondu obce</w:t>
            </w:r>
          </w:p>
        </w:tc>
        <w:tc>
          <w:tcPr>
            <w:tcW w:w="1246" w:type="dxa"/>
          </w:tcPr>
          <w:p w:rsidR="00EE5CFE" w:rsidRPr="008E0F0E" w:rsidRDefault="00FD4EAB" w:rsidP="00EE5CFE">
            <w:pPr>
              <w:spacing w:line="276" w:lineRule="auto"/>
              <w:jc w:val="right"/>
              <w:rPr>
                <w:rFonts w:ascii="Times New Roman" w:hAnsi="Times New Roman" w:cs="Times New Roman"/>
                <w:sz w:val="20"/>
                <w:szCs w:val="20"/>
              </w:rPr>
            </w:pPr>
            <w:r>
              <w:rPr>
                <w:rFonts w:ascii="Times New Roman" w:hAnsi="Times New Roman" w:cs="Times New Roman"/>
                <w:sz w:val="20"/>
                <w:szCs w:val="20"/>
              </w:rPr>
              <w:t>16 114,00</w:t>
            </w:r>
          </w:p>
        </w:tc>
        <w:tc>
          <w:tcPr>
            <w:tcW w:w="1163" w:type="dxa"/>
          </w:tcPr>
          <w:p w:rsidR="00EE5CFE" w:rsidRPr="008E0F0E" w:rsidRDefault="00FD4EAB" w:rsidP="00EE5CFE">
            <w:pPr>
              <w:spacing w:line="276" w:lineRule="auto"/>
              <w:jc w:val="right"/>
              <w:rPr>
                <w:rFonts w:ascii="Times New Roman" w:hAnsi="Times New Roman" w:cs="Times New Roman"/>
                <w:sz w:val="20"/>
                <w:szCs w:val="20"/>
              </w:rPr>
            </w:pPr>
            <w:r>
              <w:rPr>
                <w:rFonts w:ascii="Times New Roman" w:hAnsi="Times New Roman" w:cs="Times New Roman"/>
                <w:sz w:val="20"/>
                <w:szCs w:val="20"/>
              </w:rPr>
              <w:t>24 614,00</w:t>
            </w:r>
          </w:p>
        </w:tc>
        <w:tc>
          <w:tcPr>
            <w:tcW w:w="1560" w:type="dxa"/>
          </w:tcPr>
          <w:p w:rsidR="00EE5CFE" w:rsidRPr="008E0F0E" w:rsidRDefault="00FD4EAB" w:rsidP="00EE5CFE">
            <w:pPr>
              <w:spacing w:line="276" w:lineRule="auto"/>
              <w:jc w:val="right"/>
              <w:rPr>
                <w:rFonts w:ascii="Times New Roman" w:hAnsi="Times New Roman" w:cs="Times New Roman"/>
                <w:sz w:val="20"/>
                <w:szCs w:val="20"/>
              </w:rPr>
            </w:pPr>
            <w:r>
              <w:rPr>
                <w:rFonts w:ascii="Times New Roman" w:hAnsi="Times New Roman" w:cs="Times New Roman"/>
                <w:sz w:val="20"/>
                <w:szCs w:val="20"/>
              </w:rPr>
              <w:t>24 580,29</w:t>
            </w:r>
          </w:p>
        </w:tc>
        <w:tc>
          <w:tcPr>
            <w:tcW w:w="1270" w:type="dxa"/>
          </w:tcPr>
          <w:p w:rsidR="00EE5CFE" w:rsidRPr="008E0F0E" w:rsidRDefault="00FD4EAB" w:rsidP="0009370A">
            <w:pPr>
              <w:spacing w:line="276" w:lineRule="auto"/>
              <w:jc w:val="right"/>
              <w:rPr>
                <w:rFonts w:ascii="Times New Roman" w:hAnsi="Times New Roman" w:cs="Times New Roman"/>
                <w:sz w:val="20"/>
                <w:szCs w:val="20"/>
              </w:rPr>
            </w:pPr>
            <w:r>
              <w:rPr>
                <w:rFonts w:ascii="Times New Roman" w:hAnsi="Times New Roman" w:cs="Times New Roman"/>
                <w:sz w:val="20"/>
                <w:szCs w:val="20"/>
              </w:rPr>
              <w:t>99,86</w:t>
            </w:r>
          </w:p>
        </w:tc>
      </w:tr>
    </w:tbl>
    <w:p w:rsidR="00EE5CFE" w:rsidRDefault="00EE5CFE" w:rsidP="00995A63">
      <w:pPr>
        <w:spacing w:after="0" w:line="276" w:lineRule="auto"/>
        <w:jc w:val="both"/>
        <w:rPr>
          <w:rFonts w:ascii="Times New Roman" w:hAnsi="Times New Roman" w:cs="Times New Roman"/>
          <w:sz w:val="24"/>
          <w:szCs w:val="24"/>
        </w:rPr>
      </w:pPr>
    </w:p>
    <w:p w:rsidR="00FD4EAB" w:rsidRDefault="00FD4EAB" w:rsidP="00995A63">
      <w:pPr>
        <w:spacing w:after="0" w:line="276" w:lineRule="auto"/>
        <w:jc w:val="both"/>
        <w:rPr>
          <w:rFonts w:ascii="Times New Roman" w:hAnsi="Times New Roman" w:cs="Times New Roman"/>
          <w:b/>
          <w:sz w:val="32"/>
          <w:szCs w:val="32"/>
          <w:u w:val="single"/>
        </w:rPr>
      </w:pPr>
    </w:p>
    <w:p w:rsidR="00EE5CFE" w:rsidRPr="00B5643F" w:rsidRDefault="001A30B2" w:rsidP="00995A63">
      <w:pPr>
        <w:spacing w:after="0" w:line="276" w:lineRule="auto"/>
        <w:jc w:val="both"/>
        <w:rPr>
          <w:rFonts w:ascii="Times New Roman" w:hAnsi="Times New Roman" w:cs="Times New Roman"/>
          <w:b/>
          <w:sz w:val="32"/>
          <w:szCs w:val="32"/>
          <w:u w:val="single"/>
        </w:rPr>
      </w:pPr>
      <w:r w:rsidRPr="00B5643F">
        <w:rPr>
          <w:rFonts w:ascii="Times New Roman" w:hAnsi="Times New Roman" w:cs="Times New Roman"/>
          <w:b/>
          <w:sz w:val="32"/>
          <w:szCs w:val="32"/>
          <w:u w:val="single"/>
        </w:rPr>
        <w:t xml:space="preserve">3. </w:t>
      </w:r>
      <w:r w:rsidR="0015532A" w:rsidRPr="00B5643F">
        <w:rPr>
          <w:rFonts w:ascii="Times New Roman" w:hAnsi="Times New Roman" w:cs="Times New Roman"/>
          <w:b/>
          <w:sz w:val="32"/>
          <w:szCs w:val="32"/>
          <w:u w:val="single"/>
        </w:rPr>
        <w:t>Rozbor čerpania výdavkov za rok 201</w:t>
      </w:r>
      <w:r w:rsidR="00002B3A">
        <w:rPr>
          <w:rFonts w:ascii="Times New Roman" w:hAnsi="Times New Roman" w:cs="Times New Roman"/>
          <w:b/>
          <w:sz w:val="32"/>
          <w:szCs w:val="32"/>
          <w:u w:val="single"/>
        </w:rPr>
        <w:t>6</w:t>
      </w:r>
    </w:p>
    <w:p w:rsidR="00EE5CFE" w:rsidRPr="007D7891" w:rsidRDefault="00EE5CFE" w:rsidP="00995A63">
      <w:pPr>
        <w:spacing w:after="0" w:line="276" w:lineRule="auto"/>
        <w:jc w:val="both"/>
        <w:rPr>
          <w:rFonts w:ascii="Times New Roman" w:hAnsi="Times New Roman" w:cs="Times New Roman"/>
          <w:b/>
          <w:sz w:val="24"/>
          <w:szCs w:val="24"/>
        </w:rPr>
      </w:pPr>
    </w:p>
    <w:p w:rsidR="0015532A" w:rsidRPr="007D7891" w:rsidRDefault="0015532A" w:rsidP="00995A63">
      <w:pPr>
        <w:spacing w:after="0" w:line="276" w:lineRule="auto"/>
        <w:jc w:val="both"/>
        <w:rPr>
          <w:rFonts w:ascii="Times New Roman" w:hAnsi="Times New Roman" w:cs="Times New Roman"/>
          <w:b/>
          <w:sz w:val="24"/>
          <w:szCs w:val="24"/>
        </w:rPr>
      </w:pPr>
      <w:r w:rsidRPr="007D7891">
        <w:rPr>
          <w:rFonts w:ascii="Times New Roman" w:hAnsi="Times New Roman" w:cs="Times New Roman"/>
          <w:b/>
          <w:sz w:val="24"/>
          <w:szCs w:val="24"/>
        </w:rPr>
        <w:t>Bežný výdavky – 600</w:t>
      </w:r>
    </w:p>
    <w:p w:rsidR="0015532A" w:rsidRDefault="0015532A" w:rsidP="00995A6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Ide o výdavky obce, ktoré slúžia na zabezpečenie činnosti miestnej samosprávy vo všetkých jej oblastiach, najmä na výkon samosprávnych pôsobností obce. </w:t>
      </w:r>
      <w:r w:rsidR="0009370A">
        <w:rPr>
          <w:rFonts w:ascii="Times New Roman" w:hAnsi="Times New Roman" w:cs="Times New Roman"/>
          <w:sz w:val="24"/>
          <w:szCs w:val="24"/>
        </w:rPr>
        <w:t>Ide napr. o výdavky na činnosť orgánov obce, na mzdy, poistné, tovary, služby, zriaďovanie a prevádzku zariadení obce, výdavky na spoločenskú činnosť obce spojenú s kultúrnou, športovou a inou činnosťou, výdavky na cesty, dopravu, požiarnu ochranu, cintorín, na tvorbu a ochranu životného prostredia atď.</w:t>
      </w:r>
    </w:p>
    <w:p w:rsidR="0009370A" w:rsidRDefault="0009370A" w:rsidP="00995A6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Ďalšou skupinou bežných výdavkov sú výdavky na úhradu nákladov preneseného výkonu štátnej správy podľa osobitných predpisov, výdavky vzniknuté zo spolupráce s inou obcou alebo vyšším územným celkom, prípadne s ďalšími osobami, na zabezpečenie úloh vyplývajúcich z pôsobnosti obce vrátane záväzkov vzniknutých zo spoločnej činnosti a výdavky (úroky) z prijatých úverov, pôžičiek, návratných finančných výpomocí.</w:t>
      </w:r>
    </w:p>
    <w:p w:rsidR="0009370A" w:rsidRDefault="0009370A" w:rsidP="00995A6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Obec Dolný Badín vo výdavkovej časti rozpočtu neuplatňovala programovú štruktúru rozpočtu</w:t>
      </w:r>
      <w:r w:rsidR="007D7891">
        <w:rPr>
          <w:rFonts w:ascii="Times New Roman" w:hAnsi="Times New Roman" w:cs="Times New Roman"/>
          <w:sz w:val="24"/>
          <w:szCs w:val="24"/>
        </w:rPr>
        <w:t xml:space="preserve"> na základe ustanovenia § 4 ods.5 zákona č. 583/2004 Z. z. o rozpočtových pravidlách územnej samosprávy. </w:t>
      </w:r>
    </w:p>
    <w:p w:rsidR="00A65B34" w:rsidRDefault="00A65B34" w:rsidP="00995A63">
      <w:pPr>
        <w:spacing w:after="0" w:line="276" w:lineRule="auto"/>
        <w:jc w:val="both"/>
        <w:rPr>
          <w:rFonts w:ascii="Times New Roman" w:hAnsi="Times New Roman" w:cs="Times New Roman"/>
          <w:sz w:val="24"/>
          <w:szCs w:val="24"/>
        </w:rPr>
      </w:pPr>
    </w:p>
    <w:p w:rsidR="00A961FE" w:rsidRPr="001A30B2" w:rsidRDefault="00AC0485" w:rsidP="00995A63">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0</w:t>
      </w:r>
      <w:r w:rsidR="003E79C5">
        <w:rPr>
          <w:rFonts w:ascii="Times New Roman" w:hAnsi="Times New Roman" w:cs="Times New Roman"/>
          <w:b/>
          <w:sz w:val="24"/>
          <w:szCs w:val="24"/>
        </w:rPr>
        <w:t>1.1.1</w:t>
      </w:r>
      <w:r w:rsidR="007D7891" w:rsidRPr="00AC0485">
        <w:rPr>
          <w:rFonts w:ascii="Times New Roman" w:hAnsi="Times New Roman" w:cs="Times New Roman"/>
          <w:b/>
          <w:sz w:val="24"/>
          <w:szCs w:val="24"/>
        </w:rPr>
        <w:t xml:space="preserve"> </w:t>
      </w:r>
      <w:r w:rsidR="00A961FE" w:rsidRPr="00AC0485">
        <w:rPr>
          <w:rFonts w:ascii="Times New Roman" w:hAnsi="Times New Roman" w:cs="Times New Roman"/>
          <w:b/>
          <w:sz w:val="24"/>
          <w:szCs w:val="24"/>
        </w:rPr>
        <w:t xml:space="preserve"> Výdavky verejnej správy – obce</w:t>
      </w:r>
    </w:p>
    <w:p w:rsidR="00A65B34" w:rsidRDefault="00A65B34" w:rsidP="00B5643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Ide najmä o výdavky obce na mzdy, odmeny poslancov, cestovné náhrady, elektrina, voda, internet, telefón, </w:t>
      </w:r>
      <w:r w:rsidR="00A064D7">
        <w:rPr>
          <w:rFonts w:ascii="Times New Roman" w:hAnsi="Times New Roman" w:cs="Times New Roman"/>
          <w:sz w:val="24"/>
          <w:szCs w:val="24"/>
        </w:rPr>
        <w:t xml:space="preserve">web, </w:t>
      </w:r>
      <w:r>
        <w:rPr>
          <w:rFonts w:ascii="Times New Roman" w:hAnsi="Times New Roman" w:cs="Times New Roman"/>
          <w:sz w:val="24"/>
          <w:szCs w:val="24"/>
        </w:rPr>
        <w:t xml:space="preserve">výpočtová technika, softvér, kancelárske potreby (aj na REGOB), stravovanie, </w:t>
      </w:r>
      <w:r w:rsidR="00A064D7">
        <w:rPr>
          <w:rFonts w:ascii="Times New Roman" w:hAnsi="Times New Roman" w:cs="Times New Roman"/>
          <w:sz w:val="24"/>
          <w:szCs w:val="24"/>
        </w:rPr>
        <w:t>účasť na snemoch, členské príspevky</w:t>
      </w:r>
      <w:r>
        <w:rPr>
          <w:rFonts w:ascii="Times New Roman" w:hAnsi="Times New Roman" w:cs="Times New Roman"/>
          <w:sz w:val="24"/>
          <w:szCs w:val="24"/>
        </w:rPr>
        <w:t xml:space="preserve"> a ostatné výdavky na zabezpečenie činnosti OcÚ Dolný Badín a</w:t>
      </w:r>
      <w:r w:rsidR="003E79C5">
        <w:rPr>
          <w:rFonts w:ascii="Times New Roman" w:hAnsi="Times New Roman" w:cs="Times New Roman"/>
          <w:sz w:val="24"/>
          <w:szCs w:val="24"/>
        </w:rPr>
        <w:t> </w:t>
      </w:r>
      <w:proofErr w:type="spellStart"/>
      <w:r>
        <w:rPr>
          <w:rFonts w:ascii="Times New Roman" w:hAnsi="Times New Roman" w:cs="Times New Roman"/>
          <w:sz w:val="24"/>
          <w:szCs w:val="24"/>
        </w:rPr>
        <w:t>SOcÚ</w:t>
      </w:r>
      <w:proofErr w:type="spellEnd"/>
      <w:r w:rsidR="003E79C5">
        <w:rPr>
          <w:rFonts w:ascii="Times New Roman" w:hAnsi="Times New Roman" w:cs="Times New Roman"/>
          <w:sz w:val="24"/>
          <w:szCs w:val="24"/>
        </w:rPr>
        <w:t xml:space="preserve"> Krupina</w:t>
      </w:r>
      <w:r>
        <w:rPr>
          <w:rFonts w:ascii="Times New Roman" w:hAnsi="Times New Roman" w:cs="Times New Roman"/>
          <w:sz w:val="24"/>
          <w:szCs w:val="24"/>
        </w:rPr>
        <w:t>.</w:t>
      </w:r>
    </w:p>
    <w:p w:rsidR="00A65B34" w:rsidRDefault="00A65B34" w:rsidP="00995A63">
      <w:pPr>
        <w:spacing w:after="0" w:line="276" w:lineRule="auto"/>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823"/>
        <w:gridCol w:w="1246"/>
        <w:gridCol w:w="1163"/>
        <w:gridCol w:w="1560"/>
        <w:gridCol w:w="1270"/>
      </w:tblGrid>
      <w:tr w:rsidR="00161D44" w:rsidRPr="008E0F0E" w:rsidTr="00A064D7">
        <w:tc>
          <w:tcPr>
            <w:tcW w:w="3823" w:type="dxa"/>
            <w:shd w:val="clear" w:color="auto" w:fill="C5E0B3" w:themeFill="accent6" w:themeFillTint="66"/>
            <w:vAlign w:val="center"/>
          </w:tcPr>
          <w:p w:rsidR="00161D44" w:rsidRPr="008E0F0E" w:rsidRDefault="00161D44" w:rsidP="00A064D7">
            <w:pPr>
              <w:spacing w:line="276" w:lineRule="auto"/>
              <w:jc w:val="center"/>
              <w:rPr>
                <w:rFonts w:ascii="Times New Roman" w:hAnsi="Times New Roman" w:cs="Times New Roman"/>
                <w:sz w:val="20"/>
                <w:szCs w:val="20"/>
              </w:rPr>
            </w:pPr>
            <w:r>
              <w:rPr>
                <w:rFonts w:ascii="Times New Roman" w:hAnsi="Times New Roman" w:cs="Times New Roman"/>
                <w:sz w:val="20"/>
                <w:szCs w:val="20"/>
              </w:rPr>
              <w:lastRenderedPageBreak/>
              <w:t>Zdroj</w:t>
            </w:r>
          </w:p>
        </w:tc>
        <w:tc>
          <w:tcPr>
            <w:tcW w:w="1246" w:type="dxa"/>
            <w:shd w:val="clear" w:color="auto" w:fill="C5E0B3" w:themeFill="accent6" w:themeFillTint="66"/>
            <w:vAlign w:val="center"/>
          </w:tcPr>
          <w:p w:rsidR="00161D44" w:rsidRPr="008E0F0E" w:rsidRDefault="00161D44" w:rsidP="00A064D7">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163" w:type="dxa"/>
            <w:shd w:val="clear" w:color="auto" w:fill="C5E0B3" w:themeFill="accent6" w:themeFillTint="66"/>
            <w:vAlign w:val="center"/>
          </w:tcPr>
          <w:p w:rsidR="00161D44" w:rsidRPr="008E0F0E" w:rsidRDefault="00161D44" w:rsidP="00A064D7">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560" w:type="dxa"/>
            <w:shd w:val="clear" w:color="auto" w:fill="C5E0B3" w:themeFill="accent6" w:themeFillTint="66"/>
            <w:vAlign w:val="center"/>
          </w:tcPr>
          <w:p w:rsidR="00161D44" w:rsidRPr="008E0F0E" w:rsidRDefault="00161D44" w:rsidP="00A25D7C">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Skutočnosť k 31.12.201</w:t>
            </w:r>
            <w:r w:rsidR="00A25D7C">
              <w:rPr>
                <w:rFonts w:ascii="Times New Roman" w:hAnsi="Times New Roman" w:cs="Times New Roman"/>
                <w:sz w:val="20"/>
                <w:szCs w:val="20"/>
              </w:rPr>
              <w:t>7</w:t>
            </w:r>
          </w:p>
        </w:tc>
        <w:tc>
          <w:tcPr>
            <w:tcW w:w="1270" w:type="dxa"/>
            <w:shd w:val="clear" w:color="auto" w:fill="C5E0B3" w:themeFill="accent6" w:themeFillTint="66"/>
            <w:vAlign w:val="center"/>
          </w:tcPr>
          <w:p w:rsidR="00161D44" w:rsidRPr="008E0F0E" w:rsidRDefault="00161D44" w:rsidP="00A064D7">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xml:space="preserve">% plnenia (z </w:t>
            </w:r>
            <w:proofErr w:type="spellStart"/>
            <w:r w:rsidRPr="008E0F0E">
              <w:rPr>
                <w:rFonts w:ascii="Times New Roman" w:hAnsi="Times New Roman" w:cs="Times New Roman"/>
                <w:sz w:val="20"/>
                <w:szCs w:val="20"/>
              </w:rPr>
              <w:t>Upr.R</w:t>
            </w:r>
            <w:proofErr w:type="spellEnd"/>
            <w:r w:rsidRPr="008E0F0E">
              <w:rPr>
                <w:rFonts w:ascii="Times New Roman" w:hAnsi="Times New Roman" w:cs="Times New Roman"/>
                <w:sz w:val="20"/>
                <w:szCs w:val="20"/>
              </w:rPr>
              <w:t>)</w:t>
            </w:r>
          </w:p>
        </w:tc>
      </w:tr>
      <w:tr w:rsidR="00161D44" w:rsidRPr="008E0F0E" w:rsidTr="00AC0485">
        <w:tc>
          <w:tcPr>
            <w:tcW w:w="3823" w:type="dxa"/>
          </w:tcPr>
          <w:p w:rsidR="00161D44" w:rsidRPr="008E0F0E" w:rsidRDefault="00161D44" w:rsidP="00AC0485">
            <w:pPr>
              <w:spacing w:line="276" w:lineRule="auto"/>
              <w:rPr>
                <w:rFonts w:ascii="Times New Roman" w:hAnsi="Times New Roman" w:cs="Times New Roman"/>
                <w:sz w:val="20"/>
                <w:szCs w:val="20"/>
              </w:rPr>
            </w:pPr>
            <w:r>
              <w:rPr>
                <w:rFonts w:ascii="Times New Roman" w:hAnsi="Times New Roman" w:cs="Times New Roman"/>
                <w:sz w:val="20"/>
                <w:szCs w:val="20"/>
              </w:rPr>
              <w:t>111 – prostriedky štátneho rozpočtu</w:t>
            </w:r>
          </w:p>
        </w:tc>
        <w:tc>
          <w:tcPr>
            <w:tcW w:w="1246" w:type="dxa"/>
          </w:tcPr>
          <w:p w:rsidR="00161D44" w:rsidRPr="008E0F0E" w:rsidRDefault="00A25D7C" w:rsidP="00AC0485">
            <w:pPr>
              <w:spacing w:line="276" w:lineRule="auto"/>
              <w:jc w:val="right"/>
              <w:rPr>
                <w:rFonts w:ascii="Times New Roman" w:hAnsi="Times New Roman" w:cs="Times New Roman"/>
                <w:sz w:val="20"/>
                <w:szCs w:val="20"/>
              </w:rPr>
            </w:pPr>
            <w:r>
              <w:rPr>
                <w:rFonts w:ascii="Times New Roman" w:hAnsi="Times New Roman" w:cs="Times New Roman"/>
                <w:sz w:val="20"/>
                <w:szCs w:val="20"/>
              </w:rPr>
              <w:t>100</w:t>
            </w:r>
            <w:r w:rsidR="00161D44">
              <w:rPr>
                <w:rFonts w:ascii="Times New Roman" w:hAnsi="Times New Roman" w:cs="Times New Roman"/>
                <w:sz w:val="20"/>
                <w:szCs w:val="20"/>
              </w:rPr>
              <w:t>,00</w:t>
            </w:r>
          </w:p>
        </w:tc>
        <w:tc>
          <w:tcPr>
            <w:tcW w:w="1163" w:type="dxa"/>
          </w:tcPr>
          <w:p w:rsidR="00161D44" w:rsidRPr="008E0F0E" w:rsidRDefault="00161D44" w:rsidP="00A25D7C">
            <w:pPr>
              <w:spacing w:line="276" w:lineRule="auto"/>
              <w:jc w:val="right"/>
              <w:rPr>
                <w:rFonts w:ascii="Times New Roman" w:hAnsi="Times New Roman" w:cs="Times New Roman"/>
                <w:sz w:val="20"/>
                <w:szCs w:val="20"/>
              </w:rPr>
            </w:pPr>
            <w:r>
              <w:rPr>
                <w:rFonts w:ascii="Times New Roman" w:hAnsi="Times New Roman" w:cs="Times New Roman"/>
                <w:sz w:val="20"/>
                <w:szCs w:val="20"/>
              </w:rPr>
              <w:t>1</w:t>
            </w:r>
            <w:r w:rsidR="00A25D7C">
              <w:rPr>
                <w:rFonts w:ascii="Times New Roman" w:hAnsi="Times New Roman" w:cs="Times New Roman"/>
                <w:sz w:val="20"/>
                <w:szCs w:val="20"/>
              </w:rPr>
              <w:t>80</w:t>
            </w:r>
            <w:r>
              <w:rPr>
                <w:rFonts w:ascii="Times New Roman" w:hAnsi="Times New Roman" w:cs="Times New Roman"/>
                <w:sz w:val="20"/>
                <w:szCs w:val="20"/>
              </w:rPr>
              <w:t>,00</w:t>
            </w:r>
          </w:p>
        </w:tc>
        <w:tc>
          <w:tcPr>
            <w:tcW w:w="1560" w:type="dxa"/>
          </w:tcPr>
          <w:p w:rsidR="00161D44" w:rsidRPr="008E0F0E" w:rsidRDefault="00A25D7C" w:rsidP="00A064D7">
            <w:pPr>
              <w:spacing w:line="276" w:lineRule="auto"/>
              <w:jc w:val="right"/>
              <w:rPr>
                <w:rFonts w:ascii="Times New Roman" w:hAnsi="Times New Roman" w:cs="Times New Roman"/>
                <w:sz w:val="20"/>
                <w:szCs w:val="20"/>
              </w:rPr>
            </w:pPr>
            <w:r>
              <w:rPr>
                <w:rFonts w:ascii="Times New Roman" w:hAnsi="Times New Roman" w:cs="Times New Roman"/>
                <w:sz w:val="20"/>
                <w:szCs w:val="20"/>
              </w:rPr>
              <w:t>155,89</w:t>
            </w:r>
          </w:p>
        </w:tc>
        <w:tc>
          <w:tcPr>
            <w:tcW w:w="1270" w:type="dxa"/>
          </w:tcPr>
          <w:p w:rsidR="00161D44" w:rsidRPr="008E0F0E" w:rsidRDefault="00A25D7C" w:rsidP="00AC0485">
            <w:pPr>
              <w:spacing w:line="276" w:lineRule="auto"/>
              <w:jc w:val="right"/>
              <w:rPr>
                <w:rFonts w:ascii="Times New Roman" w:hAnsi="Times New Roman" w:cs="Times New Roman"/>
                <w:sz w:val="20"/>
                <w:szCs w:val="20"/>
              </w:rPr>
            </w:pPr>
            <w:r>
              <w:rPr>
                <w:rFonts w:ascii="Times New Roman" w:hAnsi="Times New Roman" w:cs="Times New Roman"/>
                <w:sz w:val="20"/>
                <w:szCs w:val="20"/>
              </w:rPr>
              <w:t>86,60</w:t>
            </w:r>
          </w:p>
        </w:tc>
      </w:tr>
      <w:tr w:rsidR="00161D44" w:rsidRPr="008E0F0E" w:rsidTr="00AC0485">
        <w:tc>
          <w:tcPr>
            <w:tcW w:w="3823" w:type="dxa"/>
          </w:tcPr>
          <w:p w:rsidR="00161D44" w:rsidRPr="008E0F0E" w:rsidRDefault="00161D44" w:rsidP="00AC0485">
            <w:pPr>
              <w:spacing w:line="276" w:lineRule="auto"/>
              <w:rPr>
                <w:rFonts w:ascii="Times New Roman" w:hAnsi="Times New Roman" w:cs="Times New Roman"/>
                <w:sz w:val="20"/>
                <w:szCs w:val="20"/>
              </w:rPr>
            </w:pPr>
            <w:r>
              <w:rPr>
                <w:rFonts w:ascii="Times New Roman" w:hAnsi="Times New Roman" w:cs="Times New Roman"/>
                <w:sz w:val="20"/>
                <w:szCs w:val="20"/>
              </w:rPr>
              <w:t>41 – vlastné prostriedky</w:t>
            </w:r>
          </w:p>
        </w:tc>
        <w:tc>
          <w:tcPr>
            <w:tcW w:w="1246" w:type="dxa"/>
          </w:tcPr>
          <w:p w:rsidR="00161D44" w:rsidRPr="008E0F0E" w:rsidRDefault="00A25D7C" w:rsidP="00AC0485">
            <w:pPr>
              <w:spacing w:line="276" w:lineRule="auto"/>
              <w:jc w:val="right"/>
              <w:rPr>
                <w:rFonts w:ascii="Times New Roman" w:hAnsi="Times New Roman" w:cs="Times New Roman"/>
                <w:sz w:val="20"/>
                <w:szCs w:val="20"/>
              </w:rPr>
            </w:pPr>
            <w:r>
              <w:rPr>
                <w:rFonts w:ascii="Times New Roman" w:hAnsi="Times New Roman" w:cs="Times New Roman"/>
                <w:sz w:val="20"/>
                <w:szCs w:val="20"/>
              </w:rPr>
              <w:t>41 943,00</w:t>
            </w:r>
          </w:p>
        </w:tc>
        <w:tc>
          <w:tcPr>
            <w:tcW w:w="1163" w:type="dxa"/>
          </w:tcPr>
          <w:p w:rsidR="00161D44" w:rsidRPr="008E0F0E" w:rsidRDefault="00A25D7C" w:rsidP="00A064D7">
            <w:pPr>
              <w:spacing w:line="276" w:lineRule="auto"/>
              <w:jc w:val="right"/>
              <w:rPr>
                <w:rFonts w:ascii="Times New Roman" w:hAnsi="Times New Roman" w:cs="Times New Roman"/>
                <w:sz w:val="20"/>
                <w:szCs w:val="20"/>
              </w:rPr>
            </w:pPr>
            <w:r>
              <w:rPr>
                <w:rFonts w:ascii="Times New Roman" w:hAnsi="Times New Roman" w:cs="Times New Roman"/>
                <w:sz w:val="20"/>
                <w:szCs w:val="20"/>
              </w:rPr>
              <w:t>38 787,00</w:t>
            </w:r>
          </w:p>
        </w:tc>
        <w:tc>
          <w:tcPr>
            <w:tcW w:w="1560" w:type="dxa"/>
          </w:tcPr>
          <w:p w:rsidR="00161D44" w:rsidRPr="008E0F0E" w:rsidRDefault="00A25D7C" w:rsidP="00AC0485">
            <w:pPr>
              <w:spacing w:line="276" w:lineRule="auto"/>
              <w:jc w:val="right"/>
              <w:rPr>
                <w:rFonts w:ascii="Times New Roman" w:hAnsi="Times New Roman" w:cs="Times New Roman"/>
                <w:sz w:val="20"/>
                <w:szCs w:val="20"/>
              </w:rPr>
            </w:pPr>
            <w:r>
              <w:rPr>
                <w:rFonts w:ascii="Times New Roman" w:hAnsi="Times New Roman" w:cs="Times New Roman"/>
                <w:sz w:val="20"/>
                <w:szCs w:val="20"/>
              </w:rPr>
              <w:t>38 254,41</w:t>
            </w:r>
          </w:p>
        </w:tc>
        <w:tc>
          <w:tcPr>
            <w:tcW w:w="1270" w:type="dxa"/>
          </w:tcPr>
          <w:p w:rsidR="00161D44" w:rsidRPr="008E0F0E" w:rsidRDefault="00A25D7C" w:rsidP="00AC0485">
            <w:pPr>
              <w:spacing w:line="276" w:lineRule="auto"/>
              <w:jc w:val="right"/>
              <w:rPr>
                <w:rFonts w:ascii="Times New Roman" w:hAnsi="Times New Roman" w:cs="Times New Roman"/>
                <w:sz w:val="20"/>
                <w:szCs w:val="20"/>
              </w:rPr>
            </w:pPr>
            <w:r>
              <w:rPr>
                <w:rFonts w:ascii="Times New Roman" w:hAnsi="Times New Roman" w:cs="Times New Roman"/>
                <w:sz w:val="20"/>
                <w:szCs w:val="20"/>
              </w:rPr>
              <w:t>98,63</w:t>
            </w:r>
          </w:p>
        </w:tc>
      </w:tr>
      <w:tr w:rsidR="00AC06DA" w:rsidRPr="008E0F0E" w:rsidTr="00AC0485">
        <w:tc>
          <w:tcPr>
            <w:tcW w:w="3823" w:type="dxa"/>
          </w:tcPr>
          <w:p w:rsidR="00AC06DA" w:rsidRDefault="00AC06DA" w:rsidP="00FD6FE4">
            <w:pPr>
              <w:spacing w:line="276" w:lineRule="auto"/>
              <w:rPr>
                <w:rFonts w:ascii="Times New Roman" w:hAnsi="Times New Roman" w:cs="Times New Roman"/>
                <w:sz w:val="20"/>
                <w:szCs w:val="20"/>
              </w:rPr>
            </w:pPr>
            <w:r>
              <w:rPr>
                <w:rFonts w:ascii="Times New Roman" w:hAnsi="Times New Roman" w:cs="Times New Roman"/>
                <w:sz w:val="20"/>
                <w:szCs w:val="20"/>
              </w:rPr>
              <w:t>SÚČET</w:t>
            </w:r>
          </w:p>
        </w:tc>
        <w:tc>
          <w:tcPr>
            <w:tcW w:w="1246" w:type="dxa"/>
          </w:tcPr>
          <w:p w:rsidR="00AC06DA" w:rsidRDefault="00A25D7C" w:rsidP="00FD6FE4">
            <w:pPr>
              <w:spacing w:line="276" w:lineRule="auto"/>
              <w:jc w:val="right"/>
              <w:rPr>
                <w:rFonts w:ascii="Times New Roman" w:hAnsi="Times New Roman" w:cs="Times New Roman"/>
                <w:sz w:val="20"/>
                <w:szCs w:val="20"/>
              </w:rPr>
            </w:pPr>
            <w:r>
              <w:rPr>
                <w:rFonts w:ascii="Times New Roman" w:hAnsi="Times New Roman" w:cs="Times New Roman"/>
                <w:sz w:val="20"/>
                <w:szCs w:val="20"/>
              </w:rPr>
              <w:t>42 043,00</w:t>
            </w:r>
          </w:p>
        </w:tc>
        <w:tc>
          <w:tcPr>
            <w:tcW w:w="1163" w:type="dxa"/>
          </w:tcPr>
          <w:p w:rsidR="00AC06DA" w:rsidRDefault="00A25D7C" w:rsidP="00FD6FE4">
            <w:pPr>
              <w:spacing w:line="276" w:lineRule="auto"/>
              <w:jc w:val="right"/>
              <w:rPr>
                <w:rFonts w:ascii="Times New Roman" w:hAnsi="Times New Roman" w:cs="Times New Roman"/>
                <w:sz w:val="20"/>
                <w:szCs w:val="20"/>
              </w:rPr>
            </w:pPr>
            <w:r>
              <w:rPr>
                <w:rFonts w:ascii="Times New Roman" w:hAnsi="Times New Roman" w:cs="Times New Roman"/>
                <w:sz w:val="20"/>
                <w:szCs w:val="20"/>
              </w:rPr>
              <w:t>38 967,00</w:t>
            </w:r>
          </w:p>
        </w:tc>
        <w:tc>
          <w:tcPr>
            <w:tcW w:w="1560" w:type="dxa"/>
          </w:tcPr>
          <w:p w:rsidR="00AC06DA" w:rsidRDefault="00A25D7C" w:rsidP="00FD6FE4">
            <w:pPr>
              <w:spacing w:line="276" w:lineRule="auto"/>
              <w:jc w:val="right"/>
              <w:rPr>
                <w:rFonts w:ascii="Times New Roman" w:hAnsi="Times New Roman" w:cs="Times New Roman"/>
                <w:sz w:val="20"/>
                <w:szCs w:val="20"/>
              </w:rPr>
            </w:pPr>
            <w:r>
              <w:rPr>
                <w:rFonts w:ascii="Times New Roman" w:hAnsi="Times New Roman" w:cs="Times New Roman"/>
                <w:sz w:val="20"/>
                <w:szCs w:val="20"/>
              </w:rPr>
              <w:t>38 410,30</w:t>
            </w:r>
          </w:p>
        </w:tc>
        <w:tc>
          <w:tcPr>
            <w:tcW w:w="1270" w:type="dxa"/>
          </w:tcPr>
          <w:p w:rsidR="00AC06DA" w:rsidRDefault="00A25D7C" w:rsidP="00FD6FE4">
            <w:pPr>
              <w:spacing w:line="276" w:lineRule="auto"/>
              <w:jc w:val="right"/>
              <w:rPr>
                <w:rFonts w:ascii="Times New Roman" w:hAnsi="Times New Roman" w:cs="Times New Roman"/>
                <w:sz w:val="20"/>
                <w:szCs w:val="20"/>
              </w:rPr>
            </w:pPr>
            <w:r>
              <w:rPr>
                <w:rFonts w:ascii="Times New Roman" w:hAnsi="Times New Roman" w:cs="Times New Roman"/>
                <w:sz w:val="20"/>
                <w:szCs w:val="20"/>
              </w:rPr>
              <w:t>98,57</w:t>
            </w:r>
          </w:p>
        </w:tc>
      </w:tr>
    </w:tbl>
    <w:p w:rsidR="00F34EEB" w:rsidRDefault="00F34EEB" w:rsidP="00995A63">
      <w:pPr>
        <w:spacing w:after="0" w:line="276" w:lineRule="auto"/>
        <w:jc w:val="both"/>
        <w:rPr>
          <w:rFonts w:ascii="Times New Roman" w:hAnsi="Times New Roman" w:cs="Times New Roman"/>
          <w:sz w:val="24"/>
          <w:szCs w:val="24"/>
        </w:rPr>
      </w:pPr>
    </w:p>
    <w:p w:rsidR="00B775AA" w:rsidRDefault="00423EC4" w:rsidP="00995A6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z</w:t>
      </w:r>
      <w:r w:rsidR="00AC06DA">
        <w:rPr>
          <w:rFonts w:ascii="Times New Roman" w:hAnsi="Times New Roman" w:cs="Times New Roman"/>
          <w:sz w:val="24"/>
          <w:szCs w:val="24"/>
        </w:rPr>
        <w:t> </w:t>
      </w:r>
      <w:r>
        <w:rPr>
          <w:rFonts w:ascii="Times New Roman" w:hAnsi="Times New Roman" w:cs="Times New Roman"/>
          <w:sz w:val="24"/>
          <w:szCs w:val="24"/>
        </w:rPr>
        <w:t>toho:</w:t>
      </w:r>
    </w:p>
    <w:p w:rsidR="00423EC4" w:rsidRDefault="00423EC4" w:rsidP="00995A63">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610 Mzdy, platy, služobné príjmy a</w:t>
      </w:r>
      <w:r w:rsidR="00AC06DA">
        <w:rPr>
          <w:rFonts w:ascii="Times New Roman" w:hAnsi="Times New Roman" w:cs="Times New Roman"/>
          <w:i/>
          <w:sz w:val="24"/>
          <w:szCs w:val="24"/>
        </w:rPr>
        <w:t> </w:t>
      </w:r>
      <w:r w:rsidRPr="007C1A20">
        <w:rPr>
          <w:rFonts w:ascii="Times New Roman" w:hAnsi="Times New Roman" w:cs="Times New Roman"/>
          <w:i/>
          <w:sz w:val="24"/>
          <w:szCs w:val="24"/>
        </w:rPr>
        <w:t xml:space="preserve">ostatné osobné vyrovnania – </w:t>
      </w:r>
      <w:r w:rsidR="00A25D7C">
        <w:rPr>
          <w:rFonts w:ascii="Times New Roman" w:hAnsi="Times New Roman" w:cs="Times New Roman"/>
          <w:i/>
          <w:sz w:val="24"/>
          <w:szCs w:val="24"/>
        </w:rPr>
        <w:t>21 069,70</w:t>
      </w:r>
      <w:r w:rsidRPr="007C1A20">
        <w:rPr>
          <w:rFonts w:ascii="Times New Roman" w:hAnsi="Times New Roman" w:cs="Times New Roman"/>
          <w:i/>
          <w:sz w:val="24"/>
          <w:szCs w:val="24"/>
        </w:rPr>
        <w:t xml:space="preserve"> €</w:t>
      </w:r>
    </w:p>
    <w:p w:rsidR="00423EC4" w:rsidRDefault="00423EC4" w:rsidP="00995A63">
      <w:pPr>
        <w:spacing w:after="0" w:line="276" w:lineRule="auto"/>
        <w:jc w:val="both"/>
        <w:rPr>
          <w:rFonts w:ascii="Times New Roman" w:hAnsi="Times New Roman" w:cs="Times New Roman"/>
          <w:sz w:val="24"/>
          <w:szCs w:val="24"/>
        </w:rPr>
      </w:pPr>
      <w:r w:rsidRPr="007C1A20">
        <w:rPr>
          <w:rFonts w:ascii="Times New Roman" w:hAnsi="Times New Roman" w:cs="Times New Roman"/>
          <w:i/>
          <w:sz w:val="24"/>
          <w:szCs w:val="24"/>
        </w:rPr>
        <w:t>620 Poistné a</w:t>
      </w:r>
      <w:r w:rsidR="00AC06DA">
        <w:rPr>
          <w:rFonts w:ascii="Times New Roman" w:hAnsi="Times New Roman" w:cs="Times New Roman"/>
          <w:i/>
          <w:sz w:val="24"/>
          <w:szCs w:val="24"/>
        </w:rPr>
        <w:t> </w:t>
      </w:r>
      <w:r w:rsidRPr="007C1A20">
        <w:rPr>
          <w:rFonts w:ascii="Times New Roman" w:hAnsi="Times New Roman" w:cs="Times New Roman"/>
          <w:i/>
          <w:sz w:val="24"/>
          <w:szCs w:val="24"/>
        </w:rPr>
        <w:t xml:space="preserve">príspevok do poisťovní – </w:t>
      </w:r>
      <w:r w:rsidR="00A25D7C">
        <w:rPr>
          <w:rFonts w:ascii="Times New Roman" w:hAnsi="Times New Roman" w:cs="Times New Roman"/>
          <w:i/>
          <w:sz w:val="24"/>
          <w:szCs w:val="24"/>
        </w:rPr>
        <w:t>7 925,51</w:t>
      </w:r>
      <w:r w:rsidRPr="007C1A20">
        <w:rPr>
          <w:rFonts w:ascii="Times New Roman" w:hAnsi="Times New Roman" w:cs="Times New Roman"/>
          <w:i/>
          <w:sz w:val="24"/>
          <w:szCs w:val="24"/>
        </w:rPr>
        <w:t xml:space="preserve"> €</w:t>
      </w:r>
    </w:p>
    <w:p w:rsidR="00423EC4" w:rsidRPr="007C1A20" w:rsidRDefault="00423EC4" w:rsidP="00995A63">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630 Tovary a</w:t>
      </w:r>
      <w:r w:rsidR="00AC06DA">
        <w:rPr>
          <w:rFonts w:ascii="Times New Roman" w:hAnsi="Times New Roman" w:cs="Times New Roman"/>
          <w:i/>
          <w:sz w:val="24"/>
          <w:szCs w:val="24"/>
        </w:rPr>
        <w:t> </w:t>
      </w:r>
      <w:r w:rsidRPr="007C1A20">
        <w:rPr>
          <w:rFonts w:ascii="Times New Roman" w:hAnsi="Times New Roman" w:cs="Times New Roman"/>
          <w:i/>
          <w:sz w:val="24"/>
          <w:szCs w:val="24"/>
        </w:rPr>
        <w:t>služby –</w:t>
      </w:r>
      <w:r w:rsidR="00A97313">
        <w:rPr>
          <w:rFonts w:ascii="Times New Roman" w:hAnsi="Times New Roman" w:cs="Times New Roman"/>
          <w:i/>
          <w:sz w:val="24"/>
          <w:szCs w:val="24"/>
        </w:rPr>
        <w:t xml:space="preserve"> </w:t>
      </w:r>
      <w:r w:rsidR="00A25D7C">
        <w:rPr>
          <w:rFonts w:ascii="Times New Roman" w:hAnsi="Times New Roman" w:cs="Times New Roman"/>
          <w:i/>
          <w:sz w:val="24"/>
          <w:szCs w:val="24"/>
        </w:rPr>
        <w:t>8 133,19</w:t>
      </w:r>
      <w:r w:rsidR="00B029A5" w:rsidRPr="007C1A20">
        <w:rPr>
          <w:rFonts w:ascii="Times New Roman" w:hAnsi="Times New Roman" w:cs="Times New Roman"/>
          <w:i/>
          <w:sz w:val="24"/>
          <w:szCs w:val="24"/>
        </w:rPr>
        <w:t xml:space="preserve"> €</w:t>
      </w:r>
    </w:p>
    <w:p w:rsidR="00423EC4" w:rsidRPr="007C1A20" w:rsidRDefault="00423EC4" w:rsidP="00995A63">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 xml:space="preserve">          z</w:t>
      </w:r>
      <w:r w:rsidR="00AC06DA">
        <w:rPr>
          <w:rFonts w:ascii="Times New Roman" w:hAnsi="Times New Roman" w:cs="Times New Roman"/>
          <w:i/>
          <w:sz w:val="24"/>
          <w:szCs w:val="24"/>
        </w:rPr>
        <w:t> </w:t>
      </w:r>
      <w:r w:rsidRPr="007C1A20">
        <w:rPr>
          <w:rFonts w:ascii="Times New Roman" w:hAnsi="Times New Roman" w:cs="Times New Roman"/>
          <w:i/>
          <w:sz w:val="24"/>
          <w:szCs w:val="24"/>
        </w:rPr>
        <w:t xml:space="preserve">toho: </w:t>
      </w:r>
      <w:r w:rsidRPr="007C1A20">
        <w:rPr>
          <w:rFonts w:ascii="Times New Roman" w:hAnsi="Times New Roman" w:cs="Times New Roman"/>
          <w:i/>
          <w:sz w:val="24"/>
          <w:szCs w:val="24"/>
        </w:rPr>
        <w:tab/>
        <w:t xml:space="preserve">631 Cestovné náhrady – </w:t>
      </w:r>
      <w:r w:rsidR="00A25D7C">
        <w:rPr>
          <w:rFonts w:ascii="Times New Roman" w:hAnsi="Times New Roman" w:cs="Times New Roman"/>
          <w:i/>
          <w:sz w:val="24"/>
          <w:szCs w:val="24"/>
        </w:rPr>
        <w:t>481,32</w:t>
      </w:r>
      <w:r w:rsidR="00FD6FE4">
        <w:rPr>
          <w:rFonts w:ascii="Times New Roman" w:hAnsi="Times New Roman" w:cs="Times New Roman"/>
          <w:i/>
          <w:sz w:val="24"/>
          <w:szCs w:val="24"/>
        </w:rPr>
        <w:t xml:space="preserve"> </w:t>
      </w:r>
      <w:r w:rsidRPr="007C1A20">
        <w:rPr>
          <w:rFonts w:ascii="Times New Roman" w:hAnsi="Times New Roman" w:cs="Times New Roman"/>
          <w:i/>
          <w:sz w:val="24"/>
          <w:szCs w:val="24"/>
        </w:rPr>
        <w:t xml:space="preserve"> €</w:t>
      </w:r>
    </w:p>
    <w:p w:rsidR="00B029A5" w:rsidRPr="007C1A20" w:rsidRDefault="00B029A5" w:rsidP="00995A63">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ab/>
      </w:r>
      <w:r w:rsidRPr="007C1A20">
        <w:rPr>
          <w:rFonts w:ascii="Times New Roman" w:hAnsi="Times New Roman" w:cs="Times New Roman"/>
          <w:i/>
          <w:sz w:val="24"/>
          <w:szCs w:val="24"/>
        </w:rPr>
        <w:tab/>
        <w:t xml:space="preserve">632 Energie, voda, komunikácie – </w:t>
      </w:r>
      <w:r w:rsidR="00A25D7C">
        <w:rPr>
          <w:rFonts w:ascii="Times New Roman" w:hAnsi="Times New Roman" w:cs="Times New Roman"/>
          <w:i/>
          <w:sz w:val="24"/>
          <w:szCs w:val="24"/>
        </w:rPr>
        <w:t>1 915,18</w:t>
      </w:r>
      <w:r w:rsidRPr="007C1A20">
        <w:rPr>
          <w:rFonts w:ascii="Times New Roman" w:hAnsi="Times New Roman" w:cs="Times New Roman"/>
          <w:i/>
          <w:sz w:val="24"/>
          <w:szCs w:val="24"/>
        </w:rPr>
        <w:t xml:space="preserve"> €</w:t>
      </w:r>
      <w:r w:rsidR="007C1A20">
        <w:rPr>
          <w:rFonts w:ascii="Times New Roman" w:hAnsi="Times New Roman" w:cs="Times New Roman"/>
          <w:i/>
          <w:sz w:val="24"/>
          <w:szCs w:val="24"/>
        </w:rPr>
        <w:t xml:space="preserve"> </w:t>
      </w:r>
    </w:p>
    <w:p w:rsidR="00953691" w:rsidRDefault="00B029A5" w:rsidP="00995A63">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ab/>
      </w:r>
      <w:r w:rsidRPr="007C1A20">
        <w:rPr>
          <w:rFonts w:ascii="Times New Roman" w:hAnsi="Times New Roman" w:cs="Times New Roman"/>
          <w:i/>
          <w:sz w:val="24"/>
          <w:szCs w:val="24"/>
        </w:rPr>
        <w:tab/>
        <w:t xml:space="preserve">633 Materiál – </w:t>
      </w:r>
      <w:r w:rsidR="00A25D7C">
        <w:rPr>
          <w:rFonts w:ascii="Times New Roman" w:hAnsi="Times New Roman" w:cs="Times New Roman"/>
          <w:i/>
          <w:sz w:val="24"/>
          <w:szCs w:val="24"/>
        </w:rPr>
        <w:t>1 148,17</w:t>
      </w:r>
      <w:r w:rsidR="00953691">
        <w:rPr>
          <w:rFonts w:ascii="Times New Roman" w:hAnsi="Times New Roman" w:cs="Times New Roman"/>
          <w:i/>
          <w:sz w:val="24"/>
          <w:szCs w:val="24"/>
        </w:rPr>
        <w:t xml:space="preserve"> €</w:t>
      </w:r>
    </w:p>
    <w:p w:rsidR="00B029A5" w:rsidRPr="007C1A20" w:rsidRDefault="00B029A5" w:rsidP="00995A63">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ab/>
      </w:r>
      <w:r w:rsidRPr="007C1A20">
        <w:rPr>
          <w:rFonts w:ascii="Times New Roman" w:hAnsi="Times New Roman" w:cs="Times New Roman"/>
          <w:i/>
          <w:sz w:val="24"/>
          <w:szCs w:val="24"/>
        </w:rPr>
        <w:tab/>
        <w:t>635 Rutinn</w:t>
      </w:r>
      <w:r w:rsidR="00FD6FE4">
        <w:rPr>
          <w:rFonts w:ascii="Times New Roman" w:hAnsi="Times New Roman" w:cs="Times New Roman"/>
          <w:i/>
          <w:sz w:val="24"/>
          <w:szCs w:val="24"/>
        </w:rPr>
        <w:t>á a</w:t>
      </w:r>
      <w:r w:rsidR="00AC06DA">
        <w:rPr>
          <w:rFonts w:ascii="Times New Roman" w:hAnsi="Times New Roman" w:cs="Times New Roman"/>
          <w:i/>
          <w:sz w:val="24"/>
          <w:szCs w:val="24"/>
        </w:rPr>
        <w:t> </w:t>
      </w:r>
      <w:r w:rsidR="00FD6FE4">
        <w:rPr>
          <w:rFonts w:ascii="Times New Roman" w:hAnsi="Times New Roman" w:cs="Times New Roman"/>
          <w:i/>
          <w:sz w:val="24"/>
          <w:szCs w:val="24"/>
        </w:rPr>
        <w:t xml:space="preserve">štandardná údržba – </w:t>
      </w:r>
      <w:r w:rsidR="00A25D7C">
        <w:rPr>
          <w:rFonts w:ascii="Times New Roman" w:hAnsi="Times New Roman" w:cs="Times New Roman"/>
          <w:i/>
          <w:sz w:val="24"/>
          <w:szCs w:val="24"/>
        </w:rPr>
        <w:t>482,60</w:t>
      </w:r>
      <w:r w:rsidRPr="007C1A20">
        <w:rPr>
          <w:rFonts w:ascii="Times New Roman" w:hAnsi="Times New Roman" w:cs="Times New Roman"/>
          <w:i/>
          <w:sz w:val="24"/>
          <w:szCs w:val="24"/>
        </w:rPr>
        <w:t xml:space="preserve"> €</w:t>
      </w:r>
    </w:p>
    <w:p w:rsidR="00B029A5" w:rsidRPr="007C1A20" w:rsidRDefault="00A97313" w:rsidP="00995A63">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 xml:space="preserve">637 Služby – </w:t>
      </w:r>
      <w:r w:rsidR="00A25D7C">
        <w:rPr>
          <w:rFonts w:ascii="Times New Roman" w:hAnsi="Times New Roman" w:cs="Times New Roman"/>
          <w:i/>
          <w:sz w:val="24"/>
          <w:szCs w:val="24"/>
        </w:rPr>
        <w:t>4 105,92</w:t>
      </w:r>
      <w:r w:rsidR="00B029A5" w:rsidRPr="007C1A20">
        <w:rPr>
          <w:rFonts w:ascii="Times New Roman" w:hAnsi="Times New Roman" w:cs="Times New Roman"/>
          <w:i/>
          <w:sz w:val="24"/>
          <w:szCs w:val="24"/>
        </w:rPr>
        <w:t xml:space="preserve"> €</w:t>
      </w:r>
    </w:p>
    <w:p w:rsidR="00B029A5" w:rsidRPr="007C1A20" w:rsidRDefault="00B029A5" w:rsidP="00995A63">
      <w:pPr>
        <w:spacing w:after="0" w:line="276" w:lineRule="auto"/>
        <w:jc w:val="both"/>
        <w:rPr>
          <w:i/>
        </w:rPr>
      </w:pPr>
      <w:r w:rsidRPr="007C1A20">
        <w:rPr>
          <w:rFonts w:ascii="Times New Roman" w:hAnsi="Times New Roman" w:cs="Times New Roman"/>
          <w:i/>
          <w:sz w:val="24"/>
          <w:szCs w:val="24"/>
        </w:rPr>
        <w:t xml:space="preserve">640 Bežné transfery – </w:t>
      </w:r>
      <w:r w:rsidR="00A25D7C">
        <w:rPr>
          <w:rFonts w:ascii="Times New Roman" w:hAnsi="Times New Roman" w:cs="Times New Roman"/>
          <w:i/>
          <w:sz w:val="24"/>
          <w:szCs w:val="24"/>
        </w:rPr>
        <w:t>1 281,90</w:t>
      </w:r>
      <w:r w:rsidR="00FD6FE4">
        <w:rPr>
          <w:rFonts w:ascii="Times New Roman" w:hAnsi="Times New Roman" w:cs="Times New Roman"/>
          <w:i/>
          <w:sz w:val="24"/>
          <w:szCs w:val="24"/>
        </w:rPr>
        <w:t xml:space="preserve"> </w:t>
      </w:r>
      <w:r w:rsidRPr="007C1A20">
        <w:rPr>
          <w:rFonts w:ascii="Times New Roman" w:hAnsi="Times New Roman" w:cs="Times New Roman"/>
          <w:i/>
          <w:sz w:val="24"/>
          <w:szCs w:val="24"/>
        </w:rPr>
        <w:t xml:space="preserve"> €</w:t>
      </w:r>
    </w:p>
    <w:p w:rsidR="00B029A5" w:rsidRPr="007C1A20" w:rsidRDefault="00B029A5" w:rsidP="00995A63">
      <w:pPr>
        <w:spacing w:after="0" w:line="276" w:lineRule="auto"/>
        <w:jc w:val="both"/>
        <w:rPr>
          <w:rFonts w:ascii="Times New Roman" w:hAnsi="Times New Roman" w:cs="Times New Roman"/>
          <w:sz w:val="24"/>
          <w:szCs w:val="24"/>
        </w:rPr>
      </w:pPr>
      <w:r w:rsidRPr="007C1A20">
        <w:rPr>
          <w:rFonts w:ascii="Times New Roman" w:hAnsi="Times New Roman" w:cs="Times New Roman"/>
          <w:i/>
          <w:sz w:val="24"/>
          <w:szCs w:val="24"/>
        </w:rPr>
        <w:t xml:space="preserve">         z</w:t>
      </w:r>
      <w:r w:rsidR="00AC06DA">
        <w:rPr>
          <w:rFonts w:ascii="Times New Roman" w:hAnsi="Times New Roman" w:cs="Times New Roman"/>
          <w:i/>
          <w:sz w:val="24"/>
          <w:szCs w:val="24"/>
        </w:rPr>
        <w:t> </w:t>
      </w:r>
      <w:r w:rsidRPr="007C1A20">
        <w:rPr>
          <w:rFonts w:ascii="Times New Roman" w:hAnsi="Times New Roman" w:cs="Times New Roman"/>
          <w:i/>
          <w:sz w:val="24"/>
          <w:szCs w:val="24"/>
        </w:rPr>
        <w:t>toho:</w:t>
      </w:r>
      <w:r w:rsidRPr="007C1A20">
        <w:rPr>
          <w:rFonts w:ascii="Times New Roman" w:hAnsi="Times New Roman" w:cs="Times New Roman"/>
          <w:i/>
          <w:sz w:val="24"/>
          <w:szCs w:val="24"/>
        </w:rPr>
        <w:tab/>
        <w:t>641 Transfery v</w:t>
      </w:r>
      <w:r w:rsidR="00AC06DA">
        <w:rPr>
          <w:rFonts w:ascii="Times New Roman" w:hAnsi="Times New Roman" w:cs="Times New Roman"/>
          <w:i/>
          <w:sz w:val="24"/>
          <w:szCs w:val="24"/>
        </w:rPr>
        <w:t> </w:t>
      </w:r>
      <w:r w:rsidRPr="007C1A20">
        <w:rPr>
          <w:rFonts w:ascii="Times New Roman" w:hAnsi="Times New Roman" w:cs="Times New Roman"/>
          <w:i/>
          <w:sz w:val="24"/>
          <w:szCs w:val="24"/>
        </w:rPr>
        <w:t xml:space="preserve">rámci verejnej správy – </w:t>
      </w:r>
      <w:r w:rsidR="00A25D7C">
        <w:rPr>
          <w:rFonts w:ascii="Times New Roman" w:hAnsi="Times New Roman" w:cs="Times New Roman"/>
          <w:i/>
          <w:sz w:val="24"/>
          <w:szCs w:val="24"/>
        </w:rPr>
        <w:t>892,34</w:t>
      </w:r>
      <w:r w:rsidRPr="007C1A20">
        <w:rPr>
          <w:rFonts w:ascii="Times New Roman" w:hAnsi="Times New Roman" w:cs="Times New Roman"/>
          <w:i/>
          <w:sz w:val="24"/>
          <w:szCs w:val="24"/>
        </w:rPr>
        <w:t xml:space="preserve"> €</w:t>
      </w:r>
      <w:r w:rsidR="007C1A20">
        <w:rPr>
          <w:rFonts w:ascii="Times New Roman" w:hAnsi="Times New Roman" w:cs="Times New Roman"/>
          <w:i/>
          <w:sz w:val="24"/>
          <w:szCs w:val="24"/>
        </w:rPr>
        <w:t xml:space="preserve"> </w:t>
      </w:r>
    </w:p>
    <w:p w:rsidR="00B029A5" w:rsidRPr="007C1A20" w:rsidRDefault="00B029A5" w:rsidP="00995A63">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ab/>
      </w:r>
      <w:r w:rsidRPr="007C1A20">
        <w:rPr>
          <w:rFonts w:ascii="Times New Roman" w:hAnsi="Times New Roman" w:cs="Times New Roman"/>
          <w:i/>
          <w:sz w:val="24"/>
          <w:szCs w:val="24"/>
        </w:rPr>
        <w:tab/>
        <w:t>642 Transfery jednotlivcom a</w:t>
      </w:r>
      <w:r w:rsidR="00AC06DA">
        <w:rPr>
          <w:rFonts w:ascii="Times New Roman" w:hAnsi="Times New Roman" w:cs="Times New Roman"/>
          <w:i/>
          <w:sz w:val="24"/>
          <w:szCs w:val="24"/>
        </w:rPr>
        <w:t> </w:t>
      </w:r>
      <w:r w:rsidRPr="007C1A20">
        <w:rPr>
          <w:rFonts w:ascii="Times New Roman" w:hAnsi="Times New Roman" w:cs="Times New Roman"/>
          <w:i/>
          <w:sz w:val="24"/>
          <w:szCs w:val="24"/>
        </w:rPr>
        <w:t xml:space="preserve">neziskovým právnickým osobám – </w:t>
      </w:r>
      <w:r w:rsidR="00A25D7C">
        <w:rPr>
          <w:rFonts w:ascii="Times New Roman" w:hAnsi="Times New Roman" w:cs="Times New Roman"/>
          <w:i/>
          <w:sz w:val="24"/>
          <w:szCs w:val="24"/>
        </w:rPr>
        <w:t>389,56</w:t>
      </w:r>
      <w:r w:rsidRPr="007C1A20">
        <w:rPr>
          <w:rFonts w:ascii="Times New Roman" w:hAnsi="Times New Roman" w:cs="Times New Roman"/>
          <w:i/>
          <w:sz w:val="24"/>
          <w:szCs w:val="24"/>
        </w:rPr>
        <w:t xml:space="preserve"> €</w:t>
      </w:r>
    </w:p>
    <w:p w:rsidR="00AC0485" w:rsidRDefault="00AC0485" w:rsidP="00995A63">
      <w:pPr>
        <w:spacing w:after="0" w:line="276" w:lineRule="auto"/>
        <w:jc w:val="both"/>
        <w:rPr>
          <w:rFonts w:ascii="Times New Roman" w:hAnsi="Times New Roman" w:cs="Times New Roman"/>
          <w:sz w:val="24"/>
          <w:szCs w:val="24"/>
        </w:rPr>
      </w:pPr>
    </w:p>
    <w:p w:rsidR="00AC0485" w:rsidRPr="001A30B2" w:rsidRDefault="00AC0485" w:rsidP="00995A63">
      <w:pPr>
        <w:spacing w:after="0" w:line="276" w:lineRule="auto"/>
        <w:jc w:val="both"/>
        <w:rPr>
          <w:rFonts w:ascii="Times New Roman" w:hAnsi="Times New Roman" w:cs="Times New Roman"/>
          <w:b/>
          <w:sz w:val="24"/>
          <w:szCs w:val="24"/>
        </w:rPr>
      </w:pPr>
      <w:r w:rsidRPr="00FE36ED">
        <w:rPr>
          <w:rFonts w:ascii="Times New Roman" w:hAnsi="Times New Roman" w:cs="Times New Roman"/>
          <w:b/>
          <w:sz w:val="24"/>
          <w:szCs w:val="24"/>
        </w:rPr>
        <w:t>01.6.0 Všeobecné verejné služby inde neklasifikované</w:t>
      </w:r>
      <w:r w:rsidR="00FE36ED">
        <w:rPr>
          <w:rFonts w:ascii="Times New Roman" w:hAnsi="Times New Roman" w:cs="Times New Roman"/>
          <w:b/>
          <w:sz w:val="24"/>
          <w:szCs w:val="24"/>
        </w:rPr>
        <w:t xml:space="preserve"> </w:t>
      </w:r>
      <w:r w:rsidR="00FD6FE4">
        <w:rPr>
          <w:rFonts w:ascii="Times New Roman" w:hAnsi="Times New Roman" w:cs="Times New Roman"/>
          <w:b/>
          <w:sz w:val="24"/>
          <w:szCs w:val="24"/>
        </w:rPr>
        <w:t>–</w:t>
      </w:r>
      <w:r w:rsidR="00FE36ED">
        <w:rPr>
          <w:rFonts w:ascii="Times New Roman" w:hAnsi="Times New Roman" w:cs="Times New Roman"/>
          <w:b/>
          <w:sz w:val="24"/>
          <w:szCs w:val="24"/>
        </w:rPr>
        <w:t xml:space="preserve"> voľby</w:t>
      </w:r>
      <w:r w:rsidR="00FD6FE4">
        <w:rPr>
          <w:rFonts w:ascii="Times New Roman" w:hAnsi="Times New Roman" w:cs="Times New Roman"/>
          <w:b/>
          <w:sz w:val="24"/>
          <w:szCs w:val="24"/>
        </w:rPr>
        <w:t>, referendum</w:t>
      </w:r>
    </w:p>
    <w:p w:rsidR="00A65B34" w:rsidRDefault="00A65B34" w:rsidP="00B5643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Ide o</w:t>
      </w:r>
      <w:r w:rsidR="00AC06DA">
        <w:rPr>
          <w:rFonts w:ascii="Times New Roman" w:hAnsi="Times New Roman" w:cs="Times New Roman"/>
          <w:sz w:val="24"/>
          <w:szCs w:val="24"/>
        </w:rPr>
        <w:t> </w:t>
      </w:r>
      <w:r>
        <w:rPr>
          <w:rFonts w:ascii="Times New Roman" w:hAnsi="Times New Roman" w:cs="Times New Roman"/>
          <w:sz w:val="24"/>
          <w:szCs w:val="24"/>
        </w:rPr>
        <w:t>výdavky z</w:t>
      </w:r>
      <w:r w:rsidR="00AC06DA">
        <w:rPr>
          <w:rFonts w:ascii="Times New Roman" w:hAnsi="Times New Roman" w:cs="Times New Roman"/>
          <w:sz w:val="24"/>
          <w:szCs w:val="24"/>
        </w:rPr>
        <w:t> </w:t>
      </w:r>
      <w:r>
        <w:rPr>
          <w:rFonts w:ascii="Times New Roman" w:hAnsi="Times New Roman" w:cs="Times New Roman"/>
          <w:sz w:val="24"/>
          <w:szCs w:val="24"/>
        </w:rPr>
        <w:t xml:space="preserve">prostriedkov štátneho rozpočtu na </w:t>
      </w:r>
      <w:r w:rsidR="00953691">
        <w:rPr>
          <w:rFonts w:ascii="Times New Roman" w:hAnsi="Times New Roman" w:cs="Times New Roman"/>
          <w:sz w:val="24"/>
          <w:szCs w:val="24"/>
        </w:rPr>
        <w:t xml:space="preserve">Voľby do </w:t>
      </w:r>
      <w:r w:rsidR="00A25D7C">
        <w:rPr>
          <w:rFonts w:ascii="Times New Roman" w:hAnsi="Times New Roman" w:cs="Times New Roman"/>
          <w:sz w:val="24"/>
          <w:szCs w:val="24"/>
        </w:rPr>
        <w:t>VÚC</w:t>
      </w:r>
      <w:r w:rsidR="00953691">
        <w:rPr>
          <w:rFonts w:ascii="Times New Roman" w:hAnsi="Times New Roman" w:cs="Times New Roman"/>
          <w:sz w:val="24"/>
          <w:szCs w:val="24"/>
        </w:rPr>
        <w:t>.</w:t>
      </w:r>
      <w:r>
        <w:rPr>
          <w:rFonts w:ascii="Times New Roman" w:hAnsi="Times New Roman" w:cs="Times New Roman"/>
          <w:sz w:val="24"/>
          <w:szCs w:val="24"/>
        </w:rPr>
        <w:t xml:space="preserve"> </w:t>
      </w:r>
    </w:p>
    <w:p w:rsidR="00A65B34" w:rsidRDefault="00A65B34" w:rsidP="00995A63">
      <w:pPr>
        <w:spacing w:after="0" w:line="276" w:lineRule="auto"/>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823"/>
        <w:gridCol w:w="1246"/>
        <w:gridCol w:w="1163"/>
        <w:gridCol w:w="1560"/>
        <w:gridCol w:w="1270"/>
      </w:tblGrid>
      <w:tr w:rsidR="00AC0485" w:rsidRPr="008E0F0E" w:rsidTr="00FD6FE4">
        <w:tc>
          <w:tcPr>
            <w:tcW w:w="3823" w:type="dxa"/>
            <w:shd w:val="clear" w:color="auto" w:fill="C5E0B3" w:themeFill="accent6" w:themeFillTint="66"/>
            <w:vAlign w:val="center"/>
          </w:tcPr>
          <w:p w:rsidR="00AC0485" w:rsidRPr="008E0F0E" w:rsidRDefault="00AC0485" w:rsidP="00FD6FE4">
            <w:pPr>
              <w:spacing w:line="276" w:lineRule="auto"/>
              <w:jc w:val="center"/>
              <w:rPr>
                <w:rFonts w:ascii="Times New Roman" w:hAnsi="Times New Roman" w:cs="Times New Roman"/>
                <w:sz w:val="20"/>
                <w:szCs w:val="20"/>
              </w:rPr>
            </w:pPr>
            <w:r>
              <w:rPr>
                <w:rFonts w:ascii="Times New Roman" w:hAnsi="Times New Roman" w:cs="Times New Roman"/>
                <w:sz w:val="20"/>
                <w:szCs w:val="20"/>
              </w:rPr>
              <w:t>Zdroj</w:t>
            </w:r>
          </w:p>
        </w:tc>
        <w:tc>
          <w:tcPr>
            <w:tcW w:w="1246" w:type="dxa"/>
            <w:shd w:val="clear" w:color="auto" w:fill="C5E0B3" w:themeFill="accent6" w:themeFillTint="66"/>
            <w:vAlign w:val="center"/>
          </w:tcPr>
          <w:p w:rsidR="00AC0485" w:rsidRPr="008E0F0E" w:rsidRDefault="00AC0485" w:rsidP="00FD6FE4">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163" w:type="dxa"/>
            <w:shd w:val="clear" w:color="auto" w:fill="C5E0B3" w:themeFill="accent6" w:themeFillTint="66"/>
            <w:vAlign w:val="center"/>
          </w:tcPr>
          <w:p w:rsidR="00AC0485" w:rsidRPr="008E0F0E" w:rsidRDefault="00AC0485" w:rsidP="00FD6FE4">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560" w:type="dxa"/>
            <w:shd w:val="clear" w:color="auto" w:fill="C5E0B3" w:themeFill="accent6" w:themeFillTint="66"/>
            <w:vAlign w:val="center"/>
          </w:tcPr>
          <w:p w:rsidR="00AC0485" w:rsidRPr="008E0F0E" w:rsidRDefault="00AC0485" w:rsidP="00A25D7C">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Skutočnosť k</w:t>
            </w:r>
            <w:r w:rsidR="00AC06DA">
              <w:rPr>
                <w:rFonts w:ascii="Times New Roman" w:hAnsi="Times New Roman" w:cs="Times New Roman"/>
                <w:sz w:val="20"/>
                <w:szCs w:val="20"/>
              </w:rPr>
              <w:t> </w:t>
            </w:r>
            <w:r w:rsidRPr="008E0F0E">
              <w:rPr>
                <w:rFonts w:ascii="Times New Roman" w:hAnsi="Times New Roman" w:cs="Times New Roman"/>
                <w:sz w:val="20"/>
                <w:szCs w:val="20"/>
              </w:rPr>
              <w:t>31.12.201</w:t>
            </w:r>
            <w:r w:rsidR="00A25D7C">
              <w:rPr>
                <w:rFonts w:ascii="Times New Roman" w:hAnsi="Times New Roman" w:cs="Times New Roman"/>
                <w:sz w:val="20"/>
                <w:szCs w:val="20"/>
              </w:rPr>
              <w:t>7</w:t>
            </w:r>
          </w:p>
        </w:tc>
        <w:tc>
          <w:tcPr>
            <w:tcW w:w="1270" w:type="dxa"/>
            <w:shd w:val="clear" w:color="auto" w:fill="C5E0B3" w:themeFill="accent6" w:themeFillTint="66"/>
            <w:vAlign w:val="center"/>
          </w:tcPr>
          <w:p w:rsidR="00AC0485" w:rsidRPr="008E0F0E" w:rsidRDefault="00AC0485" w:rsidP="00FD6FE4">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xml:space="preserve">% plnenia (z </w:t>
            </w:r>
            <w:proofErr w:type="spellStart"/>
            <w:r w:rsidRPr="008E0F0E">
              <w:rPr>
                <w:rFonts w:ascii="Times New Roman" w:hAnsi="Times New Roman" w:cs="Times New Roman"/>
                <w:sz w:val="20"/>
                <w:szCs w:val="20"/>
              </w:rPr>
              <w:t>Upr.R</w:t>
            </w:r>
            <w:proofErr w:type="spellEnd"/>
            <w:r w:rsidRPr="008E0F0E">
              <w:rPr>
                <w:rFonts w:ascii="Times New Roman" w:hAnsi="Times New Roman" w:cs="Times New Roman"/>
                <w:sz w:val="20"/>
                <w:szCs w:val="20"/>
              </w:rPr>
              <w:t>)</w:t>
            </w:r>
          </w:p>
        </w:tc>
      </w:tr>
      <w:tr w:rsidR="00AC0485" w:rsidRPr="008E0F0E" w:rsidTr="00AC0485">
        <w:tc>
          <w:tcPr>
            <w:tcW w:w="3823" w:type="dxa"/>
          </w:tcPr>
          <w:p w:rsidR="00AC0485" w:rsidRPr="008E0F0E" w:rsidRDefault="00AC0485" w:rsidP="00AC0485">
            <w:pPr>
              <w:spacing w:line="276" w:lineRule="auto"/>
              <w:rPr>
                <w:rFonts w:ascii="Times New Roman" w:hAnsi="Times New Roman" w:cs="Times New Roman"/>
                <w:sz w:val="20"/>
                <w:szCs w:val="20"/>
              </w:rPr>
            </w:pPr>
            <w:r>
              <w:rPr>
                <w:rFonts w:ascii="Times New Roman" w:hAnsi="Times New Roman" w:cs="Times New Roman"/>
                <w:sz w:val="20"/>
                <w:szCs w:val="20"/>
              </w:rPr>
              <w:t>111 – prostriedky štátneho rozpočtu</w:t>
            </w:r>
          </w:p>
        </w:tc>
        <w:tc>
          <w:tcPr>
            <w:tcW w:w="1246" w:type="dxa"/>
          </w:tcPr>
          <w:p w:rsidR="00AC0485" w:rsidRPr="008E0F0E" w:rsidRDefault="00A25D7C" w:rsidP="00AC0485">
            <w:pPr>
              <w:spacing w:line="276" w:lineRule="auto"/>
              <w:jc w:val="right"/>
              <w:rPr>
                <w:rFonts w:ascii="Times New Roman" w:hAnsi="Times New Roman" w:cs="Times New Roman"/>
                <w:sz w:val="20"/>
                <w:szCs w:val="20"/>
              </w:rPr>
            </w:pPr>
            <w:r>
              <w:rPr>
                <w:rFonts w:ascii="Times New Roman" w:hAnsi="Times New Roman" w:cs="Times New Roman"/>
                <w:sz w:val="20"/>
                <w:szCs w:val="20"/>
              </w:rPr>
              <w:t>0</w:t>
            </w:r>
            <w:r w:rsidR="00AC0485">
              <w:rPr>
                <w:rFonts w:ascii="Times New Roman" w:hAnsi="Times New Roman" w:cs="Times New Roman"/>
                <w:sz w:val="20"/>
                <w:szCs w:val="20"/>
              </w:rPr>
              <w:t>,00</w:t>
            </w:r>
          </w:p>
        </w:tc>
        <w:tc>
          <w:tcPr>
            <w:tcW w:w="1163" w:type="dxa"/>
          </w:tcPr>
          <w:p w:rsidR="00AC0485" w:rsidRPr="008E0F0E" w:rsidRDefault="00A25D7C" w:rsidP="00AC0485">
            <w:pPr>
              <w:spacing w:line="276" w:lineRule="auto"/>
              <w:jc w:val="right"/>
              <w:rPr>
                <w:rFonts w:ascii="Times New Roman" w:hAnsi="Times New Roman" w:cs="Times New Roman"/>
                <w:sz w:val="20"/>
                <w:szCs w:val="20"/>
              </w:rPr>
            </w:pPr>
            <w:r>
              <w:rPr>
                <w:rFonts w:ascii="Times New Roman" w:hAnsi="Times New Roman" w:cs="Times New Roman"/>
                <w:sz w:val="20"/>
                <w:szCs w:val="20"/>
              </w:rPr>
              <w:t>669</w:t>
            </w:r>
            <w:r w:rsidR="00AC0485">
              <w:rPr>
                <w:rFonts w:ascii="Times New Roman" w:hAnsi="Times New Roman" w:cs="Times New Roman"/>
                <w:sz w:val="20"/>
                <w:szCs w:val="20"/>
              </w:rPr>
              <w:t>,00</w:t>
            </w:r>
          </w:p>
        </w:tc>
        <w:tc>
          <w:tcPr>
            <w:tcW w:w="1560" w:type="dxa"/>
          </w:tcPr>
          <w:p w:rsidR="00AC0485" w:rsidRPr="008E0F0E" w:rsidRDefault="00A25D7C" w:rsidP="00AC0485">
            <w:pPr>
              <w:spacing w:line="276" w:lineRule="auto"/>
              <w:jc w:val="right"/>
              <w:rPr>
                <w:rFonts w:ascii="Times New Roman" w:hAnsi="Times New Roman" w:cs="Times New Roman"/>
                <w:sz w:val="20"/>
                <w:szCs w:val="20"/>
              </w:rPr>
            </w:pPr>
            <w:r>
              <w:rPr>
                <w:rFonts w:ascii="Times New Roman" w:hAnsi="Times New Roman" w:cs="Times New Roman"/>
                <w:sz w:val="20"/>
                <w:szCs w:val="20"/>
              </w:rPr>
              <w:t>599,80</w:t>
            </w:r>
          </w:p>
        </w:tc>
        <w:tc>
          <w:tcPr>
            <w:tcW w:w="1270" w:type="dxa"/>
          </w:tcPr>
          <w:p w:rsidR="00AC0485" w:rsidRPr="008E0F0E" w:rsidRDefault="00A25D7C" w:rsidP="00AC0485">
            <w:pPr>
              <w:spacing w:line="276" w:lineRule="auto"/>
              <w:jc w:val="right"/>
              <w:rPr>
                <w:rFonts w:ascii="Times New Roman" w:hAnsi="Times New Roman" w:cs="Times New Roman"/>
                <w:sz w:val="20"/>
                <w:szCs w:val="20"/>
              </w:rPr>
            </w:pPr>
            <w:r>
              <w:rPr>
                <w:rFonts w:ascii="Times New Roman" w:hAnsi="Times New Roman" w:cs="Times New Roman"/>
                <w:sz w:val="20"/>
                <w:szCs w:val="20"/>
              </w:rPr>
              <w:t>89,65</w:t>
            </w:r>
          </w:p>
        </w:tc>
      </w:tr>
    </w:tbl>
    <w:p w:rsidR="00B85B13" w:rsidRDefault="00B85B13" w:rsidP="00995A63">
      <w:pPr>
        <w:spacing w:after="0" w:line="276" w:lineRule="auto"/>
        <w:jc w:val="both"/>
        <w:rPr>
          <w:rFonts w:ascii="Times New Roman" w:hAnsi="Times New Roman" w:cs="Times New Roman"/>
          <w:sz w:val="24"/>
          <w:szCs w:val="24"/>
        </w:rPr>
      </w:pPr>
    </w:p>
    <w:p w:rsidR="00F46001" w:rsidRDefault="00F46001" w:rsidP="00F4600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z</w:t>
      </w:r>
      <w:r w:rsidR="00AC06DA">
        <w:rPr>
          <w:rFonts w:ascii="Times New Roman" w:hAnsi="Times New Roman" w:cs="Times New Roman"/>
          <w:sz w:val="24"/>
          <w:szCs w:val="24"/>
        </w:rPr>
        <w:t> </w:t>
      </w:r>
      <w:r>
        <w:rPr>
          <w:rFonts w:ascii="Times New Roman" w:hAnsi="Times New Roman" w:cs="Times New Roman"/>
          <w:sz w:val="24"/>
          <w:szCs w:val="24"/>
        </w:rPr>
        <w:t>toho:</w:t>
      </w:r>
    </w:p>
    <w:p w:rsidR="00953691" w:rsidRPr="00B85B13" w:rsidRDefault="00953691" w:rsidP="00F46001">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610 Mzdy, platy, služobné príjmy a</w:t>
      </w:r>
      <w:r>
        <w:rPr>
          <w:rFonts w:ascii="Times New Roman" w:hAnsi="Times New Roman" w:cs="Times New Roman"/>
          <w:i/>
          <w:sz w:val="24"/>
          <w:szCs w:val="24"/>
        </w:rPr>
        <w:t> </w:t>
      </w:r>
      <w:r w:rsidRPr="007C1A20">
        <w:rPr>
          <w:rFonts w:ascii="Times New Roman" w:hAnsi="Times New Roman" w:cs="Times New Roman"/>
          <w:i/>
          <w:sz w:val="24"/>
          <w:szCs w:val="24"/>
        </w:rPr>
        <w:t xml:space="preserve">ostatné osobné vyrovnania – </w:t>
      </w:r>
      <w:r w:rsidR="00A25D7C">
        <w:rPr>
          <w:rFonts w:ascii="Times New Roman" w:hAnsi="Times New Roman" w:cs="Times New Roman"/>
          <w:i/>
          <w:sz w:val="24"/>
          <w:szCs w:val="24"/>
        </w:rPr>
        <w:t>13,07</w:t>
      </w:r>
      <w:r w:rsidRPr="007C1A20">
        <w:rPr>
          <w:rFonts w:ascii="Times New Roman" w:hAnsi="Times New Roman" w:cs="Times New Roman"/>
          <w:i/>
          <w:sz w:val="24"/>
          <w:szCs w:val="24"/>
        </w:rPr>
        <w:t xml:space="preserve"> €</w:t>
      </w:r>
    </w:p>
    <w:p w:rsidR="00F46001" w:rsidRDefault="00F46001" w:rsidP="00F46001">
      <w:pPr>
        <w:spacing w:after="0" w:line="276" w:lineRule="auto"/>
        <w:jc w:val="both"/>
        <w:rPr>
          <w:rFonts w:ascii="Times New Roman" w:hAnsi="Times New Roman" w:cs="Times New Roman"/>
          <w:sz w:val="24"/>
          <w:szCs w:val="24"/>
        </w:rPr>
      </w:pPr>
      <w:r w:rsidRPr="007C1A20">
        <w:rPr>
          <w:rFonts w:ascii="Times New Roman" w:hAnsi="Times New Roman" w:cs="Times New Roman"/>
          <w:i/>
          <w:sz w:val="24"/>
          <w:szCs w:val="24"/>
        </w:rPr>
        <w:t>620 Poistné a</w:t>
      </w:r>
      <w:r w:rsidR="00AC06DA">
        <w:rPr>
          <w:rFonts w:ascii="Times New Roman" w:hAnsi="Times New Roman" w:cs="Times New Roman"/>
          <w:i/>
          <w:sz w:val="24"/>
          <w:szCs w:val="24"/>
        </w:rPr>
        <w:t> </w:t>
      </w:r>
      <w:r w:rsidRPr="007C1A20">
        <w:rPr>
          <w:rFonts w:ascii="Times New Roman" w:hAnsi="Times New Roman" w:cs="Times New Roman"/>
          <w:i/>
          <w:sz w:val="24"/>
          <w:szCs w:val="24"/>
        </w:rPr>
        <w:t>príspevok do poisťovní –</w:t>
      </w:r>
      <w:r w:rsidR="00FD6FE4">
        <w:rPr>
          <w:rFonts w:ascii="Times New Roman" w:hAnsi="Times New Roman" w:cs="Times New Roman"/>
          <w:i/>
          <w:sz w:val="24"/>
          <w:szCs w:val="24"/>
        </w:rPr>
        <w:t xml:space="preserve"> </w:t>
      </w:r>
      <w:r w:rsidR="00A25D7C">
        <w:rPr>
          <w:rFonts w:ascii="Times New Roman" w:hAnsi="Times New Roman" w:cs="Times New Roman"/>
          <w:i/>
          <w:sz w:val="24"/>
          <w:szCs w:val="24"/>
        </w:rPr>
        <w:t>6,28</w:t>
      </w:r>
      <w:r>
        <w:rPr>
          <w:rFonts w:ascii="Times New Roman" w:hAnsi="Times New Roman" w:cs="Times New Roman"/>
          <w:i/>
          <w:sz w:val="24"/>
          <w:szCs w:val="24"/>
        </w:rPr>
        <w:t xml:space="preserve"> </w:t>
      </w:r>
      <w:r w:rsidRPr="007C1A20">
        <w:rPr>
          <w:rFonts w:ascii="Times New Roman" w:hAnsi="Times New Roman" w:cs="Times New Roman"/>
          <w:i/>
          <w:sz w:val="24"/>
          <w:szCs w:val="24"/>
        </w:rPr>
        <w:t>€</w:t>
      </w:r>
    </w:p>
    <w:p w:rsidR="00F46001" w:rsidRPr="007C1A20" w:rsidRDefault="00F46001" w:rsidP="00F46001">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630 Tovary a</w:t>
      </w:r>
      <w:r w:rsidR="00AC06DA">
        <w:rPr>
          <w:rFonts w:ascii="Times New Roman" w:hAnsi="Times New Roman" w:cs="Times New Roman"/>
          <w:i/>
          <w:sz w:val="24"/>
          <w:szCs w:val="24"/>
        </w:rPr>
        <w:t> </w:t>
      </w:r>
      <w:r w:rsidRPr="007C1A20">
        <w:rPr>
          <w:rFonts w:ascii="Times New Roman" w:hAnsi="Times New Roman" w:cs="Times New Roman"/>
          <w:i/>
          <w:sz w:val="24"/>
          <w:szCs w:val="24"/>
        </w:rPr>
        <w:t>služby –</w:t>
      </w:r>
      <w:r>
        <w:rPr>
          <w:rFonts w:ascii="Times New Roman" w:hAnsi="Times New Roman" w:cs="Times New Roman"/>
          <w:i/>
          <w:sz w:val="24"/>
          <w:szCs w:val="24"/>
        </w:rPr>
        <w:t xml:space="preserve"> </w:t>
      </w:r>
      <w:r w:rsidR="00953691">
        <w:rPr>
          <w:rFonts w:ascii="Times New Roman" w:hAnsi="Times New Roman" w:cs="Times New Roman"/>
          <w:i/>
          <w:sz w:val="24"/>
          <w:szCs w:val="24"/>
        </w:rPr>
        <w:t xml:space="preserve"> </w:t>
      </w:r>
      <w:r w:rsidR="00A25D7C">
        <w:rPr>
          <w:rFonts w:ascii="Times New Roman" w:hAnsi="Times New Roman" w:cs="Times New Roman"/>
          <w:i/>
          <w:sz w:val="24"/>
          <w:szCs w:val="24"/>
        </w:rPr>
        <w:t>580,45</w:t>
      </w:r>
      <w:r>
        <w:rPr>
          <w:rFonts w:ascii="Times New Roman" w:hAnsi="Times New Roman" w:cs="Times New Roman"/>
          <w:i/>
          <w:sz w:val="24"/>
          <w:szCs w:val="24"/>
        </w:rPr>
        <w:t xml:space="preserve"> </w:t>
      </w:r>
      <w:r w:rsidRPr="007C1A20">
        <w:rPr>
          <w:rFonts w:ascii="Times New Roman" w:hAnsi="Times New Roman" w:cs="Times New Roman"/>
          <w:i/>
          <w:sz w:val="24"/>
          <w:szCs w:val="24"/>
        </w:rPr>
        <w:t>€</w:t>
      </w:r>
    </w:p>
    <w:p w:rsidR="00F46001" w:rsidRPr="007C1A20" w:rsidRDefault="00F46001" w:rsidP="00F46001">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 xml:space="preserve">          z</w:t>
      </w:r>
      <w:r w:rsidR="00AC06DA">
        <w:rPr>
          <w:rFonts w:ascii="Times New Roman" w:hAnsi="Times New Roman" w:cs="Times New Roman"/>
          <w:i/>
          <w:sz w:val="24"/>
          <w:szCs w:val="24"/>
        </w:rPr>
        <w:t> </w:t>
      </w:r>
      <w:r w:rsidRPr="007C1A20">
        <w:rPr>
          <w:rFonts w:ascii="Times New Roman" w:hAnsi="Times New Roman" w:cs="Times New Roman"/>
          <w:i/>
          <w:sz w:val="24"/>
          <w:szCs w:val="24"/>
        </w:rPr>
        <w:t>toho</w:t>
      </w:r>
      <w:r>
        <w:rPr>
          <w:rFonts w:ascii="Times New Roman" w:hAnsi="Times New Roman" w:cs="Times New Roman"/>
          <w:i/>
          <w:sz w:val="24"/>
          <w:szCs w:val="24"/>
        </w:rPr>
        <w:t xml:space="preserve">: </w:t>
      </w:r>
      <w:r>
        <w:rPr>
          <w:rFonts w:ascii="Times New Roman" w:hAnsi="Times New Roman" w:cs="Times New Roman"/>
          <w:i/>
          <w:sz w:val="24"/>
          <w:szCs w:val="24"/>
        </w:rPr>
        <w:tab/>
        <w:t xml:space="preserve">631 Cestovné náhrady – </w:t>
      </w:r>
      <w:r w:rsidR="00A25D7C">
        <w:rPr>
          <w:rFonts w:ascii="Times New Roman" w:hAnsi="Times New Roman" w:cs="Times New Roman"/>
          <w:i/>
          <w:sz w:val="24"/>
          <w:szCs w:val="24"/>
        </w:rPr>
        <w:t>6,50</w:t>
      </w:r>
      <w:r w:rsidRPr="007C1A20">
        <w:rPr>
          <w:rFonts w:ascii="Times New Roman" w:hAnsi="Times New Roman" w:cs="Times New Roman"/>
          <w:i/>
          <w:sz w:val="24"/>
          <w:szCs w:val="24"/>
        </w:rPr>
        <w:t xml:space="preserve"> €</w:t>
      </w:r>
    </w:p>
    <w:p w:rsidR="00F46001" w:rsidRPr="007C1A20" w:rsidRDefault="00F46001" w:rsidP="00F46001">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ab/>
      </w:r>
      <w:r w:rsidRPr="007C1A20">
        <w:rPr>
          <w:rFonts w:ascii="Times New Roman" w:hAnsi="Times New Roman" w:cs="Times New Roman"/>
          <w:i/>
          <w:sz w:val="24"/>
          <w:szCs w:val="24"/>
        </w:rPr>
        <w:tab/>
        <w:t>632 Energ</w:t>
      </w:r>
      <w:r>
        <w:rPr>
          <w:rFonts w:ascii="Times New Roman" w:hAnsi="Times New Roman" w:cs="Times New Roman"/>
          <w:i/>
          <w:sz w:val="24"/>
          <w:szCs w:val="24"/>
        </w:rPr>
        <w:t xml:space="preserve">ie, voda, komunikácie – </w:t>
      </w:r>
      <w:r w:rsidRPr="007C1A20">
        <w:rPr>
          <w:rFonts w:ascii="Times New Roman" w:hAnsi="Times New Roman" w:cs="Times New Roman"/>
          <w:i/>
          <w:sz w:val="24"/>
          <w:szCs w:val="24"/>
        </w:rPr>
        <w:t xml:space="preserve"> </w:t>
      </w:r>
      <w:r w:rsidR="00A25D7C">
        <w:rPr>
          <w:rFonts w:ascii="Times New Roman" w:hAnsi="Times New Roman" w:cs="Times New Roman"/>
          <w:i/>
          <w:sz w:val="24"/>
          <w:szCs w:val="24"/>
        </w:rPr>
        <w:t>61,32</w:t>
      </w:r>
      <w:r>
        <w:rPr>
          <w:rFonts w:ascii="Times New Roman" w:hAnsi="Times New Roman" w:cs="Times New Roman"/>
          <w:i/>
          <w:sz w:val="24"/>
          <w:szCs w:val="24"/>
        </w:rPr>
        <w:t xml:space="preserve"> </w:t>
      </w:r>
      <w:r w:rsidRPr="007C1A20">
        <w:rPr>
          <w:rFonts w:ascii="Times New Roman" w:hAnsi="Times New Roman" w:cs="Times New Roman"/>
          <w:i/>
          <w:sz w:val="24"/>
          <w:szCs w:val="24"/>
        </w:rPr>
        <w:t>€</w:t>
      </w:r>
      <w:r>
        <w:rPr>
          <w:rFonts w:ascii="Times New Roman" w:hAnsi="Times New Roman" w:cs="Times New Roman"/>
          <w:i/>
          <w:sz w:val="24"/>
          <w:szCs w:val="24"/>
        </w:rPr>
        <w:t xml:space="preserve"> </w:t>
      </w:r>
    </w:p>
    <w:p w:rsidR="00F46001" w:rsidRPr="007C1A20" w:rsidRDefault="00F46001" w:rsidP="00F46001">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ab/>
      </w:r>
      <w:r w:rsidRPr="007C1A20">
        <w:rPr>
          <w:rFonts w:ascii="Times New Roman" w:hAnsi="Times New Roman" w:cs="Times New Roman"/>
          <w:i/>
          <w:sz w:val="24"/>
          <w:szCs w:val="24"/>
        </w:rPr>
        <w:tab/>
        <w:t>6</w:t>
      </w:r>
      <w:r>
        <w:rPr>
          <w:rFonts w:ascii="Times New Roman" w:hAnsi="Times New Roman" w:cs="Times New Roman"/>
          <w:i/>
          <w:sz w:val="24"/>
          <w:szCs w:val="24"/>
        </w:rPr>
        <w:t xml:space="preserve">33 Materiál – </w:t>
      </w:r>
      <w:r w:rsidR="00A25D7C">
        <w:rPr>
          <w:rFonts w:ascii="Times New Roman" w:hAnsi="Times New Roman" w:cs="Times New Roman"/>
          <w:i/>
          <w:sz w:val="24"/>
          <w:szCs w:val="24"/>
        </w:rPr>
        <w:t>97,99</w:t>
      </w:r>
      <w:r w:rsidRPr="007C1A20">
        <w:rPr>
          <w:rFonts w:ascii="Times New Roman" w:hAnsi="Times New Roman" w:cs="Times New Roman"/>
          <w:i/>
          <w:sz w:val="24"/>
          <w:szCs w:val="24"/>
        </w:rPr>
        <w:t xml:space="preserve"> €</w:t>
      </w:r>
    </w:p>
    <w:p w:rsidR="00F46001" w:rsidRPr="007C1A20" w:rsidRDefault="00F46001" w:rsidP="00F46001">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ab/>
      </w:r>
      <w:r w:rsidRPr="007C1A20">
        <w:rPr>
          <w:rFonts w:ascii="Times New Roman" w:hAnsi="Times New Roman" w:cs="Times New Roman"/>
          <w:i/>
          <w:sz w:val="24"/>
          <w:szCs w:val="24"/>
        </w:rPr>
        <w:tab/>
        <w:t xml:space="preserve">637 Služby – </w:t>
      </w:r>
      <w:r w:rsidR="00A25D7C">
        <w:rPr>
          <w:rFonts w:ascii="Times New Roman" w:hAnsi="Times New Roman" w:cs="Times New Roman"/>
          <w:i/>
          <w:sz w:val="24"/>
          <w:szCs w:val="24"/>
        </w:rPr>
        <w:t>414,64</w:t>
      </w:r>
      <w:r w:rsidRPr="007C1A20">
        <w:rPr>
          <w:rFonts w:ascii="Times New Roman" w:hAnsi="Times New Roman" w:cs="Times New Roman"/>
          <w:i/>
          <w:sz w:val="24"/>
          <w:szCs w:val="24"/>
        </w:rPr>
        <w:t xml:space="preserve"> €</w:t>
      </w:r>
    </w:p>
    <w:p w:rsidR="000076DD" w:rsidRDefault="000076DD" w:rsidP="00995A63">
      <w:pPr>
        <w:spacing w:after="0" w:line="276" w:lineRule="auto"/>
        <w:jc w:val="both"/>
        <w:rPr>
          <w:rFonts w:ascii="Times New Roman" w:hAnsi="Times New Roman" w:cs="Times New Roman"/>
          <w:sz w:val="24"/>
          <w:szCs w:val="24"/>
        </w:rPr>
      </w:pPr>
    </w:p>
    <w:p w:rsidR="000076DD" w:rsidRDefault="000076DD" w:rsidP="00995A63">
      <w:pPr>
        <w:spacing w:after="0" w:line="276" w:lineRule="auto"/>
        <w:jc w:val="both"/>
        <w:rPr>
          <w:rFonts w:ascii="Times New Roman" w:hAnsi="Times New Roman" w:cs="Times New Roman"/>
          <w:sz w:val="24"/>
          <w:szCs w:val="24"/>
        </w:rPr>
      </w:pPr>
    </w:p>
    <w:p w:rsidR="000076DD" w:rsidRPr="001A30B2" w:rsidRDefault="000076DD" w:rsidP="00995A63">
      <w:pPr>
        <w:spacing w:after="0" w:line="276" w:lineRule="auto"/>
        <w:jc w:val="both"/>
        <w:rPr>
          <w:rFonts w:ascii="Times New Roman" w:hAnsi="Times New Roman" w:cs="Times New Roman"/>
          <w:b/>
          <w:sz w:val="24"/>
          <w:szCs w:val="24"/>
        </w:rPr>
      </w:pPr>
      <w:r w:rsidRPr="00AB7B33">
        <w:rPr>
          <w:rFonts w:ascii="Times New Roman" w:hAnsi="Times New Roman" w:cs="Times New Roman"/>
          <w:b/>
          <w:sz w:val="24"/>
          <w:szCs w:val="24"/>
        </w:rPr>
        <w:t>03.2.0 Ochrana pred požiarmi</w:t>
      </w:r>
    </w:p>
    <w:p w:rsidR="00AB7B33" w:rsidRDefault="00AB7B33" w:rsidP="00B5643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Ide o</w:t>
      </w:r>
      <w:r w:rsidR="00AC06DA">
        <w:rPr>
          <w:rFonts w:ascii="Times New Roman" w:hAnsi="Times New Roman" w:cs="Times New Roman"/>
          <w:sz w:val="24"/>
          <w:szCs w:val="24"/>
        </w:rPr>
        <w:t> </w:t>
      </w:r>
      <w:r>
        <w:rPr>
          <w:rFonts w:ascii="Times New Roman" w:hAnsi="Times New Roman" w:cs="Times New Roman"/>
          <w:sz w:val="24"/>
          <w:szCs w:val="24"/>
        </w:rPr>
        <w:t>výdavky na činnosť DHZ Dolný Badín</w:t>
      </w:r>
      <w:r w:rsidR="00F34EEB">
        <w:rPr>
          <w:rFonts w:ascii="Times New Roman" w:hAnsi="Times New Roman" w:cs="Times New Roman"/>
          <w:sz w:val="24"/>
          <w:szCs w:val="24"/>
        </w:rPr>
        <w:t>.</w:t>
      </w:r>
    </w:p>
    <w:p w:rsidR="00AB7B33" w:rsidRDefault="00AB7B33" w:rsidP="00995A63">
      <w:pPr>
        <w:spacing w:after="0" w:line="276" w:lineRule="auto"/>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823"/>
        <w:gridCol w:w="1246"/>
        <w:gridCol w:w="1163"/>
        <w:gridCol w:w="1560"/>
        <w:gridCol w:w="1270"/>
      </w:tblGrid>
      <w:tr w:rsidR="00AB7B33" w:rsidRPr="008E0F0E" w:rsidTr="00F34EEB">
        <w:tc>
          <w:tcPr>
            <w:tcW w:w="3823" w:type="dxa"/>
            <w:shd w:val="clear" w:color="auto" w:fill="C5E0B3" w:themeFill="accent6" w:themeFillTint="66"/>
            <w:vAlign w:val="center"/>
          </w:tcPr>
          <w:p w:rsidR="00AB7B33" w:rsidRPr="008E0F0E" w:rsidRDefault="00AB7B33" w:rsidP="00F34EEB">
            <w:pPr>
              <w:spacing w:line="276" w:lineRule="auto"/>
              <w:jc w:val="center"/>
              <w:rPr>
                <w:rFonts w:ascii="Times New Roman" w:hAnsi="Times New Roman" w:cs="Times New Roman"/>
                <w:sz w:val="20"/>
                <w:szCs w:val="20"/>
              </w:rPr>
            </w:pPr>
            <w:r>
              <w:rPr>
                <w:rFonts w:ascii="Times New Roman" w:hAnsi="Times New Roman" w:cs="Times New Roman"/>
                <w:sz w:val="20"/>
                <w:szCs w:val="20"/>
              </w:rPr>
              <w:t>Zdroj</w:t>
            </w:r>
          </w:p>
        </w:tc>
        <w:tc>
          <w:tcPr>
            <w:tcW w:w="1246" w:type="dxa"/>
            <w:shd w:val="clear" w:color="auto" w:fill="C5E0B3" w:themeFill="accent6" w:themeFillTint="66"/>
            <w:vAlign w:val="center"/>
          </w:tcPr>
          <w:p w:rsidR="00AB7B33" w:rsidRPr="008E0F0E" w:rsidRDefault="00AB7B33" w:rsidP="00F34EEB">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163" w:type="dxa"/>
            <w:shd w:val="clear" w:color="auto" w:fill="C5E0B3" w:themeFill="accent6" w:themeFillTint="66"/>
            <w:vAlign w:val="center"/>
          </w:tcPr>
          <w:p w:rsidR="00AB7B33" w:rsidRPr="008E0F0E" w:rsidRDefault="00AB7B33" w:rsidP="00F34EEB">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560" w:type="dxa"/>
            <w:shd w:val="clear" w:color="auto" w:fill="C5E0B3" w:themeFill="accent6" w:themeFillTint="66"/>
            <w:vAlign w:val="center"/>
          </w:tcPr>
          <w:p w:rsidR="00AB7B33" w:rsidRPr="008E0F0E" w:rsidRDefault="00AB7B33" w:rsidP="00A25D7C">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Skutočnosť k</w:t>
            </w:r>
            <w:r w:rsidR="00AC06DA">
              <w:rPr>
                <w:rFonts w:ascii="Times New Roman" w:hAnsi="Times New Roman" w:cs="Times New Roman"/>
                <w:sz w:val="20"/>
                <w:szCs w:val="20"/>
              </w:rPr>
              <w:t> </w:t>
            </w:r>
            <w:r w:rsidRPr="008E0F0E">
              <w:rPr>
                <w:rFonts w:ascii="Times New Roman" w:hAnsi="Times New Roman" w:cs="Times New Roman"/>
                <w:sz w:val="20"/>
                <w:szCs w:val="20"/>
              </w:rPr>
              <w:t>31.12.201</w:t>
            </w:r>
            <w:r w:rsidR="00A25D7C">
              <w:rPr>
                <w:rFonts w:ascii="Times New Roman" w:hAnsi="Times New Roman" w:cs="Times New Roman"/>
                <w:sz w:val="20"/>
                <w:szCs w:val="20"/>
              </w:rPr>
              <w:t>7</w:t>
            </w:r>
          </w:p>
        </w:tc>
        <w:tc>
          <w:tcPr>
            <w:tcW w:w="1270" w:type="dxa"/>
            <w:shd w:val="clear" w:color="auto" w:fill="C5E0B3" w:themeFill="accent6" w:themeFillTint="66"/>
            <w:vAlign w:val="center"/>
          </w:tcPr>
          <w:p w:rsidR="00AB7B33" w:rsidRPr="008E0F0E" w:rsidRDefault="00AB7B33" w:rsidP="00F34EEB">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xml:space="preserve">% plnenia (z </w:t>
            </w:r>
            <w:proofErr w:type="spellStart"/>
            <w:r w:rsidRPr="008E0F0E">
              <w:rPr>
                <w:rFonts w:ascii="Times New Roman" w:hAnsi="Times New Roman" w:cs="Times New Roman"/>
                <w:sz w:val="20"/>
                <w:szCs w:val="20"/>
              </w:rPr>
              <w:t>Upr.R</w:t>
            </w:r>
            <w:proofErr w:type="spellEnd"/>
            <w:r w:rsidRPr="008E0F0E">
              <w:rPr>
                <w:rFonts w:ascii="Times New Roman" w:hAnsi="Times New Roman" w:cs="Times New Roman"/>
                <w:sz w:val="20"/>
                <w:szCs w:val="20"/>
              </w:rPr>
              <w:t>)</w:t>
            </w:r>
          </w:p>
        </w:tc>
      </w:tr>
      <w:tr w:rsidR="00AB7B33" w:rsidRPr="008E0F0E" w:rsidTr="00634CAE">
        <w:tc>
          <w:tcPr>
            <w:tcW w:w="3823" w:type="dxa"/>
          </w:tcPr>
          <w:p w:rsidR="00AB7B33" w:rsidRPr="008E0F0E" w:rsidRDefault="00AB7B33" w:rsidP="00634CAE">
            <w:pPr>
              <w:spacing w:line="276" w:lineRule="auto"/>
              <w:rPr>
                <w:rFonts w:ascii="Times New Roman" w:hAnsi="Times New Roman" w:cs="Times New Roman"/>
                <w:sz w:val="20"/>
                <w:szCs w:val="20"/>
              </w:rPr>
            </w:pPr>
            <w:r>
              <w:rPr>
                <w:rFonts w:ascii="Times New Roman" w:hAnsi="Times New Roman" w:cs="Times New Roman"/>
                <w:sz w:val="20"/>
                <w:szCs w:val="20"/>
              </w:rPr>
              <w:t>41 – vlastné prostriedky</w:t>
            </w:r>
          </w:p>
        </w:tc>
        <w:tc>
          <w:tcPr>
            <w:tcW w:w="1246" w:type="dxa"/>
          </w:tcPr>
          <w:p w:rsidR="00AB7B33" w:rsidRPr="008E0F0E" w:rsidRDefault="00A25D7C"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672,00</w:t>
            </w:r>
          </w:p>
        </w:tc>
        <w:tc>
          <w:tcPr>
            <w:tcW w:w="1163" w:type="dxa"/>
          </w:tcPr>
          <w:p w:rsidR="00AB7B33" w:rsidRPr="008E0F0E" w:rsidRDefault="00A25D7C"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472,00</w:t>
            </w:r>
          </w:p>
        </w:tc>
        <w:tc>
          <w:tcPr>
            <w:tcW w:w="1560" w:type="dxa"/>
          </w:tcPr>
          <w:p w:rsidR="00AB7B33" w:rsidRPr="008E0F0E" w:rsidRDefault="00A25D7C"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104,07</w:t>
            </w:r>
          </w:p>
        </w:tc>
        <w:tc>
          <w:tcPr>
            <w:tcW w:w="1270" w:type="dxa"/>
          </w:tcPr>
          <w:p w:rsidR="00AB7B33" w:rsidRPr="008E0F0E" w:rsidRDefault="00A25D7C"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22,05</w:t>
            </w:r>
          </w:p>
        </w:tc>
      </w:tr>
    </w:tbl>
    <w:p w:rsidR="00F34EEB" w:rsidRDefault="00F34EEB" w:rsidP="00995A63">
      <w:pPr>
        <w:spacing w:after="0" w:line="276" w:lineRule="auto"/>
        <w:jc w:val="both"/>
        <w:rPr>
          <w:rFonts w:ascii="Times New Roman" w:hAnsi="Times New Roman" w:cs="Times New Roman"/>
          <w:sz w:val="24"/>
          <w:szCs w:val="24"/>
        </w:rPr>
      </w:pPr>
    </w:p>
    <w:p w:rsidR="00406417" w:rsidRDefault="00406417" w:rsidP="00995A63">
      <w:pPr>
        <w:spacing w:after="0" w:line="276" w:lineRule="auto"/>
        <w:jc w:val="both"/>
        <w:rPr>
          <w:rFonts w:ascii="Times New Roman" w:hAnsi="Times New Roman" w:cs="Times New Roman"/>
          <w:sz w:val="24"/>
          <w:szCs w:val="24"/>
        </w:rPr>
      </w:pPr>
    </w:p>
    <w:p w:rsidR="00406417" w:rsidRDefault="00406417" w:rsidP="00995A63">
      <w:pPr>
        <w:spacing w:after="0" w:line="276" w:lineRule="auto"/>
        <w:jc w:val="both"/>
        <w:rPr>
          <w:rFonts w:ascii="Times New Roman" w:hAnsi="Times New Roman" w:cs="Times New Roman"/>
          <w:sz w:val="24"/>
          <w:szCs w:val="24"/>
        </w:rPr>
      </w:pPr>
    </w:p>
    <w:p w:rsidR="00B85B13" w:rsidRDefault="00B85B13" w:rsidP="00B85B13">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z toho:</w:t>
      </w:r>
    </w:p>
    <w:p w:rsidR="00B85B13" w:rsidRDefault="00B85B13" w:rsidP="00B85B13">
      <w:pPr>
        <w:spacing w:after="0" w:line="276" w:lineRule="auto"/>
        <w:jc w:val="both"/>
        <w:rPr>
          <w:rFonts w:ascii="Times New Roman" w:hAnsi="Times New Roman" w:cs="Times New Roman"/>
          <w:sz w:val="24"/>
          <w:szCs w:val="24"/>
        </w:rPr>
      </w:pPr>
      <w:r w:rsidRPr="007C1A20">
        <w:rPr>
          <w:rFonts w:ascii="Times New Roman" w:hAnsi="Times New Roman" w:cs="Times New Roman"/>
          <w:i/>
          <w:sz w:val="24"/>
          <w:szCs w:val="24"/>
        </w:rPr>
        <w:t>620 Poistné a</w:t>
      </w:r>
      <w:r>
        <w:rPr>
          <w:rFonts w:ascii="Times New Roman" w:hAnsi="Times New Roman" w:cs="Times New Roman"/>
          <w:i/>
          <w:sz w:val="24"/>
          <w:szCs w:val="24"/>
        </w:rPr>
        <w:t> </w:t>
      </w:r>
      <w:r w:rsidRPr="007C1A20">
        <w:rPr>
          <w:rFonts w:ascii="Times New Roman" w:hAnsi="Times New Roman" w:cs="Times New Roman"/>
          <w:i/>
          <w:sz w:val="24"/>
          <w:szCs w:val="24"/>
        </w:rPr>
        <w:t>príspevok do poisťovní –</w:t>
      </w:r>
      <w:r>
        <w:rPr>
          <w:rFonts w:ascii="Times New Roman" w:hAnsi="Times New Roman" w:cs="Times New Roman"/>
          <w:i/>
          <w:sz w:val="24"/>
          <w:szCs w:val="24"/>
        </w:rPr>
        <w:t xml:space="preserve"> </w:t>
      </w:r>
      <w:r w:rsidR="00A25D7C">
        <w:rPr>
          <w:rFonts w:ascii="Times New Roman" w:hAnsi="Times New Roman" w:cs="Times New Roman"/>
          <w:i/>
          <w:sz w:val="24"/>
          <w:szCs w:val="24"/>
        </w:rPr>
        <w:t>17,57</w:t>
      </w:r>
      <w:r>
        <w:rPr>
          <w:rFonts w:ascii="Times New Roman" w:hAnsi="Times New Roman" w:cs="Times New Roman"/>
          <w:i/>
          <w:sz w:val="24"/>
          <w:szCs w:val="24"/>
        </w:rPr>
        <w:t xml:space="preserve"> €</w:t>
      </w:r>
    </w:p>
    <w:p w:rsidR="00B85B13" w:rsidRPr="007C1A20" w:rsidRDefault="00B85B13" w:rsidP="00B85B13">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630 Tovary a</w:t>
      </w:r>
      <w:r>
        <w:rPr>
          <w:rFonts w:ascii="Times New Roman" w:hAnsi="Times New Roman" w:cs="Times New Roman"/>
          <w:i/>
          <w:sz w:val="24"/>
          <w:szCs w:val="24"/>
        </w:rPr>
        <w:t> </w:t>
      </w:r>
      <w:r w:rsidRPr="007C1A20">
        <w:rPr>
          <w:rFonts w:ascii="Times New Roman" w:hAnsi="Times New Roman" w:cs="Times New Roman"/>
          <w:i/>
          <w:sz w:val="24"/>
          <w:szCs w:val="24"/>
        </w:rPr>
        <w:t>služby –</w:t>
      </w:r>
      <w:r>
        <w:rPr>
          <w:rFonts w:ascii="Times New Roman" w:hAnsi="Times New Roman" w:cs="Times New Roman"/>
          <w:i/>
          <w:sz w:val="24"/>
          <w:szCs w:val="24"/>
        </w:rPr>
        <w:t xml:space="preserve">  </w:t>
      </w:r>
      <w:r w:rsidR="00A25D7C">
        <w:rPr>
          <w:rFonts w:ascii="Times New Roman" w:hAnsi="Times New Roman" w:cs="Times New Roman"/>
          <w:i/>
          <w:sz w:val="24"/>
          <w:szCs w:val="24"/>
        </w:rPr>
        <w:t>86,50</w:t>
      </w:r>
      <w:r>
        <w:rPr>
          <w:rFonts w:ascii="Times New Roman" w:hAnsi="Times New Roman" w:cs="Times New Roman"/>
          <w:i/>
          <w:sz w:val="24"/>
          <w:szCs w:val="24"/>
        </w:rPr>
        <w:t xml:space="preserve">  </w:t>
      </w:r>
      <w:r w:rsidRPr="007C1A20">
        <w:rPr>
          <w:rFonts w:ascii="Times New Roman" w:hAnsi="Times New Roman" w:cs="Times New Roman"/>
          <w:i/>
          <w:sz w:val="24"/>
          <w:szCs w:val="24"/>
        </w:rPr>
        <w:t>€</w:t>
      </w:r>
    </w:p>
    <w:p w:rsidR="00B85B13" w:rsidRPr="000076DD" w:rsidRDefault="00B85B13" w:rsidP="00B85B13">
      <w:pPr>
        <w:spacing w:after="0" w:line="276" w:lineRule="auto"/>
        <w:jc w:val="both"/>
        <w:rPr>
          <w:rFonts w:ascii="Times New Roman" w:hAnsi="Times New Roman" w:cs="Times New Roman"/>
          <w:i/>
          <w:sz w:val="24"/>
          <w:szCs w:val="24"/>
        </w:rPr>
      </w:pPr>
      <w:r>
        <w:rPr>
          <w:rFonts w:ascii="Times New Roman" w:hAnsi="Times New Roman" w:cs="Times New Roman"/>
          <w:sz w:val="24"/>
          <w:szCs w:val="24"/>
        </w:rPr>
        <w:tab/>
      </w:r>
      <w:r w:rsidRPr="000076DD">
        <w:rPr>
          <w:rFonts w:ascii="Times New Roman" w:hAnsi="Times New Roman" w:cs="Times New Roman"/>
          <w:i/>
          <w:sz w:val="24"/>
          <w:szCs w:val="24"/>
        </w:rPr>
        <w:t>z</w:t>
      </w:r>
      <w:r>
        <w:rPr>
          <w:rFonts w:ascii="Times New Roman" w:hAnsi="Times New Roman" w:cs="Times New Roman"/>
          <w:i/>
          <w:sz w:val="24"/>
          <w:szCs w:val="24"/>
        </w:rPr>
        <w:t> </w:t>
      </w:r>
      <w:r w:rsidRPr="000076DD">
        <w:rPr>
          <w:rFonts w:ascii="Times New Roman" w:hAnsi="Times New Roman" w:cs="Times New Roman"/>
          <w:i/>
          <w:sz w:val="24"/>
          <w:szCs w:val="24"/>
        </w:rPr>
        <w:t>toho:</w:t>
      </w:r>
      <w:r>
        <w:rPr>
          <w:rFonts w:ascii="Times New Roman" w:hAnsi="Times New Roman" w:cs="Times New Roman"/>
          <w:sz w:val="24"/>
          <w:szCs w:val="24"/>
        </w:rPr>
        <w:tab/>
      </w:r>
      <w:r w:rsidRPr="000076DD">
        <w:rPr>
          <w:rFonts w:ascii="Times New Roman" w:hAnsi="Times New Roman" w:cs="Times New Roman"/>
          <w:i/>
          <w:sz w:val="24"/>
          <w:szCs w:val="24"/>
        </w:rPr>
        <w:t xml:space="preserve">633 Materiál </w:t>
      </w:r>
      <w:r>
        <w:rPr>
          <w:rFonts w:ascii="Times New Roman" w:hAnsi="Times New Roman" w:cs="Times New Roman"/>
          <w:i/>
          <w:sz w:val="24"/>
          <w:szCs w:val="24"/>
        </w:rPr>
        <w:t>–</w:t>
      </w:r>
      <w:r w:rsidRPr="000076DD">
        <w:rPr>
          <w:rFonts w:ascii="Times New Roman" w:hAnsi="Times New Roman" w:cs="Times New Roman"/>
          <w:i/>
          <w:sz w:val="24"/>
          <w:szCs w:val="24"/>
        </w:rPr>
        <w:t xml:space="preserve"> </w:t>
      </w:r>
      <w:r w:rsidR="00A25D7C">
        <w:rPr>
          <w:rFonts w:ascii="Times New Roman" w:hAnsi="Times New Roman" w:cs="Times New Roman"/>
          <w:i/>
          <w:sz w:val="24"/>
          <w:szCs w:val="24"/>
        </w:rPr>
        <w:t>32,50</w:t>
      </w:r>
      <w:r>
        <w:rPr>
          <w:rFonts w:ascii="Times New Roman" w:hAnsi="Times New Roman" w:cs="Times New Roman"/>
          <w:i/>
          <w:sz w:val="24"/>
          <w:szCs w:val="24"/>
        </w:rPr>
        <w:t xml:space="preserve"> €</w:t>
      </w:r>
    </w:p>
    <w:p w:rsidR="00F34EEB" w:rsidRPr="00B85B13" w:rsidRDefault="00B85B13" w:rsidP="00995A63">
      <w:pPr>
        <w:spacing w:after="0" w:line="276" w:lineRule="auto"/>
        <w:jc w:val="both"/>
        <w:rPr>
          <w:rFonts w:ascii="Times New Roman" w:hAnsi="Times New Roman" w:cs="Times New Roman"/>
          <w:i/>
          <w:sz w:val="24"/>
          <w:szCs w:val="24"/>
        </w:rPr>
      </w:pPr>
      <w:r w:rsidRPr="000076DD">
        <w:rPr>
          <w:rFonts w:ascii="Times New Roman" w:hAnsi="Times New Roman" w:cs="Times New Roman"/>
          <w:i/>
          <w:sz w:val="24"/>
          <w:szCs w:val="24"/>
        </w:rPr>
        <w:tab/>
      </w:r>
      <w:r>
        <w:rPr>
          <w:rFonts w:ascii="Times New Roman" w:hAnsi="Times New Roman" w:cs="Times New Roman"/>
          <w:i/>
          <w:sz w:val="24"/>
          <w:szCs w:val="24"/>
        </w:rPr>
        <w:tab/>
      </w:r>
      <w:r w:rsidRPr="000076DD">
        <w:rPr>
          <w:rFonts w:ascii="Times New Roman" w:hAnsi="Times New Roman" w:cs="Times New Roman"/>
          <w:i/>
          <w:sz w:val="24"/>
          <w:szCs w:val="24"/>
        </w:rPr>
        <w:t xml:space="preserve">637 Služby </w:t>
      </w:r>
      <w:r>
        <w:rPr>
          <w:rFonts w:ascii="Times New Roman" w:hAnsi="Times New Roman" w:cs="Times New Roman"/>
          <w:i/>
          <w:sz w:val="24"/>
          <w:szCs w:val="24"/>
        </w:rPr>
        <w:t>–</w:t>
      </w:r>
      <w:r w:rsidRPr="000076DD">
        <w:rPr>
          <w:rFonts w:ascii="Times New Roman" w:hAnsi="Times New Roman" w:cs="Times New Roman"/>
          <w:i/>
          <w:sz w:val="24"/>
          <w:szCs w:val="24"/>
        </w:rPr>
        <w:t xml:space="preserve"> </w:t>
      </w:r>
      <w:r w:rsidR="005F56B4">
        <w:rPr>
          <w:rFonts w:ascii="Times New Roman" w:hAnsi="Times New Roman" w:cs="Times New Roman"/>
          <w:i/>
          <w:sz w:val="24"/>
          <w:szCs w:val="24"/>
        </w:rPr>
        <w:t>54,00</w:t>
      </w:r>
      <w:r>
        <w:rPr>
          <w:rFonts w:ascii="Times New Roman" w:hAnsi="Times New Roman" w:cs="Times New Roman"/>
          <w:i/>
          <w:sz w:val="24"/>
          <w:szCs w:val="24"/>
        </w:rPr>
        <w:t xml:space="preserve"> €</w:t>
      </w:r>
    </w:p>
    <w:p w:rsidR="00B85B13" w:rsidRDefault="00B85B13" w:rsidP="00995A63">
      <w:pPr>
        <w:spacing w:after="0" w:line="276" w:lineRule="auto"/>
        <w:jc w:val="both"/>
        <w:rPr>
          <w:rFonts w:ascii="Times New Roman" w:hAnsi="Times New Roman" w:cs="Times New Roman"/>
          <w:sz w:val="24"/>
          <w:szCs w:val="24"/>
        </w:rPr>
      </w:pPr>
    </w:p>
    <w:p w:rsidR="00A65B34" w:rsidRPr="001A30B2" w:rsidRDefault="00A65B34" w:rsidP="00995A63">
      <w:pPr>
        <w:spacing w:after="0" w:line="276" w:lineRule="auto"/>
        <w:jc w:val="both"/>
        <w:rPr>
          <w:rFonts w:ascii="Times New Roman" w:hAnsi="Times New Roman" w:cs="Times New Roman"/>
          <w:b/>
          <w:sz w:val="24"/>
          <w:szCs w:val="24"/>
        </w:rPr>
      </w:pPr>
      <w:r w:rsidRPr="00A546DB">
        <w:rPr>
          <w:rFonts w:ascii="Times New Roman" w:hAnsi="Times New Roman" w:cs="Times New Roman"/>
          <w:b/>
          <w:sz w:val="24"/>
          <w:szCs w:val="24"/>
        </w:rPr>
        <w:t>04.1.2 Všeobecná pracovná oblasť</w:t>
      </w:r>
    </w:p>
    <w:p w:rsidR="00B555D4" w:rsidRDefault="00F34EEB" w:rsidP="00F34EEB">
      <w:pPr>
        <w:spacing w:after="0" w:line="276" w:lineRule="auto"/>
        <w:ind w:firstLine="708"/>
        <w:jc w:val="both"/>
        <w:rPr>
          <w:rFonts w:ascii="Times New Roman" w:hAnsi="Times New Roman" w:cs="Times New Roman"/>
          <w:sz w:val="24"/>
          <w:szCs w:val="24"/>
        </w:rPr>
      </w:pPr>
      <w:r w:rsidRPr="00F34EEB">
        <w:rPr>
          <w:rFonts w:ascii="Times New Roman" w:hAnsi="Times New Roman" w:cs="Times New Roman"/>
          <w:sz w:val="24"/>
          <w:szCs w:val="24"/>
        </w:rPr>
        <w:t>Ide o</w:t>
      </w:r>
      <w:r w:rsidR="00AC06DA">
        <w:rPr>
          <w:rFonts w:ascii="Times New Roman" w:hAnsi="Times New Roman" w:cs="Times New Roman"/>
          <w:sz w:val="24"/>
          <w:szCs w:val="24"/>
        </w:rPr>
        <w:t> </w:t>
      </w:r>
      <w:r w:rsidRPr="00F34EEB">
        <w:rPr>
          <w:rFonts w:ascii="Times New Roman" w:hAnsi="Times New Roman" w:cs="Times New Roman"/>
          <w:sz w:val="24"/>
          <w:szCs w:val="24"/>
        </w:rPr>
        <w:t>výdavky na náklady na projekty ÚPSVaR, aktivačná činnosť, dobrovoľnícka služba v</w:t>
      </w:r>
      <w:r w:rsidR="00AC06DA">
        <w:rPr>
          <w:rFonts w:ascii="Times New Roman" w:hAnsi="Times New Roman" w:cs="Times New Roman"/>
          <w:sz w:val="24"/>
          <w:szCs w:val="24"/>
        </w:rPr>
        <w:t> </w:t>
      </w:r>
      <w:r w:rsidRPr="00F34EEB">
        <w:rPr>
          <w:rFonts w:ascii="Times New Roman" w:hAnsi="Times New Roman" w:cs="Times New Roman"/>
          <w:sz w:val="24"/>
          <w:szCs w:val="24"/>
        </w:rPr>
        <w:t>obci – pomoc v</w:t>
      </w:r>
      <w:r w:rsidR="00AC06DA">
        <w:rPr>
          <w:rFonts w:ascii="Times New Roman" w:hAnsi="Times New Roman" w:cs="Times New Roman"/>
          <w:sz w:val="24"/>
          <w:szCs w:val="24"/>
        </w:rPr>
        <w:t> </w:t>
      </w:r>
      <w:r w:rsidRPr="00F34EEB">
        <w:rPr>
          <w:rFonts w:ascii="Times New Roman" w:hAnsi="Times New Roman" w:cs="Times New Roman"/>
          <w:sz w:val="24"/>
          <w:szCs w:val="24"/>
        </w:rPr>
        <w:t xml:space="preserve">nezamestnanosti </w:t>
      </w:r>
      <w:r w:rsidR="00AC06DA">
        <w:rPr>
          <w:rFonts w:ascii="Times New Roman" w:hAnsi="Times New Roman" w:cs="Times New Roman"/>
          <w:sz w:val="24"/>
          <w:szCs w:val="24"/>
        </w:rPr>
        <w:t>–</w:t>
      </w:r>
      <w:r w:rsidRPr="00F34EEB">
        <w:rPr>
          <w:rFonts w:ascii="Times New Roman" w:hAnsi="Times New Roman" w:cs="Times New Roman"/>
          <w:sz w:val="24"/>
          <w:szCs w:val="24"/>
        </w:rPr>
        <w:t xml:space="preserve"> mzda + odvody poistného, ďalej pracovné pomôcky pre pracovníkov vykonávajúcich verejnoprospešné služby a</w:t>
      </w:r>
      <w:r w:rsidR="00AC06DA">
        <w:rPr>
          <w:rFonts w:ascii="Times New Roman" w:hAnsi="Times New Roman" w:cs="Times New Roman"/>
          <w:sz w:val="24"/>
          <w:szCs w:val="24"/>
        </w:rPr>
        <w:t> </w:t>
      </w:r>
      <w:r w:rsidRPr="00F34EEB">
        <w:rPr>
          <w:rFonts w:ascii="Times New Roman" w:hAnsi="Times New Roman" w:cs="Times New Roman"/>
          <w:sz w:val="24"/>
          <w:szCs w:val="24"/>
        </w:rPr>
        <w:t>poistné (úrazové poistenie).</w:t>
      </w:r>
    </w:p>
    <w:p w:rsidR="00F34EEB" w:rsidRDefault="00F34EEB" w:rsidP="00F34EEB">
      <w:pPr>
        <w:spacing w:after="0" w:line="276" w:lineRule="auto"/>
        <w:ind w:firstLine="708"/>
        <w:jc w:val="both"/>
        <w:rPr>
          <w:rFonts w:ascii="Times New Roman" w:hAnsi="Times New Roman" w:cs="Times New Roman"/>
          <w:sz w:val="24"/>
          <w:szCs w:val="24"/>
        </w:rPr>
      </w:pPr>
    </w:p>
    <w:tbl>
      <w:tblPr>
        <w:tblStyle w:val="Mriekatabuky"/>
        <w:tblW w:w="9298" w:type="dxa"/>
        <w:tblLook w:val="04A0" w:firstRow="1" w:lastRow="0" w:firstColumn="1" w:lastColumn="0" w:noHBand="0" w:noVBand="1"/>
      </w:tblPr>
      <w:tblGrid>
        <w:gridCol w:w="3823"/>
        <w:gridCol w:w="1246"/>
        <w:gridCol w:w="1163"/>
        <w:gridCol w:w="1796"/>
        <w:gridCol w:w="1270"/>
      </w:tblGrid>
      <w:tr w:rsidR="00B555D4" w:rsidRPr="008E0F0E" w:rsidTr="00F34EEB">
        <w:tc>
          <w:tcPr>
            <w:tcW w:w="3823" w:type="dxa"/>
            <w:shd w:val="clear" w:color="auto" w:fill="C5E0B3" w:themeFill="accent6" w:themeFillTint="66"/>
            <w:vAlign w:val="center"/>
          </w:tcPr>
          <w:p w:rsidR="00B555D4" w:rsidRPr="008E0F0E" w:rsidRDefault="00B555D4" w:rsidP="00F34EEB">
            <w:pPr>
              <w:spacing w:line="276" w:lineRule="auto"/>
              <w:jc w:val="center"/>
              <w:rPr>
                <w:rFonts w:ascii="Times New Roman" w:hAnsi="Times New Roman" w:cs="Times New Roman"/>
                <w:sz w:val="20"/>
                <w:szCs w:val="20"/>
              </w:rPr>
            </w:pPr>
            <w:r>
              <w:rPr>
                <w:rFonts w:ascii="Times New Roman" w:hAnsi="Times New Roman" w:cs="Times New Roman"/>
                <w:sz w:val="20"/>
                <w:szCs w:val="20"/>
              </w:rPr>
              <w:t>Zdroj</w:t>
            </w:r>
          </w:p>
        </w:tc>
        <w:tc>
          <w:tcPr>
            <w:tcW w:w="1246" w:type="dxa"/>
            <w:shd w:val="clear" w:color="auto" w:fill="C5E0B3" w:themeFill="accent6" w:themeFillTint="66"/>
            <w:vAlign w:val="center"/>
          </w:tcPr>
          <w:p w:rsidR="00B555D4" w:rsidRPr="008E0F0E" w:rsidRDefault="00B555D4" w:rsidP="00F34EEB">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163" w:type="dxa"/>
            <w:shd w:val="clear" w:color="auto" w:fill="C5E0B3" w:themeFill="accent6" w:themeFillTint="66"/>
            <w:vAlign w:val="center"/>
          </w:tcPr>
          <w:p w:rsidR="00B555D4" w:rsidRPr="008E0F0E" w:rsidRDefault="00B555D4" w:rsidP="00F34EEB">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796" w:type="dxa"/>
            <w:shd w:val="clear" w:color="auto" w:fill="C5E0B3" w:themeFill="accent6" w:themeFillTint="66"/>
            <w:vAlign w:val="center"/>
          </w:tcPr>
          <w:p w:rsidR="00B555D4" w:rsidRPr="008E0F0E" w:rsidRDefault="00B555D4" w:rsidP="005F56B4">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Skutočnosť k</w:t>
            </w:r>
            <w:r w:rsidR="00AC06DA">
              <w:rPr>
                <w:rFonts w:ascii="Times New Roman" w:hAnsi="Times New Roman" w:cs="Times New Roman"/>
                <w:sz w:val="20"/>
                <w:szCs w:val="20"/>
              </w:rPr>
              <w:t> </w:t>
            </w:r>
            <w:r w:rsidRPr="008E0F0E">
              <w:rPr>
                <w:rFonts w:ascii="Times New Roman" w:hAnsi="Times New Roman" w:cs="Times New Roman"/>
                <w:sz w:val="20"/>
                <w:szCs w:val="20"/>
              </w:rPr>
              <w:t>31.12.201</w:t>
            </w:r>
            <w:r w:rsidR="005F56B4">
              <w:rPr>
                <w:rFonts w:ascii="Times New Roman" w:hAnsi="Times New Roman" w:cs="Times New Roman"/>
                <w:sz w:val="20"/>
                <w:szCs w:val="20"/>
              </w:rPr>
              <w:t>7</w:t>
            </w:r>
          </w:p>
        </w:tc>
        <w:tc>
          <w:tcPr>
            <w:tcW w:w="1270" w:type="dxa"/>
            <w:shd w:val="clear" w:color="auto" w:fill="C5E0B3" w:themeFill="accent6" w:themeFillTint="66"/>
            <w:vAlign w:val="center"/>
          </w:tcPr>
          <w:p w:rsidR="00B555D4" w:rsidRPr="008E0F0E" w:rsidRDefault="00B555D4" w:rsidP="00F34EEB">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xml:space="preserve">% plnenia (z </w:t>
            </w:r>
            <w:proofErr w:type="spellStart"/>
            <w:r w:rsidRPr="008E0F0E">
              <w:rPr>
                <w:rFonts w:ascii="Times New Roman" w:hAnsi="Times New Roman" w:cs="Times New Roman"/>
                <w:sz w:val="20"/>
                <w:szCs w:val="20"/>
              </w:rPr>
              <w:t>Upr.R</w:t>
            </w:r>
            <w:proofErr w:type="spellEnd"/>
            <w:r w:rsidRPr="008E0F0E">
              <w:rPr>
                <w:rFonts w:ascii="Times New Roman" w:hAnsi="Times New Roman" w:cs="Times New Roman"/>
                <w:sz w:val="20"/>
                <w:szCs w:val="20"/>
              </w:rPr>
              <w:t>)</w:t>
            </w:r>
          </w:p>
        </w:tc>
      </w:tr>
      <w:tr w:rsidR="00B555D4" w:rsidRPr="008E0F0E" w:rsidTr="00B555D4">
        <w:tc>
          <w:tcPr>
            <w:tcW w:w="3823" w:type="dxa"/>
          </w:tcPr>
          <w:p w:rsidR="00B555D4" w:rsidRPr="008E0F0E" w:rsidRDefault="00B555D4" w:rsidP="00634CAE">
            <w:pPr>
              <w:spacing w:line="276" w:lineRule="auto"/>
              <w:rPr>
                <w:rFonts w:ascii="Times New Roman" w:hAnsi="Times New Roman" w:cs="Times New Roman"/>
                <w:sz w:val="20"/>
                <w:szCs w:val="20"/>
              </w:rPr>
            </w:pPr>
            <w:r>
              <w:rPr>
                <w:rFonts w:ascii="Times New Roman" w:hAnsi="Times New Roman" w:cs="Times New Roman"/>
                <w:sz w:val="20"/>
                <w:szCs w:val="20"/>
              </w:rPr>
              <w:t>41 – vlastné prostriedky</w:t>
            </w:r>
          </w:p>
        </w:tc>
        <w:tc>
          <w:tcPr>
            <w:tcW w:w="1246" w:type="dxa"/>
          </w:tcPr>
          <w:p w:rsidR="00B555D4" w:rsidRPr="008E0F0E" w:rsidRDefault="00043A53"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320,00</w:t>
            </w:r>
          </w:p>
        </w:tc>
        <w:tc>
          <w:tcPr>
            <w:tcW w:w="1163" w:type="dxa"/>
          </w:tcPr>
          <w:p w:rsidR="00B555D4" w:rsidRPr="008E0F0E" w:rsidRDefault="00043A53"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1 066,00</w:t>
            </w:r>
          </w:p>
        </w:tc>
        <w:tc>
          <w:tcPr>
            <w:tcW w:w="1796" w:type="dxa"/>
          </w:tcPr>
          <w:p w:rsidR="00B555D4" w:rsidRPr="008E0F0E" w:rsidRDefault="00043A53"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959,21</w:t>
            </w:r>
          </w:p>
        </w:tc>
        <w:tc>
          <w:tcPr>
            <w:tcW w:w="1270" w:type="dxa"/>
          </w:tcPr>
          <w:p w:rsidR="00B555D4" w:rsidRPr="008E0F0E" w:rsidRDefault="00043A53"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89,98</w:t>
            </w:r>
          </w:p>
        </w:tc>
      </w:tr>
      <w:tr w:rsidR="00F34EEB" w:rsidRPr="008E0F0E" w:rsidTr="00B555D4">
        <w:tc>
          <w:tcPr>
            <w:tcW w:w="3823" w:type="dxa"/>
          </w:tcPr>
          <w:p w:rsidR="00F34EEB" w:rsidRDefault="00F34EEB" w:rsidP="00634CAE">
            <w:pPr>
              <w:spacing w:line="276" w:lineRule="auto"/>
              <w:rPr>
                <w:rFonts w:ascii="Times New Roman" w:hAnsi="Times New Roman" w:cs="Times New Roman"/>
                <w:sz w:val="20"/>
                <w:szCs w:val="20"/>
              </w:rPr>
            </w:pPr>
            <w:r>
              <w:rPr>
                <w:rFonts w:ascii="Times New Roman" w:hAnsi="Times New Roman" w:cs="Times New Roman"/>
                <w:sz w:val="20"/>
                <w:szCs w:val="20"/>
              </w:rPr>
              <w:t>111 – prostriedky ŠR</w:t>
            </w:r>
          </w:p>
        </w:tc>
        <w:tc>
          <w:tcPr>
            <w:tcW w:w="1246" w:type="dxa"/>
          </w:tcPr>
          <w:p w:rsidR="00F34EEB" w:rsidRDefault="00043A53"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1 609,00</w:t>
            </w:r>
          </w:p>
        </w:tc>
        <w:tc>
          <w:tcPr>
            <w:tcW w:w="1163" w:type="dxa"/>
          </w:tcPr>
          <w:p w:rsidR="00F34EEB" w:rsidRDefault="00043A53"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0,00</w:t>
            </w:r>
          </w:p>
        </w:tc>
        <w:tc>
          <w:tcPr>
            <w:tcW w:w="1796" w:type="dxa"/>
          </w:tcPr>
          <w:p w:rsidR="00F34EEB" w:rsidRDefault="00043A53"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0,00</w:t>
            </w:r>
          </w:p>
        </w:tc>
        <w:tc>
          <w:tcPr>
            <w:tcW w:w="1270" w:type="dxa"/>
          </w:tcPr>
          <w:p w:rsidR="00F34EEB" w:rsidRDefault="00043A53"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0,00</w:t>
            </w:r>
          </w:p>
        </w:tc>
      </w:tr>
      <w:tr w:rsidR="00B555D4" w:rsidRPr="008E0F0E" w:rsidTr="00B555D4">
        <w:tc>
          <w:tcPr>
            <w:tcW w:w="3823" w:type="dxa"/>
          </w:tcPr>
          <w:p w:rsidR="00B555D4" w:rsidRPr="008E0F0E" w:rsidRDefault="00B555D4" w:rsidP="00B85B13">
            <w:pPr>
              <w:spacing w:line="276" w:lineRule="auto"/>
              <w:rPr>
                <w:rFonts w:ascii="Times New Roman" w:hAnsi="Times New Roman" w:cs="Times New Roman"/>
                <w:sz w:val="20"/>
                <w:szCs w:val="20"/>
              </w:rPr>
            </w:pPr>
            <w:r>
              <w:rPr>
                <w:rFonts w:ascii="Times New Roman" w:hAnsi="Times New Roman" w:cs="Times New Roman"/>
                <w:sz w:val="20"/>
                <w:szCs w:val="20"/>
              </w:rPr>
              <w:t>1</w:t>
            </w:r>
            <w:r w:rsidR="00B85B13">
              <w:rPr>
                <w:rFonts w:ascii="Times New Roman" w:hAnsi="Times New Roman" w:cs="Times New Roman"/>
                <w:sz w:val="20"/>
                <w:szCs w:val="20"/>
              </w:rPr>
              <w:t>AC1</w:t>
            </w:r>
            <w:r>
              <w:rPr>
                <w:rFonts w:ascii="Times New Roman" w:hAnsi="Times New Roman" w:cs="Times New Roman"/>
                <w:sz w:val="20"/>
                <w:szCs w:val="20"/>
              </w:rPr>
              <w:t xml:space="preserve"> – prostriedky ESF</w:t>
            </w:r>
          </w:p>
        </w:tc>
        <w:tc>
          <w:tcPr>
            <w:tcW w:w="1246" w:type="dxa"/>
          </w:tcPr>
          <w:p w:rsidR="00B555D4" w:rsidRPr="008E0F0E" w:rsidRDefault="00BF34A5"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0,00</w:t>
            </w:r>
          </w:p>
        </w:tc>
        <w:tc>
          <w:tcPr>
            <w:tcW w:w="1163" w:type="dxa"/>
          </w:tcPr>
          <w:p w:rsidR="00B555D4" w:rsidRPr="008E0F0E" w:rsidRDefault="00BF34A5"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2 804,00</w:t>
            </w:r>
          </w:p>
        </w:tc>
        <w:tc>
          <w:tcPr>
            <w:tcW w:w="1796" w:type="dxa"/>
          </w:tcPr>
          <w:p w:rsidR="00B555D4" w:rsidRPr="008E0F0E" w:rsidRDefault="00BF34A5"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2 708,86</w:t>
            </w:r>
          </w:p>
        </w:tc>
        <w:tc>
          <w:tcPr>
            <w:tcW w:w="1270" w:type="dxa"/>
          </w:tcPr>
          <w:p w:rsidR="00B555D4" w:rsidRPr="008E0F0E" w:rsidRDefault="00A23256"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96,61</w:t>
            </w:r>
          </w:p>
        </w:tc>
      </w:tr>
      <w:tr w:rsidR="00B555D4" w:rsidRPr="008E0F0E" w:rsidTr="00B555D4">
        <w:tc>
          <w:tcPr>
            <w:tcW w:w="3823" w:type="dxa"/>
          </w:tcPr>
          <w:p w:rsidR="00B555D4" w:rsidRDefault="00B555D4" w:rsidP="00B85B13">
            <w:pPr>
              <w:spacing w:line="276" w:lineRule="auto"/>
              <w:rPr>
                <w:rFonts w:ascii="Times New Roman" w:hAnsi="Times New Roman" w:cs="Times New Roman"/>
                <w:sz w:val="20"/>
                <w:szCs w:val="20"/>
              </w:rPr>
            </w:pPr>
            <w:r>
              <w:rPr>
                <w:rFonts w:ascii="Times New Roman" w:hAnsi="Times New Roman" w:cs="Times New Roman"/>
                <w:sz w:val="20"/>
                <w:szCs w:val="20"/>
              </w:rPr>
              <w:t>1</w:t>
            </w:r>
            <w:r w:rsidR="00B85B13">
              <w:rPr>
                <w:rFonts w:ascii="Times New Roman" w:hAnsi="Times New Roman" w:cs="Times New Roman"/>
                <w:sz w:val="20"/>
                <w:szCs w:val="20"/>
              </w:rPr>
              <w:t>AC2</w:t>
            </w:r>
            <w:r>
              <w:rPr>
                <w:rFonts w:ascii="Times New Roman" w:hAnsi="Times New Roman" w:cs="Times New Roman"/>
                <w:sz w:val="20"/>
                <w:szCs w:val="20"/>
              </w:rPr>
              <w:t xml:space="preserve"> – spolufinancovanie zo ŠR</w:t>
            </w:r>
          </w:p>
        </w:tc>
        <w:tc>
          <w:tcPr>
            <w:tcW w:w="1246" w:type="dxa"/>
          </w:tcPr>
          <w:p w:rsidR="00B555D4" w:rsidRPr="008E0F0E" w:rsidRDefault="00A23256"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0,00</w:t>
            </w:r>
          </w:p>
        </w:tc>
        <w:tc>
          <w:tcPr>
            <w:tcW w:w="1163" w:type="dxa"/>
          </w:tcPr>
          <w:p w:rsidR="00B555D4" w:rsidRPr="008E0F0E" w:rsidRDefault="00A23256"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621,00</w:t>
            </w:r>
          </w:p>
        </w:tc>
        <w:tc>
          <w:tcPr>
            <w:tcW w:w="1796" w:type="dxa"/>
          </w:tcPr>
          <w:p w:rsidR="00B555D4" w:rsidRPr="008E0F0E" w:rsidRDefault="00A23256"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478,04</w:t>
            </w:r>
          </w:p>
        </w:tc>
        <w:tc>
          <w:tcPr>
            <w:tcW w:w="1270" w:type="dxa"/>
          </w:tcPr>
          <w:p w:rsidR="00B555D4" w:rsidRPr="008E0F0E" w:rsidRDefault="00A23256"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76,98</w:t>
            </w:r>
          </w:p>
        </w:tc>
      </w:tr>
      <w:tr w:rsidR="00AC06DA" w:rsidRPr="008E0F0E" w:rsidTr="00B555D4">
        <w:tc>
          <w:tcPr>
            <w:tcW w:w="3823" w:type="dxa"/>
          </w:tcPr>
          <w:p w:rsidR="00AC06DA" w:rsidRDefault="00AC06DA" w:rsidP="00634CAE">
            <w:pPr>
              <w:spacing w:line="276" w:lineRule="auto"/>
              <w:rPr>
                <w:rFonts w:ascii="Times New Roman" w:hAnsi="Times New Roman" w:cs="Times New Roman"/>
                <w:sz w:val="20"/>
                <w:szCs w:val="20"/>
              </w:rPr>
            </w:pPr>
            <w:r>
              <w:rPr>
                <w:rFonts w:ascii="Times New Roman" w:hAnsi="Times New Roman" w:cs="Times New Roman"/>
                <w:sz w:val="20"/>
                <w:szCs w:val="20"/>
              </w:rPr>
              <w:t>SÚČET</w:t>
            </w:r>
          </w:p>
        </w:tc>
        <w:tc>
          <w:tcPr>
            <w:tcW w:w="1246" w:type="dxa"/>
          </w:tcPr>
          <w:p w:rsidR="00AC06DA" w:rsidRDefault="00A23256"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1 929,00</w:t>
            </w:r>
          </w:p>
        </w:tc>
        <w:tc>
          <w:tcPr>
            <w:tcW w:w="1163" w:type="dxa"/>
          </w:tcPr>
          <w:p w:rsidR="00AC06DA" w:rsidRDefault="00A23256"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4 491,00</w:t>
            </w:r>
          </w:p>
        </w:tc>
        <w:tc>
          <w:tcPr>
            <w:tcW w:w="1796" w:type="dxa"/>
          </w:tcPr>
          <w:p w:rsidR="00AC06DA" w:rsidRDefault="00A23256" w:rsidP="00AC06DA">
            <w:pPr>
              <w:spacing w:line="276" w:lineRule="auto"/>
              <w:jc w:val="right"/>
              <w:rPr>
                <w:rFonts w:ascii="Times New Roman" w:hAnsi="Times New Roman" w:cs="Times New Roman"/>
                <w:sz w:val="20"/>
                <w:szCs w:val="20"/>
              </w:rPr>
            </w:pPr>
            <w:r>
              <w:rPr>
                <w:rFonts w:ascii="Times New Roman" w:hAnsi="Times New Roman" w:cs="Times New Roman"/>
                <w:sz w:val="20"/>
                <w:szCs w:val="20"/>
              </w:rPr>
              <w:t>4 146,11</w:t>
            </w:r>
          </w:p>
        </w:tc>
        <w:tc>
          <w:tcPr>
            <w:tcW w:w="1270" w:type="dxa"/>
          </w:tcPr>
          <w:p w:rsidR="00AC06DA" w:rsidRDefault="00A23256"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92,32</w:t>
            </w:r>
          </w:p>
        </w:tc>
      </w:tr>
    </w:tbl>
    <w:p w:rsidR="00B555D4" w:rsidRDefault="00B555D4" w:rsidP="00995A63">
      <w:pPr>
        <w:spacing w:after="0" w:line="276" w:lineRule="auto"/>
        <w:jc w:val="both"/>
        <w:rPr>
          <w:rFonts w:ascii="Times New Roman" w:hAnsi="Times New Roman" w:cs="Times New Roman"/>
          <w:sz w:val="24"/>
          <w:szCs w:val="24"/>
        </w:rPr>
      </w:pPr>
    </w:p>
    <w:p w:rsidR="00907627" w:rsidRDefault="00907627" w:rsidP="0090762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z</w:t>
      </w:r>
      <w:r w:rsidR="00AC06DA">
        <w:rPr>
          <w:rFonts w:ascii="Times New Roman" w:hAnsi="Times New Roman" w:cs="Times New Roman"/>
          <w:sz w:val="24"/>
          <w:szCs w:val="24"/>
        </w:rPr>
        <w:t> </w:t>
      </w:r>
      <w:r>
        <w:rPr>
          <w:rFonts w:ascii="Times New Roman" w:hAnsi="Times New Roman" w:cs="Times New Roman"/>
          <w:sz w:val="24"/>
          <w:szCs w:val="24"/>
        </w:rPr>
        <w:t>toho:</w:t>
      </w:r>
    </w:p>
    <w:p w:rsidR="00907627" w:rsidRDefault="00907627" w:rsidP="00B85B13">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610 Mzdy, platy, služobné príjmy a</w:t>
      </w:r>
      <w:r w:rsidR="00AC06DA">
        <w:rPr>
          <w:rFonts w:ascii="Times New Roman" w:hAnsi="Times New Roman" w:cs="Times New Roman"/>
          <w:i/>
          <w:sz w:val="24"/>
          <w:szCs w:val="24"/>
        </w:rPr>
        <w:t> </w:t>
      </w:r>
      <w:r w:rsidRPr="007C1A20">
        <w:rPr>
          <w:rFonts w:ascii="Times New Roman" w:hAnsi="Times New Roman" w:cs="Times New Roman"/>
          <w:i/>
          <w:sz w:val="24"/>
          <w:szCs w:val="24"/>
        </w:rPr>
        <w:t>ostatné osobné vyrovnania –</w:t>
      </w:r>
      <w:r>
        <w:rPr>
          <w:rFonts w:ascii="Times New Roman" w:hAnsi="Times New Roman" w:cs="Times New Roman"/>
          <w:i/>
          <w:sz w:val="24"/>
          <w:szCs w:val="24"/>
        </w:rPr>
        <w:t xml:space="preserve"> </w:t>
      </w:r>
      <w:r w:rsidR="00A23256">
        <w:rPr>
          <w:rFonts w:ascii="Times New Roman" w:hAnsi="Times New Roman" w:cs="Times New Roman"/>
          <w:i/>
          <w:sz w:val="24"/>
          <w:szCs w:val="24"/>
        </w:rPr>
        <w:t>3 026,99</w:t>
      </w:r>
      <w:r w:rsidR="00B85B13">
        <w:rPr>
          <w:rFonts w:ascii="Times New Roman" w:hAnsi="Times New Roman" w:cs="Times New Roman"/>
          <w:i/>
          <w:sz w:val="24"/>
          <w:szCs w:val="24"/>
        </w:rPr>
        <w:t xml:space="preserve"> €</w:t>
      </w:r>
    </w:p>
    <w:p w:rsidR="00907627" w:rsidRDefault="00907627" w:rsidP="00907627">
      <w:pPr>
        <w:spacing w:after="0" w:line="276" w:lineRule="auto"/>
        <w:jc w:val="both"/>
        <w:rPr>
          <w:rFonts w:ascii="Times New Roman" w:hAnsi="Times New Roman" w:cs="Times New Roman"/>
          <w:sz w:val="24"/>
          <w:szCs w:val="24"/>
        </w:rPr>
      </w:pPr>
      <w:r w:rsidRPr="007C1A20">
        <w:rPr>
          <w:rFonts w:ascii="Times New Roman" w:hAnsi="Times New Roman" w:cs="Times New Roman"/>
          <w:i/>
          <w:sz w:val="24"/>
          <w:szCs w:val="24"/>
        </w:rPr>
        <w:t>620 Poistné a</w:t>
      </w:r>
      <w:r w:rsidR="00AC06DA">
        <w:rPr>
          <w:rFonts w:ascii="Times New Roman" w:hAnsi="Times New Roman" w:cs="Times New Roman"/>
          <w:i/>
          <w:sz w:val="24"/>
          <w:szCs w:val="24"/>
        </w:rPr>
        <w:t> </w:t>
      </w:r>
      <w:r w:rsidRPr="007C1A20">
        <w:rPr>
          <w:rFonts w:ascii="Times New Roman" w:hAnsi="Times New Roman" w:cs="Times New Roman"/>
          <w:i/>
          <w:sz w:val="24"/>
          <w:szCs w:val="24"/>
        </w:rPr>
        <w:t>príspevok do poisťovní –</w:t>
      </w:r>
      <w:r>
        <w:rPr>
          <w:rFonts w:ascii="Times New Roman" w:hAnsi="Times New Roman" w:cs="Times New Roman"/>
          <w:i/>
          <w:sz w:val="24"/>
          <w:szCs w:val="24"/>
        </w:rPr>
        <w:t xml:space="preserve"> </w:t>
      </w:r>
      <w:r w:rsidR="00A23256">
        <w:rPr>
          <w:rFonts w:ascii="Times New Roman" w:hAnsi="Times New Roman" w:cs="Times New Roman"/>
          <w:i/>
          <w:sz w:val="24"/>
          <w:szCs w:val="24"/>
        </w:rPr>
        <w:t>773,83</w:t>
      </w:r>
      <w:r w:rsidR="00B85B13">
        <w:rPr>
          <w:rFonts w:ascii="Times New Roman" w:hAnsi="Times New Roman" w:cs="Times New Roman"/>
          <w:i/>
          <w:sz w:val="24"/>
          <w:szCs w:val="24"/>
        </w:rPr>
        <w:t xml:space="preserve"> €</w:t>
      </w:r>
    </w:p>
    <w:p w:rsidR="00907627" w:rsidRPr="007C1A20" w:rsidRDefault="00907627" w:rsidP="00907627">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630 Tovary a</w:t>
      </w:r>
      <w:r w:rsidR="00AC06DA">
        <w:rPr>
          <w:rFonts w:ascii="Times New Roman" w:hAnsi="Times New Roman" w:cs="Times New Roman"/>
          <w:i/>
          <w:sz w:val="24"/>
          <w:szCs w:val="24"/>
        </w:rPr>
        <w:t> </w:t>
      </w:r>
      <w:r w:rsidRPr="007C1A20">
        <w:rPr>
          <w:rFonts w:ascii="Times New Roman" w:hAnsi="Times New Roman" w:cs="Times New Roman"/>
          <w:i/>
          <w:sz w:val="24"/>
          <w:szCs w:val="24"/>
        </w:rPr>
        <w:t>služby –</w:t>
      </w:r>
      <w:r>
        <w:rPr>
          <w:rFonts w:ascii="Times New Roman" w:hAnsi="Times New Roman" w:cs="Times New Roman"/>
          <w:i/>
          <w:sz w:val="24"/>
          <w:szCs w:val="24"/>
        </w:rPr>
        <w:t xml:space="preserve">  </w:t>
      </w:r>
      <w:r w:rsidR="00A23256">
        <w:rPr>
          <w:rFonts w:ascii="Times New Roman" w:hAnsi="Times New Roman" w:cs="Times New Roman"/>
          <w:i/>
          <w:sz w:val="24"/>
          <w:szCs w:val="24"/>
        </w:rPr>
        <w:t>345,29</w:t>
      </w:r>
      <w:r w:rsidR="00B85B13">
        <w:rPr>
          <w:rFonts w:ascii="Times New Roman" w:hAnsi="Times New Roman" w:cs="Times New Roman"/>
          <w:i/>
          <w:sz w:val="24"/>
          <w:szCs w:val="24"/>
        </w:rPr>
        <w:t xml:space="preserve"> </w:t>
      </w:r>
      <w:r w:rsidRPr="007C1A20">
        <w:rPr>
          <w:rFonts w:ascii="Times New Roman" w:hAnsi="Times New Roman" w:cs="Times New Roman"/>
          <w:i/>
          <w:sz w:val="24"/>
          <w:szCs w:val="24"/>
        </w:rPr>
        <w:t>€</w:t>
      </w:r>
    </w:p>
    <w:p w:rsidR="00B555D4" w:rsidRPr="000076DD" w:rsidRDefault="00907627" w:rsidP="00B85B13">
      <w:pPr>
        <w:spacing w:after="0" w:line="276" w:lineRule="auto"/>
        <w:jc w:val="both"/>
        <w:rPr>
          <w:rFonts w:ascii="Times New Roman" w:hAnsi="Times New Roman" w:cs="Times New Roman"/>
          <w:i/>
          <w:sz w:val="24"/>
          <w:szCs w:val="24"/>
        </w:rPr>
      </w:pPr>
      <w:r>
        <w:rPr>
          <w:rFonts w:ascii="Times New Roman" w:hAnsi="Times New Roman" w:cs="Times New Roman"/>
          <w:sz w:val="24"/>
          <w:szCs w:val="24"/>
        </w:rPr>
        <w:tab/>
      </w:r>
      <w:r w:rsidR="000076DD" w:rsidRPr="000076DD">
        <w:rPr>
          <w:rFonts w:ascii="Times New Roman" w:hAnsi="Times New Roman" w:cs="Times New Roman"/>
          <w:i/>
          <w:sz w:val="24"/>
          <w:szCs w:val="24"/>
        </w:rPr>
        <w:t>z</w:t>
      </w:r>
      <w:r w:rsidR="00AC06DA">
        <w:rPr>
          <w:rFonts w:ascii="Times New Roman" w:hAnsi="Times New Roman" w:cs="Times New Roman"/>
          <w:i/>
          <w:sz w:val="24"/>
          <w:szCs w:val="24"/>
        </w:rPr>
        <w:t> </w:t>
      </w:r>
      <w:r w:rsidR="000076DD" w:rsidRPr="000076DD">
        <w:rPr>
          <w:rFonts w:ascii="Times New Roman" w:hAnsi="Times New Roman" w:cs="Times New Roman"/>
          <w:i/>
          <w:sz w:val="24"/>
          <w:szCs w:val="24"/>
        </w:rPr>
        <w:t>toho:</w:t>
      </w:r>
      <w:r w:rsidR="000076DD">
        <w:rPr>
          <w:rFonts w:ascii="Times New Roman" w:hAnsi="Times New Roman" w:cs="Times New Roman"/>
          <w:sz w:val="24"/>
          <w:szCs w:val="24"/>
        </w:rPr>
        <w:tab/>
      </w:r>
      <w:r w:rsidRPr="000076DD">
        <w:rPr>
          <w:rFonts w:ascii="Times New Roman" w:hAnsi="Times New Roman" w:cs="Times New Roman"/>
          <w:i/>
          <w:sz w:val="24"/>
          <w:szCs w:val="24"/>
        </w:rPr>
        <w:t xml:space="preserve">633 Materiál </w:t>
      </w:r>
      <w:r w:rsidR="00F34EEB">
        <w:rPr>
          <w:rFonts w:ascii="Times New Roman" w:hAnsi="Times New Roman" w:cs="Times New Roman"/>
          <w:i/>
          <w:sz w:val="24"/>
          <w:szCs w:val="24"/>
        </w:rPr>
        <w:t>–</w:t>
      </w:r>
      <w:r w:rsidR="000076DD" w:rsidRPr="000076DD">
        <w:rPr>
          <w:rFonts w:ascii="Times New Roman" w:hAnsi="Times New Roman" w:cs="Times New Roman"/>
          <w:i/>
          <w:sz w:val="24"/>
          <w:szCs w:val="24"/>
        </w:rPr>
        <w:t xml:space="preserve"> </w:t>
      </w:r>
      <w:r w:rsidR="00A23256">
        <w:rPr>
          <w:rFonts w:ascii="Times New Roman" w:hAnsi="Times New Roman" w:cs="Times New Roman"/>
          <w:i/>
          <w:sz w:val="24"/>
          <w:szCs w:val="24"/>
        </w:rPr>
        <w:t>251,01</w:t>
      </w:r>
      <w:r w:rsidR="00B85B13">
        <w:rPr>
          <w:rFonts w:ascii="Times New Roman" w:hAnsi="Times New Roman" w:cs="Times New Roman"/>
          <w:i/>
          <w:sz w:val="24"/>
          <w:szCs w:val="24"/>
        </w:rPr>
        <w:t xml:space="preserve"> €</w:t>
      </w:r>
    </w:p>
    <w:p w:rsidR="00907627" w:rsidRPr="000076DD" w:rsidRDefault="00907627" w:rsidP="00995A63">
      <w:pPr>
        <w:spacing w:after="0" w:line="276" w:lineRule="auto"/>
        <w:jc w:val="both"/>
        <w:rPr>
          <w:rFonts w:ascii="Times New Roman" w:hAnsi="Times New Roman" w:cs="Times New Roman"/>
          <w:i/>
          <w:sz w:val="24"/>
          <w:szCs w:val="24"/>
        </w:rPr>
      </w:pPr>
      <w:r w:rsidRPr="000076DD">
        <w:rPr>
          <w:rFonts w:ascii="Times New Roman" w:hAnsi="Times New Roman" w:cs="Times New Roman"/>
          <w:i/>
          <w:sz w:val="24"/>
          <w:szCs w:val="24"/>
        </w:rPr>
        <w:tab/>
      </w:r>
      <w:r w:rsidR="000076DD">
        <w:rPr>
          <w:rFonts w:ascii="Times New Roman" w:hAnsi="Times New Roman" w:cs="Times New Roman"/>
          <w:i/>
          <w:sz w:val="24"/>
          <w:szCs w:val="24"/>
        </w:rPr>
        <w:tab/>
      </w:r>
      <w:r w:rsidRPr="000076DD">
        <w:rPr>
          <w:rFonts w:ascii="Times New Roman" w:hAnsi="Times New Roman" w:cs="Times New Roman"/>
          <w:i/>
          <w:sz w:val="24"/>
          <w:szCs w:val="24"/>
        </w:rPr>
        <w:t xml:space="preserve">637 Služby </w:t>
      </w:r>
      <w:r w:rsidR="00F34EEB">
        <w:rPr>
          <w:rFonts w:ascii="Times New Roman" w:hAnsi="Times New Roman" w:cs="Times New Roman"/>
          <w:i/>
          <w:sz w:val="24"/>
          <w:szCs w:val="24"/>
        </w:rPr>
        <w:t>–</w:t>
      </w:r>
      <w:r w:rsidR="000076DD" w:rsidRPr="000076DD">
        <w:rPr>
          <w:rFonts w:ascii="Times New Roman" w:hAnsi="Times New Roman" w:cs="Times New Roman"/>
          <w:i/>
          <w:sz w:val="24"/>
          <w:szCs w:val="24"/>
        </w:rPr>
        <w:t xml:space="preserve"> </w:t>
      </w:r>
      <w:r w:rsidR="00A23256">
        <w:rPr>
          <w:rFonts w:ascii="Times New Roman" w:hAnsi="Times New Roman" w:cs="Times New Roman"/>
          <w:i/>
          <w:sz w:val="24"/>
          <w:szCs w:val="24"/>
        </w:rPr>
        <w:t>94,28</w:t>
      </w:r>
      <w:r w:rsidR="00B85B13">
        <w:rPr>
          <w:rFonts w:ascii="Times New Roman" w:hAnsi="Times New Roman" w:cs="Times New Roman"/>
          <w:i/>
          <w:sz w:val="24"/>
          <w:szCs w:val="24"/>
        </w:rPr>
        <w:t xml:space="preserve"> €</w:t>
      </w:r>
    </w:p>
    <w:p w:rsidR="00634CAE" w:rsidRDefault="00634CAE" w:rsidP="00995A63">
      <w:pPr>
        <w:spacing w:after="0" w:line="276" w:lineRule="auto"/>
        <w:jc w:val="both"/>
        <w:rPr>
          <w:rFonts w:ascii="Times New Roman" w:hAnsi="Times New Roman" w:cs="Times New Roman"/>
          <w:sz w:val="24"/>
          <w:szCs w:val="24"/>
        </w:rPr>
      </w:pPr>
    </w:p>
    <w:p w:rsidR="00B333C6" w:rsidRDefault="00B333C6" w:rsidP="00995A63">
      <w:pPr>
        <w:spacing w:after="0" w:line="276" w:lineRule="auto"/>
        <w:jc w:val="both"/>
        <w:rPr>
          <w:rFonts w:ascii="Times New Roman" w:hAnsi="Times New Roman" w:cs="Times New Roman"/>
          <w:sz w:val="24"/>
          <w:szCs w:val="24"/>
        </w:rPr>
      </w:pPr>
    </w:p>
    <w:p w:rsidR="00C03C0D" w:rsidRPr="001A30B2" w:rsidRDefault="00C03C0D" w:rsidP="00995A63">
      <w:pPr>
        <w:spacing w:after="0" w:line="276" w:lineRule="auto"/>
        <w:jc w:val="both"/>
        <w:rPr>
          <w:rFonts w:ascii="Times New Roman" w:hAnsi="Times New Roman" w:cs="Times New Roman"/>
          <w:b/>
          <w:sz w:val="24"/>
          <w:szCs w:val="24"/>
        </w:rPr>
      </w:pPr>
      <w:r w:rsidRPr="00210915">
        <w:rPr>
          <w:rFonts w:ascii="Times New Roman" w:hAnsi="Times New Roman" w:cs="Times New Roman"/>
          <w:b/>
          <w:sz w:val="24"/>
          <w:szCs w:val="24"/>
        </w:rPr>
        <w:t>04.5.1 Cestná doprava</w:t>
      </w:r>
    </w:p>
    <w:p w:rsidR="00C03C0D" w:rsidRDefault="00C03C0D" w:rsidP="00B5643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Ide o</w:t>
      </w:r>
      <w:r w:rsidR="00AC06DA">
        <w:rPr>
          <w:rFonts w:ascii="Times New Roman" w:hAnsi="Times New Roman" w:cs="Times New Roman"/>
          <w:sz w:val="24"/>
          <w:szCs w:val="24"/>
        </w:rPr>
        <w:t> </w:t>
      </w:r>
      <w:r>
        <w:rPr>
          <w:rFonts w:ascii="Times New Roman" w:hAnsi="Times New Roman" w:cs="Times New Roman"/>
          <w:sz w:val="24"/>
          <w:szCs w:val="24"/>
        </w:rPr>
        <w:t>výdavky na prevádzku a</w:t>
      </w:r>
      <w:r w:rsidR="00AC06DA">
        <w:rPr>
          <w:rFonts w:ascii="Times New Roman" w:hAnsi="Times New Roman" w:cs="Times New Roman"/>
          <w:sz w:val="24"/>
          <w:szCs w:val="24"/>
        </w:rPr>
        <w:t> </w:t>
      </w:r>
      <w:r>
        <w:rPr>
          <w:rFonts w:ascii="Times New Roman" w:hAnsi="Times New Roman" w:cs="Times New Roman"/>
          <w:sz w:val="24"/>
          <w:szCs w:val="24"/>
        </w:rPr>
        <w:t>údržbu miestnych ciest a</w:t>
      </w:r>
      <w:r w:rsidR="00AC06DA">
        <w:rPr>
          <w:rFonts w:ascii="Times New Roman" w:hAnsi="Times New Roman" w:cs="Times New Roman"/>
          <w:sz w:val="24"/>
          <w:szCs w:val="24"/>
        </w:rPr>
        <w:t> </w:t>
      </w:r>
      <w:r>
        <w:rPr>
          <w:rFonts w:ascii="Times New Roman" w:hAnsi="Times New Roman" w:cs="Times New Roman"/>
          <w:sz w:val="24"/>
          <w:szCs w:val="24"/>
        </w:rPr>
        <w:t>chodníkov.</w:t>
      </w:r>
    </w:p>
    <w:p w:rsidR="00C03C0D" w:rsidRDefault="00C03C0D" w:rsidP="00995A63">
      <w:pPr>
        <w:spacing w:after="0" w:line="276" w:lineRule="auto"/>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823"/>
        <w:gridCol w:w="1246"/>
        <w:gridCol w:w="1163"/>
        <w:gridCol w:w="1560"/>
        <w:gridCol w:w="1270"/>
      </w:tblGrid>
      <w:tr w:rsidR="00C03C0D" w:rsidRPr="008E0F0E" w:rsidTr="00F34EEB">
        <w:tc>
          <w:tcPr>
            <w:tcW w:w="3823" w:type="dxa"/>
            <w:shd w:val="clear" w:color="auto" w:fill="C5E0B3" w:themeFill="accent6" w:themeFillTint="66"/>
            <w:vAlign w:val="center"/>
          </w:tcPr>
          <w:p w:rsidR="00C03C0D" w:rsidRPr="008E0F0E" w:rsidRDefault="00C03C0D" w:rsidP="00F34EEB">
            <w:pPr>
              <w:spacing w:line="276" w:lineRule="auto"/>
              <w:jc w:val="center"/>
              <w:rPr>
                <w:rFonts w:ascii="Times New Roman" w:hAnsi="Times New Roman" w:cs="Times New Roman"/>
                <w:sz w:val="20"/>
                <w:szCs w:val="20"/>
              </w:rPr>
            </w:pPr>
            <w:r>
              <w:rPr>
                <w:rFonts w:ascii="Times New Roman" w:hAnsi="Times New Roman" w:cs="Times New Roman"/>
                <w:sz w:val="20"/>
                <w:szCs w:val="20"/>
              </w:rPr>
              <w:t>Zdroj</w:t>
            </w:r>
          </w:p>
        </w:tc>
        <w:tc>
          <w:tcPr>
            <w:tcW w:w="1246" w:type="dxa"/>
            <w:shd w:val="clear" w:color="auto" w:fill="C5E0B3" w:themeFill="accent6" w:themeFillTint="66"/>
            <w:vAlign w:val="center"/>
          </w:tcPr>
          <w:p w:rsidR="00C03C0D" w:rsidRPr="008E0F0E" w:rsidRDefault="00C03C0D" w:rsidP="00F34EEB">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163" w:type="dxa"/>
            <w:shd w:val="clear" w:color="auto" w:fill="C5E0B3" w:themeFill="accent6" w:themeFillTint="66"/>
            <w:vAlign w:val="center"/>
          </w:tcPr>
          <w:p w:rsidR="00C03C0D" w:rsidRPr="008E0F0E" w:rsidRDefault="00C03C0D" w:rsidP="00F34EEB">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560" w:type="dxa"/>
            <w:shd w:val="clear" w:color="auto" w:fill="C5E0B3" w:themeFill="accent6" w:themeFillTint="66"/>
            <w:vAlign w:val="center"/>
          </w:tcPr>
          <w:p w:rsidR="00C03C0D" w:rsidRPr="008E0F0E" w:rsidRDefault="00C03C0D" w:rsidP="00A23256">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Skutočnosť k</w:t>
            </w:r>
            <w:r w:rsidR="00AC06DA">
              <w:rPr>
                <w:rFonts w:ascii="Times New Roman" w:hAnsi="Times New Roman" w:cs="Times New Roman"/>
                <w:sz w:val="20"/>
                <w:szCs w:val="20"/>
              </w:rPr>
              <w:t> </w:t>
            </w:r>
            <w:r w:rsidRPr="008E0F0E">
              <w:rPr>
                <w:rFonts w:ascii="Times New Roman" w:hAnsi="Times New Roman" w:cs="Times New Roman"/>
                <w:sz w:val="20"/>
                <w:szCs w:val="20"/>
              </w:rPr>
              <w:t>31.12.201</w:t>
            </w:r>
            <w:r w:rsidR="00A23256">
              <w:rPr>
                <w:rFonts w:ascii="Times New Roman" w:hAnsi="Times New Roman" w:cs="Times New Roman"/>
                <w:sz w:val="20"/>
                <w:szCs w:val="20"/>
              </w:rPr>
              <w:t>7</w:t>
            </w:r>
          </w:p>
        </w:tc>
        <w:tc>
          <w:tcPr>
            <w:tcW w:w="1270" w:type="dxa"/>
            <w:shd w:val="clear" w:color="auto" w:fill="C5E0B3" w:themeFill="accent6" w:themeFillTint="66"/>
            <w:vAlign w:val="center"/>
          </w:tcPr>
          <w:p w:rsidR="00C03C0D" w:rsidRPr="008E0F0E" w:rsidRDefault="00C03C0D" w:rsidP="00F34EEB">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xml:space="preserve">% plnenia (z </w:t>
            </w:r>
            <w:proofErr w:type="spellStart"/>
            <w:r w:rsidRPr="008E0F0E">
              <w:rPr>
                <w:rFonts w:ascii="Times New Roman" w:hAnsi="Times New Roman" w:cs="Times New Roman"/>
                <w:sz w:val="20"/>
                <w:szCs w:val="20"/>
              </w:rPr>
              <w:t>Upr.R</w:t>
            </w:r>
            <w:proofErr w:type="spellEnd"/>
            <w:r w:rsidRPr="008E0F0E">
              <w:rPr>
                <w:rFonts w:ascii="Times New Roman" w:hAnsi="Times New Roman" w:cs="Times New Roman"/>
                <w:sz w:val="20"/>
                <w:szCs w:val="20"/>
              </w:rPr>
              <w:t>)</w:t>
            </w:r>
          </w:p>
        </w:tc>
      </w:tr>
      <w:tr w:rsidR="00C03C0D" w:rsidRPr="008E0F0E" w:rsidTr="00634CAE">
        <w:tc>
          <w:tcPr>
            <w:tcW w:w="3823" w:type="dxa"/>
          </w:tcPr>
          <w:p w:rsidR="00C03C0D" w:rsidRPr="008E0F0E" w:rsidRDefault="00C03C0D" w:rsidP="00634CAE">
            <w:pPr>
              <w:spacing w:line="276" w:lineRule="auto"/>
              <w:rPr>
                <w:rFonts w:ascii="Times New Roman" w:hAnsi="Times New Roman" w:cs="Times New Roman"/>
                <w:sz w:val="20"/>
                <w:szCs w:val="20"/>
              </w:rPr>
            </w:pPr>
            <w:r>
              <w:rPr>
                <w:rFonts w:ascii="Times New Roman" w:hAnsi="Times New Roman" w:cs="Times New Roman"/>
                <w:sz w:val="20"/>
                <w:szCs w:val="20"/>
              </w:rPr>
              <w:t>41 – vlastné prostriedky</w:t>
            </w:r>
          </w:p>
        </w:tc>
        <w:tc>
          <w:tcPr>
            <w:tcW w:w="1246" w:type="dxa"/>
          </w:tcPr>
          <w:p w:rsidR="00C03C0D" w:rsidRPr="008E0F0E" w:rsidRDefault="00A23256"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7 241,00</w:t>
            </w:r>
          </w:p>
        </w:tc>
        <w:tc>
          <w:tcPr>
            <w:tcW w:w="1163" w:type="dxa"/>
          </w:tcPr>
          <w:p w:rsidR="00C03C0D" w:rsidRPr="008E0F0E" w:rsidRDefault="00A23256" w:rsidP="00B333C6">
            <w:pPr>
              <w:spacing w:line="276" w:lineRule="auto"/>
              <w:jc w:val="right"/>
              <w:rPr>
                <w:rFonts w:ascii="Times New Roman" w:hAnsi="Times New Roman" w:cs="Times New Roman"/>
                <w:sz w:val="20"/>
                <w:szCs w:val="20"/>
              </w:rPr>
            </w:pPr>
            <w:r>
              <w:rPr>
                <w:rFonts w:ascii="Times New Roman" w:hAnsi="Times New Roman" w:cs="Times New Roman"/>
                <w:sz w:val="20"/>
                <w:szCs w:val="20"/>
              </w:rPr>
              <w:t>2 541,00</w:t>
            </w:r>
          </w:p>
        </w:tc>
        <w:tc>
          <w:tcPr>
            <w:tcW w:w="1560" w:type="dxa"/>
          </w:tcPr>
          <w:p w:rsidR="00C03C0D" w:rsidRPr="008E0F0E" w:rsidRDefault="00A23256"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272</w:t>
            </w:r>
          </w:p>
        </w:tc>
        <w:tc>
          <w:tcPr>
            <w:tcW w:w="1270" w:type="dxa"/>
          </w:tcPr>
          <w:p w:rsidR="00C03C0D" w:rsidRPr="008E0F0E" w:rsidRDefault="00A23256"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10,70</w:t>
            </w:r>
          </w:p>
        </w:tc>
      </w:tr>
    </w:tbl>
    <w:p w:rsidR="00C03C0D" w:rsidRDefault="00C03C0D" w:rsidP="00995A63">
      <w:pPr>
        <w:spacing w:after="0" w:line="276" w:lineRule="auto"/>
        <w:jc w:val="both"/>
        <w:rPr>
          <w:rFonts w:ascii="Times New Roman" w:hAnsi="Times New Roman" w:cs="Times New Roman"/>
          <w:i/>
          <w:sz w:val="24"/>
          <w:szCs w:val="24"/>
        </w:rPr>
      </w:pPr>
    </w:p>
    <w:p w:rsidR="001B1A6D" w:rsidRPr="001B1A6D" w:rsidRDefault="001B1A6D" w:rsidP="00995A63">
      <w:pPr>
        <w:spacing w:after="0" w:line="276" w:lineRule="auto"/>
        <w:jc w:val="both"/>
        <w:rPr>
          <w:rFonts w:ascii="Times New Roman" w:hAnsi="Times New Roman" w:cs="Times New Roman"/>
          <w:sz w:val="24"/>
          <w:szCs w:val="24"/>
        </w:rPr>
      </w:pPr>
      <w:r w:rsidRPr="001B1A6D">
        <w:rPr>
          <w:rFonts w:ascii="Times New Roman" w:hAnsi="Times New Roman" w:cs="Times New Roman"/>
          <w:sz w:val="24"/>
          <w:szCs w:val="24"/>
        </w:rPr>
        <w:t>z</w:t>
      </w:r>
      <w:r w:rsidR="00AC06DA">
        <w:rPr>
          <w:rFonts w:ascii="Times New Roman" w:hAnsi="Times New Roman" w:cs="Times New Roman"/>
          <w:sz w:val="24"/>
          <w:szCs w:val="24"/>
        </w:rPr>
        <w:t> </w:t>
      </w:r>
      <w:r w:rsidRPr="001B1A6D">
        <w:rPr>
          <w:rFonts w:ascii="Times New Roman" w:hAnsi="Times New Roman" w:cs="Times New Roman"/>
          <w:sz w:val="24"/>
          <w:szCs w:val="24"/>
        </w:rPr>
        <w:t>toho:</w:t>
      </w:r>
    </w:p>
    <w:p w:rsidR="00210915" w:rsidRPr="007C1A20" w:rsidRDefault="00210915" w:rsidP="00210915">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630 Tovary a</w:t>
      </w:r>
      <w:r w:rsidR="00AC06DA">
        <w:rPr>
          <w:rFonts w:ascii="Times New Roman" w:hAnsi="Times New Roman" w:cs="Times New Roman"/>
          <w:i/>
          <w:sz w:val="24"/>
          <w:szCs w:val="24"/>
        </w:rPr>
        <w:t> </w:t>
      </w:r>
      <w:r w:rsidRPr="007C1A20">
        <w:rPr>
          <w:rFonts w:ascii="Times New Roman" w:hAnsi="Times New Roman" w:cs="Times New Roman"/>
          <w:i/>
          <w:sz w:val="24"/>
          <w:szCs w:val="24"/>
        </w:rPr>
        <w:t>služby –</w:t>
      </w:r>
      <w:r>
        <w:rPr>
          <w:rFonts w:ascii="Times New Roman" w:hAnsi="Times New Roman" w:cs="Times New Roman"/>
          <w:i/>
          <w:sz w:val="24"/>
          <w:szCs w:val="24"/>
        </w:rPr>
        <w:t xml:space="preserve">  </w:t>
      </w:r>
      <w:r w:rsidR="00A23256">
        <w:rPr>
          <w:rFonts w:ascii="Times New Roman" w:hAnsi="Times New Roman" w:cs="Times New Roman"/>
          <w:i/>
          <w:sz w:val="24"/>
          <w:szCs w:val="24"/>
        </w:rPr>
        <w:t>272,00</w:t>
      </w:r>
      <w:r>
        <w:rPr>
          <w:rFonts w:ascii="Times New Roman" w:hAnsi="Times New Roman" w:cs="Times New Roman"/>
          <w:i/>
          <w:sz w:val="24"/>
          <w:szCs w:val="24"/>
        </w:rPr>
        <w:t xml:space="preserve"> </w:t>
      </w:r>
      <w:r w:rsidRPr="007C1A20">
        <w:rPr>
          <w:rFonts w:ascii="Times New Roman" w:hAnsi="Times New Roman" w:cs="Times New Roman"/>
          <w:i/>
          <w:sz w:val="24"/>
          <w:szCs w:val="24"/>
        </w:rPr>
        <w:t>€</w:t>
      </w:r>
    </w:p>
    <w:p w:rsidR="00F34EEB" w:rsidRDefault="00210915" w:rsidP="00210915">
      <w:pPr>
        <w:spacing w:after="0" w:line="276" w:lineRule="auto"/>
        <w:jc w:val="both"/>
        <w:rPr>
          <w:rFonts w:ascii="Times New Roman" w:hAnsi="Times New Roman" w:cs="Times New Roman"/>
          <w:i/>
          <w:sz w:val="24"/>
          <w:szCs w:val="24"/>
        </w:rPr>
      </w:pPr>
      <w:r>
        <w:rPr>
          <w:rFonts w:ascii="Times New Roman" w:hAnsi="Times New Roman" w:cs="Times New Roman"/>
          <w:sz w:val="24"/>
          <w:szCs w:val="24"/>
        </w:rPr>
        <w:tab/>
      </w:r>
      <w:r w:rsidRPr="000076DD">
        <w:rPr>
          <w:rFonts w:ascii="Times New Roman" w:hAnsi="Times New Roman" w:cs="Times New Roman"/>
          <w:i/>
          <w:sz w:val="24"/>
          <w:szCs w:val="24"/>
        </w:rPr>
        <w:t>z</w:t>
      </w:r>
      <w:r w:rsidR="00AC06DA">
        <w:rPr>
          <w:rFonts w:ascii="Times New Roman" w:hAnsi="Times New Roman" w:cs="Times New Roman"/>
          <w:i/>
          <w:sz w:val="24"/>
          <w:szCs w:val="24"/>
        </w:rPr>
        <w:t> </w:t>
      </w:r>
      <w:r w:rsidRPr="000076DD">
        <w:rPr>
          <w:rFonts w:ascii="Times New Roman" w:hAnsi="Times New Roman" w:cs="Times New Roman"/>
          <w:i/>
          <w:sz w:val="24"/>
          <w:szCs w:val="24"/>
        </w:rPr>
        <w:t>toho:</w:t>
      </w:r>
      <w:r>
        <w:rPr>
          <w:rFonts w:ascii="Times New Roman" w:hAnsi="Times New Roman" w:cs="Times New Roman"/>
          <w:sz w:val="24"/>
          <w:szCs w:val="24"/>
        </w:rPr>
        <w:tab/>
      </w:r>
      <w:r w:rsidRPr="000076DD">
        <w:rPr>
          <w:rFonts w:ascii="Times New Roman" w:hAnsi="Times New Roman" w:cs="Times New Roman"/>
          <w:i/>
          <w:sz w:val="24"/>
          <w:szCs w:val="24"/>
        </w:rPr>
        <w:t>63</w:t>
      </w:r>
      <w:r w:rsidR="00A23256">
        <w:rPr>
          <w:rFonts w:ascii="Times New Roman" w:hAnsi="Times New Roman" w:cs="Times New Roman"/>
          <w:i/>
          <w:sz w:val="24"/>
          <w:szCs w:val="24"/>
        </w:rPr>
        <w:t>5</w:t>
      </w:r>
      <w:r w:rsidR="00F34EEB">
        <w:rPr>
          <w:rFonts w:ascii="Times New Roman" w:hAnsi="Times New Roman" w:cs="Times New Roman"/>
          <w:i/>
          <w:sz w:val="24"/>
          <w:szCs w:val="24"/>
        </w:rPr>
        <w:t xml:space="preserve"> </w:t>
      </w:r>
      <w:r w:rsidR="00A23256">
        <w:rPr>
          <w:rFonts w:ascii="Times New Roman" w:hAnsi="Times New Roman" w:cs="Times New Roman"/>
          <w:i/>
          <w:sz w:val="24"/>
          <w:szCs w:val="24"/>
        </w:rPr>
        <w:t>Rutinná a štandardná údržba</w:t>
      </w:r>
      <w:r w:rsidR="00F34EEB">
        <w:rPr>
          <w:rFonts w:ascii="Times New Roman" w:hAnsi="Times New Roman" w:cs="Times New Roman"/>
          <w:i/>
          <w:sz w:val="24"/>
          <w:szCs w:val="24"/>
        </w:rPr>
        <w:t xml:space="preserve"> – </w:t>
      </w:r>
      <w:r w:rsidR="00A23256">
        <w:rPr>
          <w:rFonts w:ascii="Times New Roman" w:hAnsi="Times New Roman" w:cs="Times New Roman"/>
          <w:i/>
          <w:sz w:val="24"/>
          <w:szCs w:val="24"/>
        </w:rPr>
        <w:t>72,00</w:t>
      </w:r>
      <w:r w:rsidR="00F34EEB">
        <w:rPr>
          <w:rFonts w:ascii="Times New Roman" w:hAnsi="Times New Roman" w:cs="Times New Roman"/>
          <w:i/>
          <w:sz w:val="24"/>
          <w:szCs w:val="24"/>
        </w:rPr>
        <w:t xml:space="preserve"> €</w:t>
      </w:r>
    </w:p>
    <w:p w:rsidR="00210915" w:rsidRPr="000076DD" w:rsidRDefault="00A23256" w:rsidP="00F34EEB">
      <w:pPr>
        <w:spacing w:after="0" w:line="276" w:lineRule="auto"/>
        <w:ind w:left="708" w:firstLine="708"/>
        <w:jc w:val="both"/>
        <w:rPr>
          <w:rFonts w:ascii="Times New Roman" w:hAnsi="Times New Roman" w:cs="Times New Roman"/>
          <w:i/>
          <w:sz w:val="24"/>
          <w:szCs w:val="24"/>
        </w:rPr>
      </w:pPr>
      <w:r>
        <w:rPr>
          <w:rFonts w:ascii="Times New Roman" w:hAnsi="Times New Roman" w:cs="Times New Roman"/>
          <w:i/>
          <w:sz w:val="24"/>
          <w:szCs w:val="24"/>
        </w:rPr>
        <w:t>637 Služby – 200 €</w:t>
      </w:r>
    </w:p>
    <w:p w:rsidR="00210915" w:rsidRDefault="00210915" w:rsidP="00210915">
      <w:pPr>
        <w:tabs>
          <w:tab w:val="left" w:pos="3045"/>
        </w:tabs>
        <w:rPr>
          <w:rFonts w:ascii="Times New Roman" w:hAnsi="Times New Roman" w:cs="Times New Roman"/>
          <w:sz w:val="24"/>
          <w:szCs w:val="24"/>
        </w:rPr>
      </w:pPr>
    </w:p>
    <w:p w:rsidR="001A30B2" w:rsidRDefault="00210915" w:rsidP="001A30B2">
      <w:pPr>
        <w:tabs>
          <w:tab w:val="left" w:pos="3045"/>
        </w:tabs>
        <w:spacing w:after="0" w:line="240" w:lineRule="auto"/>
        <w:rPr>
          <w:rFonts w:ascii="Times New Roman" w:hAnsi="Times New Roman" w:cs="Times New Roman"/>
          <w:b/>
          <w:sz w:val="24"/>
          <w:szCs w:val="24"/>
        </w:rPr>
      </w:pPr>
      <w:r w:rsidRPr="00210915">
        <w:rPr>
          <w:rFonts w:ascii="Times New Roman" w:hAnsi="Times New Roman" w:cs="Times New Roman"/>
          <w:b/>
          <w:sz w:val="24"/>
          <w:szCs w:val="24"/>
        </w:rPr>
        <w:t>05.1.0 Nakladanie s</w:t>
      </w:r>
      <w:r w:rsidR="00AC06DA">
        <w:rPr>
          <w:rFonts w:ascii="Times New Roman" w:hAnsi="Times New Roman" w:cs="Times New Roman"/>
          <w:b/>
          <w:sz w:val="24"/>
          <w:szCs w:val="24"/>
        </w:rPr>
        <w:t> </w:t>
      </w:r>
      <w:r w:rsidRPr="00210915">
        <w:rPr>
          <w:rFonts w:ascii="Times New Roman" w:hAnsi="Times New Roman" w:cs="Times New Roman"/>
          <w:b/>
          <w:sz w:val="24"/>
          <w:szCs w:val="24"/>
        </w:rPr>
        <w:t>odpadmi</w:t>
      </w:r>
    </w:p>
    <w:p w:rsidR="00210915" w:rsidRDefault="00B5643F" w:rsidP="00F34E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10915">
        <w:rPr>
          <w:rFonts w:ascii="Times New Roman" w:hAnsi="Times New Roman" w:cs="Times New Roman"/>
          <w:sz w:val="24"/>
          <w:szCs w:val="24"/>
        </w:rPr>
        <w:t>Ide o</w:t>
      </w:r>
      <w:r w:rsidR="00AC06DA">
        <w:rPr>
          <w:rFonts w:ascii="Times New Roman" w:hAnsi="Times New Roman" w:cs="Times New Roman"/>
          <w:sz w:val="24"/>
          <w:szCs w:val="24"/>
        </w:rPr>
        <w:t> </w:t>
      </w:r>
      <w:r w:rsidR="00210915">
        <w:rPr>
          <w:rFonts w:ascii="Times New Roman" w:hAnsi="Times New Roman" w:cs="Times New Roman"/>
          <w:sz w:val="24"/>
          <w:szCs w:val="24"/>
        </w:rPr>
        <w:t xml:space="preserve">výdavky na úhradu faktúr za odvoz komunálneho </w:t>
      </w:r>
      <w:r w:rsidR="00A23256">
        <w:rPr>
          <w:rFonts w:ascii="Times New Roman" w:hAnsi="Times New Roman" w:cs="Times New Roman"/>
          <w:sz w:val="24"/>
          <w:szCs w:val="24"/>
        </w:rPr>
        <w:t xml:space="preserve">a ostatného </w:t>
      </w:r>
      <w:r w:rsidR="00210915">
        <w:rPr>
          <w:rFonts w:ascii="Times New Roman" w:hAnsi="Times New Roman" w:cs="Times New Roman"/>
          <w:sz w:val="24"/>
          <w:szCs w:val="24"/>
        </w:rPr>
        <w:t>odpadu z</w:t>
      </w:r>
      <w:r w:rsidR="00AC06DA">
        <w:rPr>
          <w:rFonts w:ascii="Times New Roman" w:hAnsi="Times New Roman" w:cs="Times New Roman"/>
          <w:sz w:val="24"/>
          <w:szCs w:val="24"/>
        </w:rPr>
        <w:t> </w:t>
      </w:r>
      <w:r w:rsidR="00210915">
        <w:rPr>
          <w:rFonts w:ascii="Times New Roman" w:hAnsi="Times New Roman" w:cs="Times New Roman"/>
          <w:sz w:val="24"/>
          <w:szCs w:val="24"/>
        </w:rPr>
        <w:t>obce a</w:t>
      </w:r>
      <w:r w:rsidR="00AC06DA">
        <w:rPr>
          <w:rFonts w:ascii="Times New Roman" w:hAnsi="Times New Roman" w:cs="Times New Roman"/>
          <w:sz w:val="24"/>
          <w:szCs w:val="24"/>
        </w:rPr>
        <w:t> </w:t>
      </w:r>
      <w:r w:rsidR="00210915">
        <w:rPr>
          <w:rFonts w:ascii="Times New Roman" w:hAnsi="Times New Roman" w:cs="Times New Roman"/>
          <w:sz w:val="24"/>
          <w:szCs w:val="24"/>
        </w:rPr>
        <w:t>na nákup plastových vriec</w:t>
      </w:r>
      <w:r w:rsidR="00F34EEB">
        <w:rPr>
          <w:rFonts w:ascii="Times New Roman" w:hAnsi="Times New Roman" w:cs="Times New Roman"/>
          <w:sz w:val="24"/>
          <w:szCs w:val="24"/>
        </w:rPr>
        <w:t xml:space="preserve">, </w:t>
      </w:r>
      <w:proofErr w:type="spellStart"/>
      <w:r w:rsidR="00F34EEB">
        <w:rPr>
          <w:rFonts w:ascii="Times New Roman" w:hAnsi="Times New Roman" w:cs="Times New Roman"/>
          <w:sz w:val="24"/>
          <w:szCs w:val="24"/>
        </w:rPr>
        <w:t>kukanádob</w:t>
      </w:r>
      <w:proofErr w:type="spellEnd"/>
      <w:r w:rsidR="00F34EEB">
        <w:rPr>
          <w:rFonts w:ascii="Times New Roman" w:hAnsi="Times New Roman" w:cs="Times New Roman"/>
          <w:sz w:val="24"/>
          <w:szCs w:val="24"/>
        </w:rPr>
        <w:t xml:space="preserve"> a</w:t>
      </w:r>
      <w:r w:rsidR="00AC06DA">
        <w:rPr>
          <w:rFonts w:ascii="Times New Roman" w:hAnsi="Times New Roman" w:cs="Times New Roman"/>
          <w:sz w:val="24"/>
          <w:szCs w:val="24"/>
        </w:rPr>
        <w:t> </w:t>
      </w:r>
      <w:r w:rsidR="00F34EEB">
        <w:rPr>
          <w:rFonts w:ascii="Times New Roman" w:hAnsi="Times New Roman" w:cs="Times New Roman"/>
          <w:sz w:val="24"/>
          <w:szCs w:val="24"/>
        </w:rPr>
        <w:t xml:space="preserve">prac. </w:t>
      </w:r>
      <w:r w:rsidR="00B333C6">
        <w:rPr>
          <w:rFonts w:ascii="Times New Roman" w:hAnsi="Times New Roman" w:cs="Times New Roman"/>
          <w:sz w:val="24"/>
          <w:szCs w:val="24"/>
        </w:rPr>
        <w:t>p</w:t>
      </w:r>
      <w:r w:rsidR="00F34EEB">
        <w:rPr>
          <w:rFonts w:ascii="Times New Roman" w:hAnsi="Times New Roman" w:cs="Times New Roman"/>
          <w:sz w:val="24"/>
          <w:szCs w:val="24"/>
        </w:rPr>
        <w:t>omôcok na manipuláciu s</w:t>
      </w:r>
      <w:r w:rsidR="00AC06DA">
        <w:rPr>
          <w:rFonts w:ascii="Times New Roman" w:hAnsi="Times New Roman" w:cs="Times New Roman"/>
          <w:sz w:val="24"/>
          <w:szCs w:val="24"/>
        </w:rPr>
        <w:t> </w:t>
      </w:r>
      <w:r w:rsidR="00F34EEB">
        <w:rPr>
          <w:rFonts w:ascii="Times New Roman" w:hAnsi="Times New Roman" w:cs="Times New Roman"/>
          <w:sz w:val="24"/>
          <w:szCs w:val="24"/>
        </w:rPr>
        <w:t>odpadmi</w:t>
      </w:r>
      <w:r w:rsidR="00210915">
        <w:rPr>
          <w:rFonts w:ascii="Times New Roman" w:hAnsi="Times New Roman" w:cs="Times New Roman"/>
          <w:sz w:val="24"/>
          <w:szCs w:val="24"/>
        </w:rPr>
        <w:t xml:space="preserve"> (aj z</w:t>
      </w:r>
      <w:r w:rsidR="00AC06DA">
        <w:rPr>
          <w:rFonts w:ascii="Times New Roman" w:hAnsi="Times New Roman" w:cs="Times New Roman"/>
          <w:sz w:val="24"/>
          <w:szCs w:val="24"/>
        </w:rPr>
        <w:t> </w:t>
      </w:r>
      <w:r w:rsidR="00210915">
        <w:rPr>
          <w:rFonts w:ascii="Times New Roman" w:hAnsi="Times New Roman" w:cs="Times New Roman"/>
          <w:sz w:val="24"/>
          <w:szCs w:val="24"/>
        </w:rPr>
        <w:t>prostriedkov recyklačného fondu).</w:t>
      </w:r>
    </w:p>
    <w:p w:rsidR="001A30B2" w:rsidRPr="001A30B2" w:rsidRDefault="001A30B2" w:rsidP="001A30B2">
      <w:pPr>
        <w:tabs>
          <w:tab w:val="left" w:pos="3045"/>
        </w:tabs>
        <w:spacing w:after="0" w:line="240" w:lineRule="auto"/>
        <w:rPr>
          <w:rFonts w:ascii="Times New Roman" w:hAnsi="Times New Roman" w:cs="Times New Roman"/>
          <w:b/>
          <w:sz w:val="24"/>
          <w:szCs w:val="24"/>
        </w:rPr>
      </w:pPr>
    </w:p>
    <w:tbl>
      <w:tblPr>
        <w:tblStyle w:val="Mriekatabuky"/>
        <w:tblW w:w="0" w:type="auto"/>
        <w:tblLook w:val="04A0" w:firstRow="1" w:lastRow="0" w:firstColumn="1" w:lastColumn="0" w:noHBand="0" w:noVBand="1"/>
      </w:tblPr>
      <w:tblGrid>
        <w:gridCol w:w="3823"/>
        <w:gridCol w:w="1246"/>
        <w:gridCol w:w="1163"/>
        <w:gridCol w:w="1560"/>
        <w:gridCol w:w="1270"/>
      </w:tblGrid>
      <w:tr w:rsidR="00210915" w:rsidRPr="008E0F0E" w:rsidTr="00F34EEB">
        <w:tc>
          <w:tcPr>
            <w:tcW w:w="3823" w:type="dxa"/>
            <w:shd w:val="clear" w:color="auto" w:fill="C5E0B3" w:themeFill="accent6" w:themeFillTint="66"/>
            <w:vAlign w:val="center"/>
          </w:tcPr>
          <w:p w:rsidR="00210915" w:rsidRPr="008E0F0E" w:rsidRDefault="00210915" w:rsidP="00F34EEB">
            <w:pPr>
              <w:spacing w:line="276" w:lineRule="auto"/>
              <w:jc w:val="center"/>
              <w:rPr>
                <w:rFonts w:ascii="Times New Roman" w:hAnsi="Times New Roman" w:cs="Times New Roman"/>
                <w:sz w:val="20"/>
                <w:szCs w:val="20"/>
              </w:rPr>
            </w:pPr>
            <w:r>
              <w:rPr>
                <w:rFonts w:ascii="Times New Roman" w:hAnsi="Times New Roman" w:cs="Times New Roman"/>
                <w:sz w:val="20"/>
                <w:szCs w:val="20"/>
              </w:rPr>
              <w:lastRenderedPageBreak/>
              <w:t>Zdroj</w:t>
            </w:r>
          </w:p>
        </w:tc>
        <w:tc>
          <w:tcPr>
            <w:tcW w:w="1246" w:type="dxa"/>
            <w:shd w:val="clear" w:color="auto" w:fill="C5E0B3" w:themeFill="accent6" w:themeFillTint="66"/>
            <w:vAlign w:val="center"/>
          </w:tcPr>
          <w:p w:rsidR="00210915" w:rsidRPr="008E0F0E" w:rsidRDefault="00210915" w:rsidP="00F34EEB">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163" w:type="dxa"/>
            <w:shd w:val="clear" w:color="auto" w:fill="C5E0B3" w:themeFill="accent6" w:themeFillTint="66"/>
            <w:vAlign w:val="center"/>
          </w:tcPr>
          <w:p w:rsidR="00210915" w:rsidRPr="008E0F0E" w:rsidRDefault="00210915" w:rsidP="00F34EEB">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560" w:type="dxa"/>
            <w:shd w:val="clear" w:color="auto" w:fill="C5E0B3" w:themeFill="accent6" w:themeFillTint="66"/>
            <w:vAlign w:val="center"/>
          </w:tcPr>
          <w:p w:rsidR="00210915" w:rsidRPr="008E0F0E" w:rsidRDefault="00210915" w:rsidP="00A23256">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Skutočnosť k</w:t>
            </w:r>
            <w:r w:rsidR="00AC06DA">
              <w:rPr>
                <w:rFonts w:ascii="Times New Roman" w:hAnsi="Times New Roman" w:cs="Times New Roman"/>
                <w:sz w:val="20"/>
                <w:szCs w:val="20"/>
              </w:rPr>
              <w:t> </w:t>
            </w:r>
            <w:r w:rsidRPr="008E0F0E">
              <w:rPr>
                <w:rFonts w:ascii="Times New Roman" w:hAnsi="Times New Roman" w:cs="Times New Roman"/>
                <w:sz w:val="20"/>
                <w:szCs w:val="20"/>
              </w:rPr>
              <w:t>31.12.201</w:t>
            </w:r>
            <w:r w:rsidR="00A23256">
              <w:rPr>
                <w:rFonts w:ascii="Times New Roman" w:hAnsi="Times New Roman" w:cs="Times New Roman"/>
                <w:sz w:val="20"/>
                <w:szCs w:val="20"/>
              </w:rPr>
              <w:t>7</w:t>
            </w:r>
          </w:p>
        </w:tc>
        <w:tc>
          <w:tcPr>
            <w:tcW w:w="1270" w:type="dxa"/>
            <w:shd w:val="clear" w:color="auto" w:fill="C5E0B3" w:themeFill="accent6" w:themeFillTint="66"/>
            <w:vAlign w:val="center"/>
          </w:tcPr>
          <w:p w:rsidR="00210915" w:rsidRPr="008E0F0E" w:rsidRDefault="00210915" w:rsidP="00F34EEB">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xml:space="preserve">% plnenia (z </w:t>
            </w:r>
            <w:proofErr w:type="spellStart"/>
            <w:r w:rsidRPr="008E0F0E">
              <w:rPr>
                <w:rFonts w:ascii="Times New Roman" w:hAnsi="Times New Roman" w:cs="Times New Roman"/>
                <w:sz w:val="20"/>
                <w:szCs w:val="20"/>
              </w:rPr>
              <w:t>Upr.R</w:t>
            </w:r>
            <w:proofErr w:type="spellEnd"/>
            <w:r w:rsidRPr="008E0F0E">
              <w:rPr>
                <w:rFonts w:ascii="Times New Roman" w:hAnsi="Times New Roman" w:cs="Times New Roman"/>
                <w:sz w:val="20"/>
                <w:szCs w:val="20"/>
              </w:rPr>
              <w:t>)</w:t>
            </w:r>
          </w:p>
        </w:tc>
      </w:tr>
      <w:tr w:rsidR="00210915" w:rsidRPr="008E0F0E" w:rsidTr="00634CAE">
        <w:tc>
          <w:tcPr>
            <w:tcW w:w="3823" w:type="dxa"/>
          </w:tcPr>
          <w:p w:rsidR="00210915" w:rsidRPr="008E0F0E" w:rsidRDefault="00210915" w:rsidP="00634CAE">
            <w:pPr>
              <w:spacing w:line="276" w:lineRule="auto"/>
              <w:rPr>
                <w:rFonts w:ascii="Times New Roman" w:hAnsi="Times New Roman" w:cs="Times New Roman"/>
                <w:sz w:val="20"/>
                <w:szCs w:val="20"/>
              </w:rPr>
            </w:pPr>
            <w:r>
              <w:rPr>
                <w:rFonts w:ascii="Times New Roman" w:hAnsi="Times New Roman" w:cs="Times New Roman"/>
                <w:sz w:val="20"/>
                <w:szCs w:val="20"/>
              </w:rPr>
              <w:t>41 – vlastné prostriedky</w:t>
            </w:r>
          </w:p>
        </w:tc>
        <w:tc>
          <w:tcPr>
            <w:tcW w:w="1246" w:type="dxa"/>
          </w:tcPr>
          <w:p w:rsidR="00210915" w:rsidRPr="008E0F0E" w:rsidRDefault="00A23256" w:rsidP="00B333C6">
            <w:pPr>
              <w:spacing w:line="276" w:lineRule="auto"/>
              <w:jc w:val="right"/>
              <w:rPr>
                <w:rFonts w:ascii="Times New Roman" w:hAnsi="Times New Roman" w:cs="Times New Roman"/>
                <w:sz w:val="20"/>
                <w:szCs w:val="20"/>
              </w:rPr>
            </w:pPr>
            <w:r>
              <w:rPr>
                <w:rFonts w:ascii="Times New Roman" w:hAnsi="Times New Roman" w:cs="Times New Roman"/>
                <w:sz w:val="20"/>
                <w:szCs w:val="20"/>
              </w:rPr>
              <w:t>3 270,00</w:t>
            </w:r>
          </w:p>
        </w:tc>
        <w:tc>
          <w:tcPr>
            <w:tcW w:w="1163" w:type="dxa"/>
          </w:tcPr>
          <w:p w:rsidR="00210915" w:rsidRPr="008E0F0E" w:rsidRDefault="00A23256" w:rsidP="00F34EEB">
            <w:pPr>
              <w:spacing w:line="276" w:lineRule="auto"/>
              <w:jc w:val="right"/>
              <w:rPr>
                <w:rFonts w:ascii="Times New Roman" w:hAnsi="Times New Roman" w:cs="Times New Roman"/>
                <w:sz w:val="20"/>
                <w:szCs w:val="20"/>
              </w:rPr>
            </w:pPr>
            <w:r>
              <w:rPr>
                <w:rFonts w:ascii="Times New Roman" w:hAnsi="Times New Roman" w:cs="Times New Roman"/>
                <w:sz w:val="20"/>
                <w:szCs w:val="20"/>
              </w:rPr>
              <w:t>3 760,00</w:t>
            </w:r>
          </w:p>
        </w:tc>
        <w:tc>
          <w:tcPr>
            <w:tcW w:w="1560" w:type="dxa"/>
          </w:tcPr>
          <w:p w:rsidR="00210915" w:rsidRPr="008E0F0E" w:rsidRDefault="00A23256" w:rsidP="00B333C6">
            <w:pPr>
              <w:spacing w:line="276" w:lineRule="auto"/>
              <w:jc w:val="right"/>
              <w:rPr>
                <w:rFonts w:ascii="Times New Roman" w:hAnsi="Times New Roman" w:cs="Times New Roman"/>
                <w:sz w:val="20"/>
                <w:szCs w:val="20"/>
              </w:rPr>
            </w:pPr>
            <w:r>
              <w:rPr>
                <w:rFonts w:ascii="Times New Roman" w:hAnsi="Times New Roman" w:cs="Times New Roman"/>
                <w:sz w:val="20"/>
                <w:szCs w:val="20"/>
              </w:rPr>
              <w:t>3 697,14</w:t>
            </w:r>
          </w:p>
        </w:tc>
        <w:tc>
          <w:tcPr>
            <w:tcW w:w="1270" w:type="dxa"/>
          </w:tcPr>
          <w:p w:rsidR="00210915" w:rsidRPr="008E0F0E" w:rsidRDefault="00A23256" w:rsidP="00B333C6">
            <w:pPr>
              <w:spacing w:line="276" w:lineRule="auto"/>
              <w:jc w:val="right"/>
              <w:rPr>
                <w:rFonts w:ascii="Times New Roman" w:hAnsi="Times New Roman" w:cs="Times New Roman"/>
                <w:sz w:val="20"/>
                <w:szCs w:val="20"/>
              </w:rPr>
            </w:pPr>
            <w:r>
              <w:rPr>
                <w:rFonts w:ascii="Times New Roman" w:hAnsi="Times New Roman" w:cs="Times New Roman"/>
                <w:sz w:val="20"/>
                <w:szCs w:val="20"/>
              </w:rPr>
              <w:t>98,33</w:t>
            </w:r>
          </w:p>
        </w:tc>
      </w:tr>
      <w:tr w:rsidR="00210915" w:rsidRPr="008E0F0E" w:rsidTr="00634CAE">
        <w:tc>
          <w:tcPr>
            <w:tcW w:w="3823" w:type="dxa"/>
          </w:tcPr>
          <w:p w:rsidR="00210915" w:rsidRDefault="00B333C6" w:rsidP="00F34EEB">
            <w:pPr>
              <w:spacing w:line="276" w:lineRule="auto"/>
              <w:rPr>
                <w:rFonts w:ascii="Times New Roman" w:hAnsi="Times New Roman" w:cs="Times New Roman"/>
                <w:sz w:val="20"/>
                <w:szCs w:val="20"/>
              </w:rPr>
            </w:pPr>
            <w:r>
              <w:rPr>
                <w:rFonts w:ascii="Times New Roman" w:hAnsi="Times New Roman" w:cs="Times New Roman"/>
                <w:sz w:val="20"/>
                <w:szCs w:val="20"/>
              </w:rPr>
              <w:t>11H</w:t>
            </w:r>
            <w:r w:rsidR="00210915">
              <w:rPr>
                <w:rFonts w:ascii="Times New Roman" w:hAnsi="Times New Roman" w:cs="Times New Roman"/>
                <w:sz w:val="20"/>
                <w:szCs w:val="20"/>
              </w:rPr>
              <w:t xml:space="preserve"> – prostriedky </w:t>
            </w:r>
            <w:proofErr w:type="spellStart"/>
            <w:r w:rsidR="00F34EEB">
              <w:rPr>
                <w:rFonts w:ascii="Times New Roman" w:hAnsi="Times New Roman" w:cs="Times New Roman"/>
                <w:sz w:val="20"/>
                <w:szCs w:val="20"/>
              </w:rPr>
              <w:t>recykl.fondu</w:t>
            </w:r>
            <w:proofErr w:type="spellEnd"/>
            <w:r w:rsidR="00F34EEB">
              <w:rPr>
                <w:rFonts w:ascii="Times New Roman" w:hAnsi="Times New Roman" w:cs="Times New Roman"/>
                <w:sz w:val="20"/>
                <w:szCs w:val="20"/>
              </w:rPr>
              <w:t xml:space="preserve"> (ŠR)</w:t>
            </w:r>
          </w:p>
        </w:tc>
        <w:tc>
          <w:tcPr>
            <w:tcW w:w="1246" w:type="dxa"/>
          </w:tcPr>
          <w:p w:rsidR="00210915" w:rsidRDefault="00A23256"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200,00</w:t>
            </w:r>
          </w:p>
        </w:tc>
        <w:tc>
          <w:tcPr>
            <w:tcW w:w="1163" w:type="dxa"/>
          </w:tcPr>
          <w:p w:rsidR="00210915" w:rsidRDefault="00A23256"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25,00</w:t>
            </w:r>
          </w:p>
        </w:tc>
        <w:tc>
          <w:tcPr>
            <w:tcW w:w="1560" w:type="dxa"/>
          </w:tcPr>
          <w:p w:rsidR="00210915" w:rsidRDefault="00A23256"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25,00</w:t>
            </w:r>
          </w:p>
        </w:tc>
        <w:tc>
          <w:tcPr>
            <w:tcW w:w="1270" w:type="dxa"/>
          </w:tcPr>
          <w:p w:rsidR="00210915" w:rsidRDefault="00A23256"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100,00</w:t>
            </w:r>
          </w:p>
        </w:tc>
      </w:tr>
      <w:tr w:rsidR="00AC06DA" w:rsidRPr="008E0F0E" w:rsidTr="00634CAE">
        <w:tc>
          <w:tcPr>
            <w:tcW w:w="3823" w:type="dxa"/>
          </w:tcPr>
          <w:p w:rsidR="00AC06DA" w:rsidRDefault="00AC06DA" w:rsidP="00F34EEB">
            <w:pPr>
              <w:spacing w:line="276" w:lineRule="auto"/>
              <w:rPr>
                <w:rFonts w:ascii="Times New Roman" w:hAnsi="Times New Roman" w:cs="Times New Roman"/>
                <w:sz w:val="20"/>
                <w:szCs w:val="20"/>
              </w:rPr>
            </w:pPr>
            <w:r>
              <w:rPr>
                <w:rFonts w:ascii="Times New Roman" w:hAnsi="Times New Roman" w:cs="Times New Roman"/>
                <w:sz w:val="20"/>
                <w:szCs w:val="20"/>
              </w:rPr>
              <w:t>SÚČET</w:t>
            </w:r>
          </w:p>
        </w:tc>
        <w:tc>
          <w:tcPr>
            <w:tcW w:w="1246" w:type="dxa"/>
          </w:tcPr>
          <w:p w:rsidR="00AC06DA" w:rsidRDefault="00A23256"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3 470,00</w:t>
            </w:r>
          </w:p>
        </w:tc>
        <w:tc>
          <w:tcPr>
            <w:tcW w:w="1163" w:type="dxa"/>
          </w:tcPr>
          <w:p w:rsidR="00AC06DA" w:rsidRDefault="00A23256"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3 785,00</w:t>
            </w:r>
          </w:p>
        </w:tc>
        <w:tc>
          <w:tcPr>
            <w:tcW w:w="1560" w:type="dxa"/>
          </w:tcPr>
          <w:p w:rsidR="00AC06DA" w:rsidRDefault="00A23256"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3 722,14</w:t>
            </w:r>
          </w:p>
        </w:tc>
        <w:tc>
          <w:tcPr>
            <w:tcW w:w="1270" w:type="dxa"/>
          </w:tcPr>
          <w:p w:rsidR="00AC06DA" w:rsidRDefault="00A23256"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98,34</w:t>
            </w:r>
          </w:p>
        </w:tc>
      </w:tr>
    </w:tbl>
    <w:p w:rsidR="00210915" w:rsidRDefault="00210915" w:rsidP="00210915">
      <w:pPr>
        <w:tabs>
          <w:tab w:val="left" w:pos="3045"/>
        </w:tabs>
        <w:rPr>
          <w:rFonts w:ascii="Times New Roman" w:hAnsi="Times New Roman" w:cs="Times New Roman"/>
          <w:sz w:val="24"/>
          <w:szCs w:val="24"/>
        </w:rPr>
      </w:pPr>
    </w:p>
    <w:p w:rsidR="001B1A6D" w:rsidRDefault="001B1A6D" w:rsidP="001B1A6D">
      <w:pPr>
        <w:tabs>
          <w:tab w:val="left" w:pos="3045"/>
        </w:tabs>
        <w:spacing w:after="0"/>
        <w:rPr>
          <w:rFonts w:ascii="Times New Roman" w:hAnsi="Times New Roman" w:cs="Times New Roman"/>
          <w:sz w:val="24"/>
          <w:szCs w:val="24"/>
        </w:rPr>
      </w:pPr>
      <w:r w:rsidRPr="001B1A6D">
        <w:rPr>
          <w:rFonts w:ascii="Times New Roman" w:hAnsi="Times New Roman" w:cs="Times New Roman"/>
          <w:sz w:val="24"/>
          <w:szCs w:val="24"/>
        </w:rPr>
        <w:t>z toho:</w:t>
      </w:r>
    </w:p>
    <w:p w:rsidR="00210915" w:rsidRPr="007C1A20" w:rsidRDefault="00210915" w:rsidP="00210915">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630 Tovary a služby –</w:t>
      </w:r>
      <w:r>
        <w:rPr>
          <w:rFonts w:ascii="Times New Roman" w:hAnsi="Times New Roman" w:cs="Times New Roman"/>
          <w:i/>
          <w:sz w:val="24"/>
          <w:szCs w:val="24"/>
        </w:rPr>
        <w:t xml:space="preserve"> </w:t>
      </w:r>
      <w:r w:rsidR="00A23256">
        <w:rPr>
          <w:rFonts w:ascii="Times New Roman" w:hAnsi="Times New Roman" w:cs="Times New Roman"/>
          <w:i/>
          <w:sz w:val="24"/>
          <w:szCs w:val="24"/>
        </w:rPr>
        <w:t>3 722,14</w:t>
      </w:r>
      <w:r>
        <w:rPr>
          <w:rFonts w:ascii="Times New Roman" w:hAnsi="Times New Roman" w:cs="Times New Roman"/>
          <w:i/>
          <w:sz w:val="24"/>
          <w:szCs w:val="24"/>
        </w:rPr>
        <w:t xml:space="preserve"> </w:t>
      </w:r>
      <w:r w:rsidRPr="007C1A20">
        <w:rPr>
          <w:rFonts w:ascii="Times New Roman" w:hAnsi="Times New Roman" w:cs="Times New Roman"/>
          <w:i/>
          <w:sz w:val="24"/>
          <w:szCs w:val="24"/>
        </w:rPr>
        <w:t>€</w:t>
      </w:r>
    </w:p>
    <w:p w:rsidR="00210915" w:rsidRPr="000076DD" w:rsidRDefault="00210915" w:rsidP="00210915">
      <w:pPr>
        <w:spacing w:after="0" w:line="276" w:lineRule="auto"/>
        <w:jc w:val="both"/>
        <w:rPr>
          <w:rFonts w:ascii="Times New Roman" w:hAnsi="Times New Roman" w:cs="Times New Roman"/>
          <w:i/>
          <w:sz w:val="24"/>
          <w:szCs w:val="24"/>
        </w:rPr>
      </w:pPr>
      <w:r>
        <w:rPr>
          <w:rFonts w:ascii="Times New Roman" w:hAnsi="Times New Roman" w:cs="Times New Roman"/>
          <w:sz w:val="24"/>
          <w:szCs w:val="24"/>
        </w:rPr>
        <w:tab/>
      </w:r>
      <w:r w:rsidRPr="000076DD">
        <w:rPr>
          <w:rFonts w:ascii="Times New Roman" w:hAnsi="Times New Roman" w:cs="Times New Roman"/>
          <w:i/>
          <w:sz w:val="24"/>
          <w:szCs w:val="24"/>
        </w:rPr>
        <w:t>z toho:</w:t>
      </w:r>
      <w:r>
        <w:rPr>
          <w:rFonts w:ascii="Times New Roman" w:hAnsi="Times New Roman" w:cs="Times New Roman"/>
          <w:sz w:val="24"/>
          <w:szCs w:val="24"/>
        </w:rPr>
        <w:tab/>
      </w:r>
      <w:r w:rsidRPr="000076DD">
        <w:rPr>
          <w:rFonts w:ascii="Times New Roman" w:hAnsi="Times New Roman" w:cs="Times New Roman"/>
          <w:i/>
          <w:sz w:val="24"/>
          <w:szCs w:val="24"/>
        </w:rPr>
        <w:t xml:space="preserve">633 Materiál </w:t>
      </w:r>
      <w:r>
        <w:rPr>
          <w:rFonts w:ascii="Times New Roman" w:hAnsi="Times New Roman" w:cs="Times New Roman"/>
          <w:i/>
          <w:sz w:val="24"/>
          <w:szCs w:val="24"/>
        </w:rPr>
        <w:t>–</w:t>
      </w:r>
      <w:r w:rsidRPr="000076DD">
        <w:rPr>
          <w:rFonts w:ascii="Times New Roman" w:hAnsi="Times New Roman" w:cs="Times New Roman"/>
          <w:i/>
          <w:sz w:val="24"/>
          <w:szCs w:val="24"/>
        </w:rPr>
        <w:t xml:space="preserve"> </w:t>
      </w:r>
      <w:r w:rsidR="00A23256">
        <w:rPr>
          <w:rFonts w:ascii="Times New Roman" w:hAnsi="Times New Roman" w:cs="Times New Roman"/>
          <w:i/>
          <w:sz w:val="24"/>
          <w:szCs w:val="24"/>
        </w:rPr>
        <w:t>49,10</w:t>
      </w:r>
      <w:r w:rsidR="00B333C6">
        <w:rPr>
          <w:rFonts w:ascii="Times New Roman" w:hAnsi="Times New Roman" w:cs="Times New Roman"/>
          <w:i/>
          <w:sz w:val="24"/>
          <w:szCs w:val="24"/>
        </w:rPr>
        <w:t xml:space="preserve"> €</w:t>
      </w:r>
    </w:p>
    <w:p w:rsidR="00210915" w:rsidRPr="00EA2A35" w:rsidRDefault="00210915" w:rsidP="00EA2A35">
      <w:pPr>
        <w:spacing w:after="0" w:line="276" w:lineRule="auto"/>
        <w:jc w:val="both"/>
        <w:rPr>
          <w:rFonts w:ascii="Times New Roman" w:hAnsi="Times New Roman" w:cs="Times New Roman"/>
          <w:i/>
          <w:sz w:val="24"/>
          <w:szCs w:val="24"/>
        </w:rPr>
      </w:pPr>
      <w:r w:rsidRPr="000076DD">
        <w:rPr>
          <w:rFonts w:ascii="Times New Roman" w:hAnsi="Times New Roman" w:cs="Times New Roman"/>
          <w:i/>
          <w:sz w:val="24"/>
          <w:szCs w:val="24"/>
        </w:rPr>
        <w:tab/>
      </w:r>
      <w:r>
        <w:rPr>
          <w:rFonts w:ascii="Times New Roman" w:hAnsi="Times New Roman" w:cs="Times New Roman"/>
          <w:i/>
          <w:sz w:val="24"/>
          <w:szCs w:val="24"/>
        </w:rPr>
        <w:tab/>
      </w:r>
      <w:r w:rsidRPr="000076DD">
        <w:rPr>
          <w:rFonts w:ascii="Times New Roman" w:hAnsi="Times New Roman" w:cs="Times New Roman"/>
          <w:i/>
          <w:sz w:val="24"/>
          <w:szCs w:val="24"/>
        </w:rPr>
        <w:t xml:space="preserve">637 Služby </w:t>
      </w:r>
      <w:r>
        <w:rPr>
          <w:rFonts w:ascii="Times New Roman" w:hAnsi="Times New Roman" w:cs="Times New Roman"/>
          <w:i/>
          <w:sz w:val="24"/>
          <w:szCs w:val="24"/>
        </w:rPr>
        <w:t>–</w:t>
      </w:r>
      <w:r w:rsidRPr="000076DD">
        <w:rPr>
          <w:rFonts w:ascii="Times New Roman" w:hAnsi="Times New Roman" w:cs="Times New Roman"/>
          <w:i/>
          <w:sz w:val="24"/>
          <w:szCs w:val="24"/>
        </w:rPr>
        <w:t xml:space="preserve"> </w:t>
      </w:r>
      <w:r w:rsidR="00A23256">
        <w:rPr>
          <w:rFonts w:ascii="Times New Roman" w:hAnsi="Times New Roman" w:cs="Times New Roman"/>
          <w:i/>
          <w:sz w:val="24"/>
          <w:szCs w:val="24"/>
        </w:rPr>
        <w:t>3 673,04</w:t>
      </w:r>
      <w:r w:rsidRPr="000076DD">
        <w:rPr>
          <w:rFonts w:ascii="Times New Roman" w:hAnsi="Times New Roman" w:cs="Times New Roman"/>
          <w:i/>
          <w:sz w:val="24"/>
          <w:szCs w:val="24"/>
        </w:rPr>
        <w:t xml:space="preserve"> €</w:t>
      </w:r>
    </w:p>
    <w:p w:rsidR="001B1A6D" w:rsidRDefault="001B1A6D" w:rsidP="00210915">
      <w:pPr>
        <w:tabs>
          <w:tab w:val="left" w:pos="3045"/>
        </w:tabs>
        <w:rPr>
          <w:rFonts w:ascii="Times New Roman" w:hAnsi="Times New Roman" w:cs="Times New Roman"/>
          <w:b/>
          <w:sz w:val="24"/>
          <w:szCs w:val="24"/>
        </w:rPr>
      </w:pPr>
    </w:p>
    <w:p w:rsidR="00233E42" w:rsidRPr="00233E42" w:rsidRDefault="00233E42" w:rsidP="001A30B2">
      <w:pPr>
        <w:tabs>
          <w:tab w:val="left" w:pos="3045"/>
        </w:tabs>
        <w:spacing w:after="0" w:line="240" w:lineRule="auto"/>
        <w:rPr>
          <w:rFonts w:ascii="Times New Roman" w:hAnsi="Times New Roman" w:cs="Times New Roman"/>
          <w:b/>
          <w:sz w:val="24"/>
          <w:szCs w:val="24"/>
        </w:rPr>
      </w:pPr>
      <w:r w:rsidRPr="00233E42">
        <w:rPr>
          <w:rFonts w:ascii="Times New Roman" w:hAnsi="Times New Roman" w:cs="Times New Roman"/>
          <w:b/>
          <w:sz w:val="24"/>
          <w:szCs w:val="24"/>
        </w:rPr>
        <w:t>06.2.0 Rozvoj obcí (verejné priestranstvo)</w:t>
      </w:r>
    </w:p>
    <w:p w:rsidR="00233E42" w:rsidRDefault="00B5643F" w:rsidP="00B5643F">
      <w:pPr>
        <w:tabs>
          <w:tab w:val="left" w:pos="709"/>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233E42">
        <w:rPr>
          <w:rFonts w:ascii="Times New Roman" w:hAnsi="Times New Roman" w:cs="Times New Roman"/>
          <w:sz w:val="24"/>
          <w:szCs w:val="24"/>
        </w:rPr>
        <w:t xml:space="preserve">Ide o výdavky na údržbu verejných priestranstiev v obci – na nákup materiálu, benzínu na kosenie zelene, </w:t>
      </w:r>
      <w:r w:rsidR="004768CC">
        <w:rPr>
          <w:rFonts w:ascii="Times New Roman" w:hAnsi="Times New Roman" w:cs="Times New Roman"/>
          <w:sz w:val="24"/>
          <w:szCs w:val="24"/>
        </w:rPr>
        <w:t xml:space="preserve">servis kosačiek, </w:t>
      </w:r>
      <w:r w:rsidR="00233E42">
        <w:rPr>
          <w:rFonts w:ascii="Times New Roman" w:hAnsi="Times New Roman" w:cs="Times New Roman"/>
          <w:sz w:val="24"/>
          <w:szCs w:val="24"/>
        </w:rPr>
        <w:t>odmeny na základe dohôd o vykonaní práce atď.</w:t>
      </w:r>
    </w:p>
    <w:p w:rsidR="00B333C6" w:rsidRDefault="00B333C6" w:rsidP="00B5643F">
      <w:pPr>
        <w:tabs>
          <w:tab w:val="left" w:pos="709"/>
        </w:tabs>
        <w:spacing w:after="0" w:line="240" w:lineRule="auto"/>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823"/>
        <w:gridCol w:w="1246"/>
        <w:gridCol w:w="1163"/>
        <w:gridCol w:w="1560"/>
        <w:gridCol w:w="1270"/>
      </w:tblGrid>
      <w:tr w:rsidR="00233E42" w:rsidRPr="008E0F0E" w:rsidTr="00EA2A35">
        <w:tc>
          <w:tcPr>
            <w:tcW w:w="3823" w:type="dxa"/>
            <w:shd w:val="clear" w:color="auto" w:fill="C5E0B3" w:themeFill="accent6" w:themeFillTint="66"/>
            <w:vAlign w:val="center"/>
          </w:tcPr>
          <w:p w:rsidR="00233E42" w:rsidRPr="008E0F0E" w:rsidRDefault="00233E42" w:rsidP="00EA2A35">
            <w:pPr>
              <w:spacing w:line="276" w:lineRule="auto"/>
              <w:jc w:val="center"/>
              <w:rPr>
                <w:rFonts w:ascii="Times New Roman" w:hAnsi="Times New Roman" w:cs="Times New Roman"/>
                <w:sz w:val="20"/>
                <w:szCs w:val="20"/>
              </w:rPr>
            </w:pPr>
            <w:r>
              <w:rPr>
                <w:rFonts w:ascii="Times New Roman" w:hAnsi="Times New Roman" w:cs="Times New Roman"/>
                <w:sz w:val="20"/>
                <w:szCs w:val="20"/>
              </w:rPr>
              <w:t>Zdroj</w:t>
            </w:r>
          </w:p>
        </w:tc>
        <w:tc>
          <w:tcPr>
            <w:tcW w:w="1246" w:type="dxa"/>
            <w:shd w:val="clear" w:color="auto" w:fill="C5E0B3" w:themeFill="accent6" w:themeFillTint="66"/>
            <w:vAlign w:val="center"/>
          </w:tcPr>
          <w:p w:rsidR="00233E42" w:rsidRPr="008E0F0E" w:rsidRDefault="00233E42" w:rsidP="00EA2A35">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163" w:type="dxa"/>
            <w:shd w:val="clear" w:color="auto" w:fill="C5E0B3" w:themeFill="accent6" w:themeFillTint="66"/>
            <w:vAlign w:val="center"/>
          </w:tcPr>
          <w:p w:rsidR="00233E42" w:rsidRPr="008E0F0E" w:rsidRDefault="00233E42" w:rsidP="00EA2A35">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560" w:type="dxa"/>
            <w:shd w:val="clear" w:color="auto" w:fill="C5E0B3" w:themeFill="accent6" w:themeFillTint="66"/>
            <w:vAlign w:val="center"/>
          </w:tcPr>
          <w:p w:rsidR="00233E42" w:rsidRPr="008E0F0E" w:rsidRDefault="00233E42" w:rsidP="00A23256">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Skutočnosť k</w:t>
            </w:r>
            <w:r>
              <w:rPr>
                <w:rFonts w:ascii="Times New Roman" w:hAnsi="Times New Roman" w:cs="Times New Roman"/>
                <w:sz w:val="20"/>
                <w:szCs w:val="20"/>
              </w:rPr>
              <w:t> </w:t>
            </w:r>
            <w:r w:rsidRPr="008E0F0E">
              <w:rPr>
                <w:rFonts w:ascii="Times New Roman" w:hAnsi="Times New Roman" w:cs="Times New Roman"/>
                <w:sz w:val="20"/>
                <w:szCs w:val="20"/>
              </w:rPr>
              <w:t>31.12.201</w:t>
            </w:r>
            <w:r w:rsidR="00A23256">
              <w:rPr>
                <w:rFonts w:ascii="Times New Roman" w:hAnsi="Times New Roman" w:cs="Times New Roman"/>
                <w:sz w:val="20"/>
                <w:szCs w:val="20"/>
              </w:rPr>
              <w:t>7</w:t>
            </w:r>
          </w:p>
        </w:tc>
        <w:tc>
          <w:tcPr>
            <w:tcW w:w="1270" w:type="dxa"/>
            <w:shd w:val="clear" w:color="auto" w:fill="C5E0B3" w:themeFill="accent6" w:themeFillTint="66"/>
            <w:vAlign w:val="center"/>
          </w:tcPr>
          <w:p w:rsidR="00233E42" w:rsidRPr="008E0F0E" w:rsidRDefault="00233E42" w:rsidP="00EA2A35">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xml:space="preserve">% plnenia (z </w:t>
            </w:r>
            <w:proofErr w:type="spellStart"/>
            <w:r w:rsidRPr="008E0F0E">
              <w:rPr>
                <w:rFonts w:ascii="Times New Roman" w:hAnsi="Times New Roman" w:cs="Times New Roman"/>
                <w:sz w:val="20"/>
                <w:szCs w:val="20"/>
              </w:rPr>
              <w:t>Upr.R</w:t>
            </w:r>
            <w:proofErr w:type="spellEnd"/>
            <w:r w:rsidRPr="008E0F0E">
              <w:rPr>
                <w:rFonts w:ascii="Times New Roman" w:hAnsi="Times New Roman" w:cs="Times New Roman"/>
                <w:sz w:val="20"/>
                <w:szCs w:val="20"/>
              </w:rPr>
              <w:t>)</w:t>
            </w:r>
          </w:p>
        </w:tc>
      </w:tr>
      <w:tr w:rsidR="00233E42" w:rsidRPr="008E0F0E" w:rsidTr="00634CAE">
        <w:tc>
          <w:tcPr>
            <w:tcW w:w="3823" w:type="dxa"/>
          </w:tcPr>
          <w:p w:rsidR="00233E42" w:rsidRPr="008E0F0E" w:rsidRDefault="00233E42" w:rsidP="00634CAE">
            <w:pPr>
              <w:spacing w:line="276" w:lineRule="auto"/>
              <w:rPr>
                <w:rFonts w:ascii="Times New Roman" w:hAnsi="Times New Roman" w:cs="Times New Roman"/>
                <w:sz w:val="20"/>
                <w:szCs w:val="20"/>
              </w:rPr>
            </w:pPr>
            <w:r>
              <w:rPr>
                <w:rFonts w:ascii="Times New Roman" w:hAnsi="Times New Roman" w:cs="Times New Roman"/>
                <w:sz w:val="20"/>
                <w:szCs w:val="20"/>
              </w:rPr>
              <w:t>41 – vlastné prostriedky</w:t>
            </w:r>
          </w:p>
        </w:tc>
        <w:tc>
          <w:tcPr>
            <w:tcW w:w="1246" w:type="dxa"/>
          </w:tcPr>
          <w:p w:rsidR="00233E42" w:rsidRPr="008E0F0E" w:rsidRDefault="00A23256"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4 452,00</w:t>
            </w:r>
          </w:p>
        </w:tc>
        <w:tc>
          <w:tcPr>
            <w:tcW w:w="1163" w:type="dxa"/>
          </w:tcPr>
          <w:p w:rsidR="00233E42" w:rsidRPr="008E0F0E" w:rsidRDefault="00A23256"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4 027,00</w:t>
            </w:r>
          </w:p>
        </w:tc>
        <w:tc>
          <w:tcPr>
            <w:tcW w:w="1560" w:type="dxa"/>
          </w:tcPr>
          <w:p w:rsidR="00233E42" w:rsidRPr="008E0F0E" w:rsidRDefault="00A23256"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2 913,06</w:t>
            </w:r>
          </w:p>
        </w:tc>
        <w:tc>
          <w:tcPr>
            <w:tcW w:w="1270" w:type="dxa"/>
          </w:tcPr>
          <w:p w:rsidR="00233E42" w:rsidRPr="008E0F0E" w:rsidRDefault="00A23256"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72,34</w:t>
            </w:r>
          </w:p>
        </w:tc>
      </w:tr>
    </w:tbl>
    <w:p w:rsidR="00F11EE9" w:rsidRDefault="00F11EE9" w:rsidP="00233E42">
      <w:pPr>
        <w:spacing w:after="0" w:line="276" w:lineRule="auto"/>
        <w:jc w:val="both"/>
        <w:rPr>
          <w:rFonts w:ascii="Times New Roman" w:hAnsi="Times New Roman" w:cs="Times New Roman"/>
          <w:sz w:val="24"/>
          <w:szCs w:val="24"/>
        </w:rPr>
      </w:pPr>
    </w:p>
    <w:p w:rsidR="00233E42" w:rsidRDefault="00233E42" w:rsidP="00233E4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z toho:</w:t>
      </w:r>
    </w:p>
    <w:p w:rsidR="00233E42" w:rsidRDefault="00233E42" w:rsidP="00233E42">
      <w:pPr>
        <w:spacing w:after="0" w:line="276" w:lineRule="auto"/>
        <w:jc w:val="both"/>
        <w:rPr>
          <w:rFonts w:ascii="Times New Roman" w:hAnsi="Times New Roman" w:cs="Times New Roman"/>
          <w:sz w:val="24"/>
          <w:szCs w:val="24"/>
        </w:rPr>
      </w:pPr>
      <w:r w:rsidRPr="007C1A20">
        <w:rPr>
          <w:rFonts w:ascii="Times New Roman" w:hAnsi="Times New Roman" w:cs="Times New Roman"/>
          <w:i/>
          <w:sz w:val="24"/>
          <w:szCs w:val="24"/>
        </w:rPr>
        <w:t>620 Poistné a príspevok do poisťovní –</w:t>
      </w:r>
      <w:r>
        <w:rPr>
          <w:rFonts w:ascii="Times New Roman" w:hAnsi="Times New Roman" w:cs="Times New Roman"/>
          <w:i/>
          <w:sz w:val="24"/>
          <w:szCs w:val="24"/>
        </w:rPr>
        <w:t xml:space="preserve"> </w:t>
      </w:r>
      <w:r w:rsidR="00A23256">
        <w:rPr>
          <w:rFonts w:ascii="Times New Roman" w:hAnsi="Times New Roman" w:cs="Times New Roman"/>
          <w:i/>
          <w:sz w:val="24"/>
          <w:szCs w:val="24"/>
        </w:rPr>
        <w:t>382,07</w:t>
      </w:r>
      <w:r>
        <w:rPr>
          <w:rFonts w:ascii="Times New Roman" w:hAnsi="Times New Roman" w:cs="Times New Roman"/>
          <w:i/>
          <w:sz w:val="24"/>
          <w:szCs w:val="24"/>
        </w:rPr>
        <w:t xml:space="preserve"> </w:t>
      </w:r>
      <w:r w:rsidRPr="007C1A20">
        <w:rPr>
          <w:rFonts w:ascii="Times New Roman" w:hAnsi="Times New Roman" w:cs="Times New Roman"/>
          <w:i/>
          <w:sz w:val="24"/>
          <w:szCs w:val="24"/>
        </w:rPr>
        <w:t>€</w:t>
      </w:r>
    </w:p>
    <w:p w:rsidR="00233E42" w:rsidRPr="007C1A20" w:rsidRDefault="00233E42" w:rsidP="00233E42">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630 Tovary a služby –</w:t>
      </w:r>
      <w:r>
        <w:rPr>
          <w:rFonts w:ascii="Times New Roman" w:hAnsi="Times New Roman" w:cs="Times New Roman"/>
          <w:i/>
          <w:sz w:val="24"/>
          <w:szCs w:val="24"/>
        </w:rPr>
        <w:t xml:space="preserve"> </w:t>
      </w:r>
      <w:r w:rsidR="00A23256">
        <w:rPr>
          <w:rFonts w:ascii="Times New Roman" w:hAnsi="Times New Roman" w:cs="Times New Roman"/>
          <w:i/>
          <w:sz w:val="24"/>
          <w:szCs w:val="24"/>
        </w:rPr>
        <w:t>1 281,93</w:t>
      </w:r>
      <w:r>
        <w:rPr>
          <w:rFonts w:ascii="Times New Roman" w:hAnsi="Times New Roman" w:cs="Times New Roman"/>
          <w:i/>
          <w:sz w:val="24"/>
          <w:szCs w:val="24"/>
        </w:rPr>
        <w:t xml:space="preserve"> </w:t>
      </w:r>
      <w:r w:rsidRPr="007C1A20">
        <w:rPr>
          <w:rFonts w:ascii="Times New Roman" w:hAnsi="Times New Roman" w:cs="Times New Roman"/>
          <w:i/>
          <w:sz w:val="24"/>
          <w:szCs w:val="24"/>
        </w:rPr>
        <w:t>€</w:t>
      </w:r>
    </w:p>
    <w:p w:rsidR="00233E42" w:rsidRPr="000076DD" w:rsidRDefault="00233E42" w:rsidP="00233E42">
      <w:pPr>
        <w:spacing w:after="0" w:line="276" w:lineRule="auto"/>
        <w:jc w:val="both"/>
        <w:rPr>
          <w:rFonts w:ascii="Times New Roman" w:hAnsi="Times New Roman" w:cs="Times New Roman"/>
          <w:i/>
          <w:sz w:val="24"/>
          <w:szCs w:val="24"/>
        </w:rPr>
      </w:pPr>
      <w:r>
        <w:rPr>
          <w:rFonts w:ascii="Times New Roman" w:hAnsi="Times New Roman" w:cs="Times New Roman"/>
          <w:sz w:val="24"/>
          <w:szCs w:val="24"/>
        </w:rPr>
        <w:tab/>
      </w:r>
      <w:r w:rsidRPr="000076DD">
        <w:rPr>
          <w:rFonts w:ascii="Times New Roman" w:hAnsi="Times New Roman" w:cs="Times New Roman"/>
          <w:i/>
          <w:sz w:val="24"/>
          <w:szCs w:val="24"/>
        </w:rPr>
        <w:t>z toho:</w:t>
      </w:r>
      <w:r>
        <w:rPr>
          <w:rFonts w:ascii="Times New Roman" w:hAnsi="Times New Roman" w:cs="Times New Roman"/>
          <w:sz w:val="24"/>
          <w:szCs w:val="24"/>
        </w:rPr>
        <w:tab/>
      </w:r>
      <w:r w:rsidRPr="000076DD">
        <w:rPr>
          <w:rFonts w:ascii="Times New Roman" w:hAnsi="Times New Roman" w:cs="Times New Roman"/>
          <w:i/>
          <w:sz w:val="24"/>
          <w:szCs w:val="24"/>
        </w:rPr>
        <w:t xml:space="preserve">633 Materiál </w:t>
      </w:r>
      <w:r>
        <w:rPr>
          <w:rFonts w:ascii="Times New Roman" w:hAnsi="Times New Roman" w:cs="Times New Roman"/>
          <w:i/>
          <w:sz w:val="24"/>
          <w:szCs w:val="24"/>
        </w:rPr>
        <w:t>–</w:t>
      </w:r>
      <w:r w:rsidRPr="000076DD">
        <w:rPr>
          <w:rFonts w:ascii="Times New Roman" w:hAnsi="Times New Roman" w:cs="Times New Roman"/>
          <w:i/>
          <w:sz w:val="24"/>
          <w:szCs w:val="24"/>
        </w:rPr>
        <w:t xml:space="preserve"> </w:t>
      </w:r>
      <w:r w:rsidR="00606260">
        <w:rPr>
          <w:rFonts w:ascii="Times New Roman" w:hAnsi="Times New Roman" w:cs="Times New Roman"/>
          <w:i/>
          <w:sz w:val="24"/>
          <w:szCs w:val="24"/>
        </w:rPr>
        <w:t>551,39</w:t>
      </w:r>
      <w:r w:rsidR="005D22F0">
        <w:rPr>
          <w:rFonts w:ascii="Times New Roman" w:hAnsi="Times New Roman" w:cs="Times New Roman"/>
          <w:i/>
          <w:sz w:val="24"/>
          <w:szCs w:val="24"/>
        </w:rPr>
        <w:t xml:space="preserve"> €</w:t>
      </w:r>
    </w:p>
    <w:p w:rsidR="00233E42" w:rsidRPr="009552A6" w:rsidRDefault="00233E42" w:rsidP="009552A6">
      <w:pPr>
        <w:spacing w:after="0" w:line="276" w:lineRule="auto"/>
        <w:jc w:val="both"/>
        <w:rPr>
          <w:rFonts w:ascii="Times New Roman" w:hAnsi="Times New Roman" w:cs="Times New Roman"/>
          <w:i/>
          <w:sz w:val="24"/>
          <w:szCs w:val="24"/>
        </w:rPr>
      </w:pPr>
      <w:r w:rsidRPr="000076DD">
        <w:rPr>
          <w:rFonts w:ascii="Times New Roman" w:hAnsi="Times New Roman" w:cs="Times New Roman"/>
          <w:i/>
          <w:sz w:val="24"/>
          <w:szCs w:val="24"/>
        </w:rPr>
        <w:tab/>
      </w:r>
      <w:r>
        <w:rPr>
          <w:rFonts w:ascii="Times New Roman" w:hAnsi="Times New Roman" w:cs="Times New Roman"/>
          <w:i/>
          <w:sz w:val="24"/>
          <w:szCs w:val="24"/>
        </w:rPr>
        <w:tab/>
      </w:r>
      <w:r w:rsidRPr="000076DD">
        <w:rPr>
          <w:rFonts w:ascii="Times New Roman" w:hAnsi="Times New Roman" w:cs="Times New Roman"/>
          <w:i/>
          <w:sz w:val="24"/>
          <w:szCs w:val="24"/>
        </w:rPr>
        <w:t xml:space="preserve">637 Služby </w:t>
      </w:r>
      <w:r>
        <w:rPr>
          <w:rFonts w:ascii="Times New Roman" w:hAnsi="Times New Roman" w:cs="Times New Roman"/>
          <w:i/>
          <w:sz w:val="24"/>
          <w:szCs w:val="24"/>
        </w:rPr>
        <w:t>–</w:t>
      </w:r>
      <w:r w:rsidRPr="000076DD">
        <w:rPr>
          <w:rFonts w:ascii="Times New Roman" w:hAnsi="Times New Roman" w:cs="Times New Roman"/>
          <w:i/>
          <w:sz w:val="24"/>
          <w:szCs w:val="24"/>
        </w:rPr>
        <w:t xml:space="preserve"> </w:t>
      </w:r>
      <w:r w:rsidR="00606260">
        <w:rPr>
          <w:rFonts w:ascii="Times New Roman" w:hAnsi="Times New Roman" w:cs="Times New Roman"/>
          <w:i/>
          <w:sz w:val="24"/>
          <w:szCs w:val="24"/>
        </w:rPr>
        <w:t>730,54</w:t>
      </w:r>
      <w:r w:rsidR="009552A6">
        <w:rPr>
          <w:rFonts w:ascii="Times New Roman" w:hAnsi="Times New Roman" w:cs="Times New Roman"/>
          <w:i/>
          <w:sz w:val="24"/>
          <w:szCs w:val="24"/>
        </w:rPr>
        <w:t xml:space="preserve"> €</w:t>
      </w:r>
    </w:p>
    <w:p w:rsidR="005D22F0" w:rsidRDefault="005D22F0" w:rsidP="00210915">
      <w:pPr>
        <w:tabs>
          <w:tab w:val="left" w:pos="3045"/>
        </w:tabs>
        <w:rPr>
          <w:rFonts w:ascii="Times New Roman" w:hAnsi="Times New Roman" w:cs="Times New Roman"/>
          <w:sz w:val="24"/>
          <w:szCs w:val="24"/>
        </w:rPr>
      </w:pPr>
    </w:p>
    <w:p w:rsidR="00F11EE9" w:rsidRPr="00F11EE9" w:rsidRDefault="00F11EE9" w:rsidP="001A30B2">
      <w:pPr>
        <w:tabs>
          <w:tab w:val="left" w:pos="3045"/>
        </w:tabs>
        <w:spacing w:after="0" w:line="240" w:lineRule="auto"/>
        <w:rPr>
          <w:rFonts w:ascii="Times New Roman" w:hAnsi="Times New Roman" w:cs="Times New Roman"/>
          <w:b/>
          <w:sz w:val="24"/>
          <w:szCs w:val="24"/>
        </w:rPr>
      </w:pPr>
      <w:r w:rsidRPr="00F11EE9">
        <w:rPr>
          <w:rFonts w:ascii="Times New Roman" w:hAnsi="Times New Roman" w:cs="Times New Roman"/>
          <w:b/>
          <w:sz w:val="24"/>
          <w:szCs w:val="24"/>
        </w:rPr>
        <w:t>06.4.0 Verejné osvetlenie</w:t>
      </w:r>
    </w:p>
    <w:p w:rsidR="00F11EE9" w:rsidRDefault="00B5643F" w:rsidP="00B5643F">
      <w:pPr>
        <w:tabs>
          <w:tab w:val="left" w:pos="709"/>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F11EE9">
        <w:rPr>
          <w:rFonts w:ascii="Times New Roman" w:hAnsi="Times New Roman" w:cs="Times New Roman"/>
          <w:sz w:val="24"/>
          <w:szCs w:val="24"/>
        </w:rPr>
        <w:t>Ide o výdavky na prevádzku a údržbu verejného osvetlenia v obci – spotreba elektrickej energie, výmena žiaroviek, opravy.</w:t>
      </w:r>
    </w:p>
    <w:p w:rsidR="001B1A6D" w:rsidRDefault="001B1A6D" w:rsidP="00B5643F">
      <w:pPr>
        <w:tabs>
          <w:tab w:val="left" w:pos="709"/>
        </w:tabs>
        <w:spacing w:after="0" w:line="240" w:lineRule="auto"/>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823"/>
        <w:gridCol w:w="1246"/>
        <w:gridCol w:w="1163"/>
        <w:gridCol w:w="1560"/>
        <w:gridCol w:w="1270"/>
      </w:tblGrid>
      <w:tr w:rsidR="00F11EE9" w:rsidRPr="008E0F0E" w:rsidTr="001B1A6D">
        <w:tc>
          <w:tcPr>
            <w:tcW w:w="3823" w:type="dxa"/>
            <w:shd w:val="clear" w:color="auto" w:fill="C5E0B3" w:themeFill="accent6" w:themeFillTint="66"/>
            <w:vAlign w:val="center"/>
          </w:tcPr>
          <w:p w:rsidR="00F11EE9" w:rsidRPr="008E0F0E" w:rsidRDefault="00F11EE9" w:rsidP="001B1A6D">
            <w:pPr>
              <w:spacing w:line="276" w:lineRule="auto"/>
              <w:jc w:val="center"/>
              <w:rPr>
                <w:rFonts w:ascii="Times New Roman" w:hAnsi="Times New Roman" w:cs="Times New Roman"/>
                <w:sz w:val="20"/>
                <w:szCs w:val="20"/>
              </w:rPr>
            </w:pPr>
            <w:r>
              <w:rPr>
                <w:rFonts w:ascii="Times New Roman" w:hAnsi="Times New Roman" w:cs="Times New Roman"/>
                <w:sz w:val="20"/>
                <w:szCs w:val="20"/>
              </w:rPr>
              <w:t>Zdroj</w:t>
            </w:r>
          </w:p>
        </w:tc>
        <w:tc>
          <w:tcPr>
            <w:tcW w:w="1246" w:type="dxa"/>
            <w:shd w:val="clear" w:color="auto" w:fill="C5E0B3" w:themeFill="accent6" w:themeFillTint="66"/>
            <w:vAlign w:val="center"/>
          </w:tcPr>
          <w:p w:rsidR="00F11EE9" w:rsidRPr="008E0F0E" w:rsidRDefault="00F11EE9" w:rsidP="001B1A6D">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163" w:type="dxa"/>
            <w:shd w:val="clear" w:color="auto" w:fill="C5E0B3" w:themeFill="accent6" w:themeFillTint="66"/>
            <w:vAlign w:val="center"/>
          </w:tcPr>
          <w:p w:rsidR="00F11EE9" w:rsidRPr="008E0F0E" w:rsidRDefault="00F11EE9" w:rsidP="001B1A6D">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560" w:type="dxa"/>
            <w:shd w:val="clear" w:color="auto" w:fill="C5E0B3" w:themeFill="accent6" w:themeFillTint="66"/>
            <w:vAlign w:val="center"/>
          </w:tcPr>
          <w:p w:rsidR="00F11EE9" w:rsidRPr="008E0F0E" w:rsidRDefault="00F11EE9" w:rsidP="00606260">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Skutočnosť k</w:t>
            </w:r>
            <w:r>
              <w:rPr>
                <w:rFonts w:ascii="Times New Roman" w:hAnsi="Times New Roman" w:cs="Times New Roman"/>
                <w:sz w:val="20"/>
                <w:szCs w:val="20"/>
              </w:rPr>
              <w:t> </w:t>
            </w:r>
            <w:r w:rsidRPr="008E0F0E">
              <w:rPr>
                <w:rFonts w:ascii="Times New Roman" w:hAnsi="Times New Roman" w:cs="Times New Roman"/>
                <w:sz w:val="20"/>
                <w:szCs w:val="20"/>
              </w:rPr>
              <w:t>31.12.201</w:t>
            </w:r>
            <w:r w:rsidR="00606260">
              <w:rPr>
                <w:rFonts w:ascii="Times New Roman" w:hAnsi="Times New Roman" w:cs="Times New Roman"/>
                <w:sz w:val="20"/>
                <w:szCs w:val="20"/>
              </w:rPr>
              <w:t>7</w:t>
            </w:r>
          </w:p>
        </w:tc>
        <w:tc>
          <w:tcPr>
            <w:tcW w:w="1270" w:type="dxa"/>
            <w:shd w:val="clear" w:color="auto" w:fill="C5E0B3" w:themeFill="accent6" w:themeFillTint="66"/>
            <w:vAlign w:val="center"/>
          </w:tcPr>
          <w:p w:rsidR="00F11EE9" w:rsidRPr="008E0F0E" w:rsidRDefault="00F11EE9" w:rsidP="001B1A6D">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xml:space="preserve">% plnenia (z </w:t>
            </w:r>
            <w:proofErr w:type="spellStart"/>
            <w:r w:rsidRPr="008E0F0E">
              <w:rPr>
                <w:rFonts w:ascii="Times New Roman" w:hAnsi="Times New Roman" w:cs="Times New Roman"/>
                <w:sz w:val="20"/>
                <w:szCs w:val="20"/>
              </w:rPr>
              <w:t>Upr.R</w:t>
            </w:r>
            <w:proofErr w:type="spellEnd"/>
            <w:r w:rsidRPr="008E0F0E">
              <w:rPr>
                <w:rFonts w:ascii="Times New Roman" w:hAnsi="Times New Roman" w:cs="Times New Roman"/>
                <w:sz w:val="20"/>
                <w:szCs w:val="20"/>
              </w:rPr>
              <w:t>)</w:t>
            </w:r>
          </w:p>
        </w:tc>
      </w:tr>
      <w:tr w:rsidR="00F11EE9" w:rsidRPr="008E0F0E" w:rsidTr="00634CAE">
        <w:tc>
          <w:tcPr>
            <w:tcW w:w="3823" w:type="dxa"/>
          </w:tcPr>
          <w:p w:rsidR="00F11EE9" w:rsidRPr="008E0F0E" w:rsidRDefault="00F11EE9" w:rsidP="00634CAE">
            <w:pPr>
              <w:spacing w:line="276" w:lineRule="auto"/>
              <w:rPr>
                <w:rFonts w:ascii="Times New Roman" w:hAnsi="Times New Roman" w:cs="Times New Roman"/>
                <w:sz w:val="20"/>
                <w:szCs w:val="20"/>
              </w:rPr>
            </w:pPr>
            <w:r>
              <w:rPr>
                <w:rFonts w:ascii="Times New Roman" w:hAnsi="Times New Roman" w:cs="Times New Roman"/>
                <w:sz w:val="20"/>
                <w:szCs w:val="20"/>
              </w:rPr>
              <w:t>41 – vlastné prostriedky</w:t>
            </w:r>
          </w:p>
        </w:tc>
        <w:tc>
          <w:tcPr>
            <w:tcW w:w="1246" w:type="dxa"/>
          </w:tcPr>
          <w:p w:rsidR="00F11EE9" w:rsidRPr="008E0F0E" w:rsidRDefault="009552A6" w:rsidP="005D22F0">
            <w:pPr>
              <w:spacing w:line="276" w:lineRule="auto"/>
              <w:jc w:val="right"/>
              <w:rPr>
                <w:rFonts w:ascii="Times New Roman" w:hAnsi="Times New Roman" w:cs="Times New Roman"/>
                <w:sz w:val="20"/>
                <w:szCs w:val="20"/>
              </w:rPr>
            </w:pPr>
            <w:r>
              <w:rPr>
                <w:rFonts w:ascii="Times New Roman" w:hAnsi="Times New Roman" w:cs="Times New Roman"/>
                <w:sz w:val="20"/>
                <w:szCs w:val="20"/>
              </w:rPr>
              <w:t>3 226,00</w:t>
            </w:r>
          </w:p>
        </w:tc>
        <w:tc>
          <w:tcPr>
            <w:tcW w:w="1163" w:type="dxa"/>
          </w:tcPr>
          <w:p w:rsidR="00F11EE9" w:rsidRPr="008E0F0E" w:rsidRDefault="009552A6" w:rsidP="005D22F0">
            <w:pPr>
              <w:spacing w:line="276" w:lineRule="auto"/>
              <w:jc w:val="right"/>
              <w:rPr>
                <w:rFonts w:ascii="Times New Roman" w:hAnsi="Times New Roman" w:cs="Times New Roman"/>
                <w:sz w:val="20"/>
                <w:szCs w:val="20"/>
              </w:rPr>
            </w:pPr>
            <w:r>
              <w:rPr>
                <w:rFonts w:ascii="Times New Roman" w:hAnsi="Times New Roman" w:cs="Times New Roman"/>
                <w:sz w:val="20"/>
                <w:szCs w:val="20"/>
              </w:rPr>
              <w:t>2 456,00</w:t>
            </w:r>
          </w:p>
        </w:tc>
        <w:tc>
          <w:tcPr>
            <w:tcW w:w="1560" w:type="dxa"/>
          </w:tcPr>
          <w:p w:rsidR="00F11EE9" w:rsidRPr="008E0F0E" w:rsidRDefault="009552A6" w:rsidP="00AC06DA">
            <w:pPr>
              <w:spacing w:line="276" w:lineRule="auto"/>
              <w:jc w:val="right"/>
              <w:rPr>
                <w:rFonts w:ascii="Times New Roman" w:hAnsi="Times New Roman" w:cs="Times New Roman"/>
                <w:sz w:val="20"/>
                <w:szCs w:val="20"/>
              </w:rPr>
            </w:pPr>
            <w:r>
              <w:rPr>
                <w:rFonts w:ascii="Times New Roman" w:hAnsi="Times New Roman" w:cs="Times New Roman"/>
                <w:sz w:val="20"/>
                <w:szCs w:val="20"/>
              </w:rPr>
              <w:t>1 931,35</w:t>
            </w:r>
          </w:p>
        </w:tc>
        <w:tc>
          <w:tcPr>
            <w:tcW w:w="1270" w:type="dxa"/>
          </w:tcPr>
          <w:p w:rsidR="00F11EE9" w:rsidRPr="008E0F0E" w:rsidRDefault="009552A6"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78,64</w:t>
            </w:r>
          </w:p>
        </w:tc>
      </w:tr>
      <w:tr w:rsidR="009552A6" w:rsidRPr="008E0F0E" w:rsidTr="00634CAE">
        <w:tc>
          <w:tcPr>
            <w:tcW w:w="3823" w:type="dxa"/>
          </w:tcPr>
          <w:p w:rsidR="009552A6" w:rsidRDefault="009552A6" w:rsidP="00634CAE">
            <w:pPr>
              <w:spacing w:line="276" w:lineRule="auto"/>
              <w:rPr>
                <w:rFonts w:ascii="Times New Roman" w:hAnsi="Times New Roman" w:cs="Times New Roman"/>
                <w:sz w:val="20"/>
                <w:szCs w:val="20"/>
              </w:rPr>
            </w:pPr>
            <w:r>
              <w:rPr>
                <w:rFonts w:ascii="Times New Roman" w:hAnsi="Times New Roman" w:cs="Times New Roman"/>
                <w:sz w:val="20"/>
                <w:szCs w:val="20"/>
              </w:rPr>
              <w:t>131G – prostriedky ŠR z min. roka</w:t>
            </w:r>
          </w:p>
        </w:tc>
        <w:tc>
          <w:tcPr>
            <w:tcW w:w="1246" w:type="dxa"/>
          </w:tcPr>
          <w:p w:rsidR="009552A6" w:rsidRPr="008E0F0E" w:rsidRDefault="009552A6" w:rsidP="005D22F0">
            <w:pPr>
              <w:spacing w:line="276" w:lineRule="auto"/>
              <w:jc w:val="right"/>
              <w:rPr>
                <w:rFonts w:ascii="Times New Roman" w:hAnsi="Times New Roman" w:cs="Times New Roman"/>
                <w:sz w:val="20"/>
                <w:szCs w:val="20"/>
              </w:rPr>
            </w:pPr>
            <w:r>
              <w:rPr>
                <w:rFonts w:ascii="Times New Roman" w:hAnsi="Times New Roman" w:cs="Times New Roman"/>
                <w:sz w:val="20"/>
                <w:szCs w:val="20"/>
              </w:rPr>
              <w:t>0,00</w:t>
            </w:r>
          </w:p>
        </w:tc>
        <w:tc>
          <w:tcPr>
            <w:tcW w:w="1163" w:type="dxa"/>
          </w:tcPr>
          <w:p w:rsidR="009552A6" w:rsidRPr="008E0F0E" w:rsidRDefault="009552A6" w:rsidP="005D22F0">
            <w:pPr>
              <w:spacing w:line="276" w:lineRule="auto"/>
              <w:jc w:val="right"/>
              <w:rPr>
                <w:rFonts w:ascii="Times New Roman" w:hAnsi="Times New Roman" w:cs="Times New Roman"/>
                <w:sz w:val="20"/>
                <w:szCs w:val="20"/>
              </w:rPr>
            </w:pPr>
            <w:r>
              <w:rPr>
                <w:rFonts w:ascii="Times New Roman" w:hAnsi="Times New Roman" w:cs="Times New Roman"/>
                <w:sz w:val="20"/>
                <w:szCs w:val="20"/>
              </w:rPr>
              <w:t>225,00</w:t>
            </w:r>
          </w:p>
        </w:tc>
        <w:tc>
          <w:tcPr>
            <w:tcW w:w="1560" w:type="dxa"/>
          </w:tcPr>
          <w:p w:rsidR="009552A6" w:rsidRPr="008E0F0E" w:rsidRDefault="009552A6" w:rsidP="00AC06DA">
            <w:pPr>
              <w:spacing w:line="276" w:lineRule="auto"/>
              <w:jc w:val="right"/>
              <w:rPr>
                <w:rFonts w:ascii="Times New Roman" w:hAnsi="Times New Roman" w:cs="Times New Roman"/>
                <w:sz w:val="20"/>
                <w:szCs w:val="20"/>
              </w:rPr>
            </w:pPr>
            <w:r>
              <w:rPr>
                <w:rFonts w:ascii="Times New Roman" w:hAnsi="Times New Roman" w:cs="Times New Roman"/>
                <w:sz w:val="20"/>
                <w:szCs w:val="20"/>
              </w:rPr>
              <w:t>224,90</w:t>
            </w:r>
          </w:p>
        </w:tc>
        <w:tc>
          <w:tcPr>
            <w:tcW w:w="1270" w:type="dxa"/>
          </w:tcPr>
          <w:p w:rsidR="009552A6" w:rsidRPr="008E0F0E" w:rsidRDefault="009552A6"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99,95</w:t>
            </w:r>
          </w:p>
        </w:tc>
      </w:tr>
      <w:tr w:rsidR="009552A6" w:rsidRPr="008E0F0E" w:rsidTr="00634CAE">
        <w:tc>
          <w:tcPr>
            <w:tcW w:w="3823" w:type="dxa"/>
          </w:tcPr>
          <w:p w:rsidR="009552A6" w:rsidRDefault="009552A6" w:rsidP="00634CAE">
            <w:pPr>
              <w:spacing w:line="276" w:lineRule="auto"/>
              <w:rPr>
                <w:rFonts w:ascii="Times New Roman" w:hAnsi="Times New Roman" w:cs="Times New Roman"/>
                <w:sz w:val="20"/>
                <w:szCs w:val="20"/>
              </w:rPr>
            </w:pPr>
            <w:r>
              <w:rPr>
                <w:rFonts w:ascii="Times New Roman" w:hAnsi="Times New Roman" w:cs="Times New Roman"/>
                <w:sz w:val="20"/>
                <w:szCs w:val="20"/>
              </w:rPr>
              <w:t>SÚČET:</w:t>
            </w:r>
          </w:p>
        </w:tc>
        <w:tc>
          <w:tcPr>
            <w:tcW w:w="1246" w:type="dxa"/>
          </w:tcPr>
          <w:p w:rsidR="009552A6" w:rsidRPr="008E0F0E" w:rsidRDefault="009552A6" w:rsidP="005D22F0">
            <w:pPr>
              <w:spacing w:line="276" w:lineRule="auto"/>
              <w:jc w:val="right"/>
              <w:rPr>
                <w:rFonts w:ascii="Times New Roman" w:hAnsi="Times New Roman" w:cs="Times New Roman"/>
                <w:sz w:val="20"/>
                <w:szCs w:val="20"/>
              </w:rPr>
            </w:pPr>
            <w:r>
              <w:rPr>
                <w:rFonts w:ascii="Times New Roman" w:hAnsi="Times New Roman" w:cs="Times New Roman"/>
                <w:sz w:val="20"/>
                <w:szCs w:val="20"/>
              </w:rPr>
              <w:t>3 226,00</w:t>
            </w:r>
          </w:p>
        </w:tc>
        <w:tc>
          <w:tcPr>
            <w:tcW w:w="1163" w:type="dxa"/>
          </w:tcPr>
          <w:p w:rsidR="009552A6" w:rsidRPr="008E0F0E" w:rsidRDefault="009552A6" w:rsidP="005D22F0">
            <w:pPr>
              <w:spacing w:line="276" w:lineRule="auto"/>
              <w:jc w:val="right"/>
              <w:rPr>
                <w:rFonts w:ascii="Times New Roman" w:hAnsi="Times New Roman" w:cs="Times New Roman"/>
                <w:sz w:val="20"/>
                <w:szCs w:val="20"/>
              </w:rPr>
            </w:pPr>
            <w:r>
              <w:rPr>
                <w:rFonts w:ascii="Times New Roman" w:hAnsi="Times New Roman" w:cs="Times New Roman"/>
                <w:sz w:val="20"/>
                <w:szCs w:val="20"/>
              </w:rPr>
              <w:t>2 681,00</w:t>
            </w:r>
          </w:p>
        </w:tc>
        <w:tc>
          <w:tcPr>
            <w:tcW w:w="1560" w:type="dxa"/>
          </w:tcPr>
          <w:p w:rsidR="009552A6" w:rsidRPr="008E0F0E" w:rsidRDefault="009552A6" w:rsidP="00AC06DA">
            <w:pPr>
              <w:spacing w:line="276" w:lineRule="auto"/>
              <w:jc w:val="right"/>
              <w:rPr>
                <w:rFonts w:ascii="Times New Roman" w:hAnsi="Times New Roman" w:cs="Times New Roman"/>
                <w:sz w:val="20"/>
                <w:szCs w:val="20"/>
              </w:rPr>
            </w:pPr>
            <w:r>
              <w:rPr>
                <w:rFonts w:ascii="Times New Roman" w:hAnsi="Times New Roman" w:cs="Times New Roman"/>
                <w:sz w:val="20"/>
                <w:szCs w:val="20"/>
              </w:rPr>
              <w:t>2 156,25</w:t>
            </w:r>
          </w:p>
        </w:tc>
        <w:tc>
          <w:tcPr>
            <w:tcW w:w="1270" w:type="dxa"/>
          </w:tcPr>
          <w:p w:rsidR="009552A6" w:rsidRPr="008E0F0E" w:rsidRDefault="009552A6" w:rsidP="009552A6">
            <w:pPr>
              <w:spacing w:line="276" w:lineRule="auto"/>
              <w:jc w:val="right"/>
              <w:rPr>
                <w:rFonts w:ascii="Times New Roman" w:hAnsi="Times New Roman" w:cs="Times New Roman"/>
                <w:sz w:val="20"/>
                <w:szCs w:val="20"/>
              </w:rPr>
            </w:pPr>
            <w:r>
              <w:rPr>
                <w:rFonts w:ascii="Times New Roman" w:hAnsi="Times New Roman" w:cs="Times New Roman"/>
                <w:sz w:val="20"/>
                <w:szCs w:val="20"/>
              </w:rPr>
              <w:t>80,43</w:t>
            </w:r>
          </w:p>
        </w:tc>
      </w:tr>
    </w:tbl>
    <w:p w:rsidR="001B1A6D" w:rsidRDefault="001B1A6D" w:rsidP="00F11EE9">
      <w:pPr>
        <w:spacing w:after="0" w:line="276" w:lineRule="auto"/>
        <w:jc w:val="both"/>
        <w:rPr>
          <w:rFonts w:ascii="Times New Roman" w:hAnsi="Times New Roman" w:cs="Times New Roman"/>
          <w:i/>
          <w:sz w:val="24"/>
          <w:szCs w:val="24"/>
        </w:rPr>
      </w:pPr>
    </w:p>
    <w:p w:rsidR="001B1A6D" w:rsidRPr="001B1A6D" w:rsidRDefault="001B1A6D" w:rsidP="00F11EE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z</w:t>
      </w:r>
      <w:r w:rsidRPr="001B1A6D">
        <w:rPr>
          <w:rFonts w:ascii="Times New Roman" w:hAnsi="Times New Roman" w:cs="Times New Roman"/>
          <w:sz w:val="24"/>
          <w:szCs w:val="24"/>
        </w:rPr>
        <w:t> toho:</w:t>
      </w:r>
    </w:p>
    <w:p w:rsidR="00F11EE9" w:rsidRPr="007C1A20" w:rsidRDefault="00F11EE9" w:rsidP="00F11EE9">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630 Tovary a služby –</w:t>
      </w:r>
      <w:r>
        <w:rPr>
          <w:rFonts w:ascii="Times New Roman" w:hAnsi="Times New Roman" w:cs="Times New Roman"/>
          <w:i/>
          <w:sz w:val="24"/>
          <w:szCs w:val="24"/>
        </w:rPr>
        <w:t xml:space="preserve"> </w:t>
      </w:r>
      <w:r w:rsidR="009552A6">
        <w:rPr>
          <w:rFonts w:ascii="Times New Roman" w:hAnsi="Times New Roman" w:cs="Times New Roman"/>
          <w:i/>
          <w:sz w:val="24"/>
          <w:szCs w:val="24"/>
        </w:rPr>
        <w:t>2 156,25</w:t>
      </w:r>
      <w:r w:rsidR="005D22F0">
        <w:rPr>
          <w:rFonts w:ascii="Times New Roman" w:hAnsi="Times New Roman" w:cs="Times New Roman"/>
          <w:i/>
          <w:sz w:val="24"/>
          <w:szCs w:val="24"/>
        </w:rPr>
        <w:t xml:space="preserve"> </w:t>
      </w:r>
      <w:r w:rsidRPr="007C1A20">
        <w:rPr>
          <w:rFonts w:ascii="Times New Roman" w:hAnsi="Times New Roman" w:cs="Times New Roman"/>
          <w:i/>
          <w:sz w:val="24"/>
          <w:szCs w:val="24"/>
        </w:rPr>
        <w:t>€</w:t>
      </w:r>
    </w:p>
    <w:p w:rsidR="00AC06DA" w:rsidRDefault="00F11EE9" w:rsidP="00F11EE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Pr="000076DD">
        <w:rPr>
          <w:rFonts w:ascii="Times New Roman" w:hAnsi="Times New Roman" w:cs="Times New Roman"/>
          <w:i/>
          <w:sz w:val="24"/>
          <w:szCs w:val="24"/>
        </w:rPr>
        <w:t>z toho:</w:t>
      </w:r>
      <w:r>
        <w:rPr>
          <w:rFonts w:ascii="Times New Roman" w:hAnsi="Times New Roman" w:cs="Times New Roman"/>
          <w:sz w:val="24"/>
          <w:szCs w:val="24"/>
        </w:rPr>
        <w:tab/>
      </w:r>
      <w:r w:rsidRPr="00F11EE9">
        <w:rPr>
          <w:rFonts w:ascii="Times New Roman" w:hAnsi="Times New Roman" w:cs="Times New Roman"/>
          <w:i/>
          <w:sz w:val="24"/>
          <w:szCs w:val="24"/>
        </w:rPr>
        <w:t>632 Energie, voda, komunikácie – 1</w:t>
      </w:r>
      <w:r w:rsidR="009552A6">
        <w:rPr>
          <w:rFonts w:ascii="Times New Roman" w:hAnsi="Times New Roman" w:cs="Times New Roman"/>
          <w:i/>
          <w:sz w:val="24"/>
          <w:szCs w:val="24"/>
        </w:rPr>
        <w:t> 422,01</w:t>
      </w:r>
      <w:r w:rsidRPr="00F11EE9">
        <w:rPr>
          <w:rFonts w:ascii="Times New Roman" w:hAnsi="Times New Roman" w:cs="Times New Roman"/>
          <w:i/>
          <w:sz w:val="24"/>
          <w:szCs w:val="24"/>
        </w:rPr>
        <w:t xml:space="preserve"> €</w:t>
      </w:r>
    </w:p>
    <w:p w:rsidR="00F11EE9" w:rsidRPr="00AC06DA" w:rsidRDefault="00F11EE9" w:rsidP="00F11EE9">
      <w:pPr>
        <w:spacing w:after="0" w:line="276" w:lineRule="auto"/>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i/>
          <w:sz w:val="24"/>
          <w:szCs w:val="24"/>
        </w:rPr>
        <w:tab/>
        <w:t xml:space="preserve">635 Rutinná a štandardná údržba </w:t>
      </w:r>
      <w:r w:rsidR="004768CC">
        <w:rPr>
          <w:rFonts w:ascii="Times New Roman" w:hAnsi="Times New Roman" w:cs="Times New Roman"/>
          <w:i/>
          <w:sz w:val="24"/>
          <w:szCs w:val="24"/>
        </w:rPr>
        <w:t>–</w:t>
      </w:r>
      <w:r>
        <w:rPr>
          <w:rFonts w:ascii="Times New Roman" w:hAnsi="Times New Roman" w:cs="Times New Roman"/>
          <w:i/>
          <w:sz w:val="24"/>
          <w:szCs w:val="24"/>
        </w:rPr>
        <w:t xml:space="preserve"> </w:t>
      </w:r>
      <w:r w:rsidR="009552A6">
        <w:rPr>
          <w:rFonts w:ascii="Times New Roman" w:hAnsi="Times New Roman" w:cs="Times New Roman"/>
          <w:i/>
          <w:sz w:val="24"/>
          <w:szCs w:val="24"/>
        </w:rPr>
        <w:t>734,24</w:t>
      </w:r>
      <w:r w:rsidR="004768CC">
        <w:rPr>
          <w:rFonts w:ascii="Times New Roman" w:hAnsi="Times New Roman" w:cs="Times New Roman"/>
          <w:i/>
          <w:sz w:val="24"/>
          <w:szCs w:val="24"/>
        </w:rPr>
        <w:t xml:space="preserve"> €</w:t>
      </w:r>
    </w:p>
    <w:p w:rsidR="00F11EE9" w:rsidRDefault="00F11EE9" w:rsidP="00F11EE9">
      <w:pPr>
        <w:spacing w:after="0" w:line="276" w:lineRule="auto"/>
        <w:jc w:val="both"/>
        <w:rPr>
          <w:rFonts w:ascii="Times New Roman" w:hAnsi="Times New Roman" w:cs="Times New Roman"/>
          <w:i/>
          <w:sz w:val="24"/>
          <w:szCs w:val="24"/>
        </w:rPr>
      </w:pPr>
    </w:p>
    <w:p w:rsidR="004768CC" w:rsidRPr="004768CC" w:rsidRDefault="004768CC" w:rsidP="00F11EE9">
      <w:pPr>
        <w:spacing w:after="0" w:line="276" w:lineRule="auto"/>
        <w:jc w:val="both"/>
        <w:rPr>
          <w:rFonts w:ascii="Times New Roman" w:hAnsi="Times New Roman" w:cs="Times New Roman"/>
          <w:b/>
          <w:sz w:val="24"/>
          <w:szCs w:val="24"/>
        </w:rPr>
      </w:pPr>
      <w:r w:rsidRPr="004768CC">
        <w:rPr>
          <w:rFonts w:ascii="Times New Roman" w:hAnsi="Times New Roman" w:cs="Times New Roman"/>
          <w:b/>
          <w:sz w:val="24"/>
          <w:szCs w:val="24"/>
        </w:rPr>
        <w:t>08.1.0 Rekreačné a športové služby</w:t>
      </w:r>
    </w:p>
    <w:p w:rsidR="004768CC" w:rsidRDefault="004768CC" w:rsidP="00B5643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Ide o výdavky na organizovanie </w:t>
      </w:r>
      <w:r w:rsidR="001B1A6D">
        <w:rPr>
          <w:rFonts w:ascii="Times New Roman" w:hAnsi="Times New Roman" w:cs="Times New Roman"/>
          <w:sz w:val="24"/>
          <w:szCs w:val="24"/>
        </w:rPr>
        <w:t>rekreačných a športových</w:t>
      </w:r>
      <w:r>
        <w:rPr>
          <w:rFonts w:ascii="Times New Roman" w:hAnsi="Times New Roman" w:cs="Times New Roman"/>
          <w:sz w:val="24"/>
          <w:szCs w:val="24"/>
        </w:rPr>
        <w:t xml:space="preserve"> podujatí </w:t>
      </w:r>
      <w:r w:rsidR="005D22F0">
        <w:rPr>
          <w:rFonts w:ascii="Times New Roman" w:hAnsi="Times New Roman" w:cs="Times New Roman"/>
          <w:sz w:val="24"/>
          <w:szCs w:val="24"/>
        </w:rPr>
        <w:t xml:space="preserve">– výlet na Deň detí – </w:t>
      </w:r>
      <w:proofErr w:type="spellStart"/>
      <w:r w:rsidR="005D22F0">
        <w:rPr>
          <w:rFonts w:ascii="Times New Roman" w:hAnsi="Times New Roman" w:cs="Times New Roman"/>
          <w:sz w:val="24"/>
          <w:szCs w:val="24"/>
        </w:rPr>
        <w:t>Aquapar</w:t>
      </w:r>
      <w:r w:rsidR="009552A6">
        <w:rPr>
          <w:rFonts w:ascii="Times New Roman" w:hAnsi="Times New Roman" w:cs="Times New Roman"/>
          <w:sz w:val="24"/>
          <w:szCs w:val="24"/>
        </w:rPr>
        <w:t>k</w:t>
      </w:r>
      <w:proofErr w:type="spellEnd"/>
      <w:r w:rsidR="005D22F0">
        <w:rPr>
          <w:rFonts w:ascii="Times New Roman" w:hAnsi="Times New Roman" w:cs="Times New Roman"/>
          <w:sz w:val="24"/>
          <w:szCs w:val="24"/>
        </w:rPr>
        <w:t xml:space="preserve"> Štúrovo</w:t>
      </w:r>
      <w:r w:rsidR="009552A6">
        <w:rPr>
          <w:rFonts w:ascii="Times New Roman" w:hAnsi="Times New Roman" w:cs="Times New Roman"/>
          <w:sz w:val="24"/>
          <w:szCs w:val="24"/>
        </w:rPr>
        <w:t xml:space="preserve">, sponzorské TJ </w:t>
      </w:r>
      <w:proofErr w:type="spellStart"/>
      <w:r w:rsidR="009552A6">
        <w:rPr>
          <w:rFonts w:ascii="Times New Roman" w:hAnsi="Times New Roman" w:cs="Times New Roman"/>
          <w:sz w:val="24"/>
          <w:szCs w:val="24"/>
        </w:rPr>
        <w:t>Čabrad</w:t>
      </w:r>
      <w:proofErr w:type="spellEnd"/>
      <w:r w:rsidR="009552A6">
        <w:rPr>
          <w:rFonts w:ascii="Times New Roman" w:hAnsi="Times New Roman" w:cs="Times New Roman"/>
          <w:sz w:val="24"/>
          <w:szCs w:val="24"/>
        </w:rPr>
        <w:t xml:space="preserve"> Badín.</w:t>
      </w:r>
    </w:p>
    <w:p w:rsidR="004768CC" w:rsidRDefault="004768CC" w:rsidP="00F11EE9">
      <w:pPr>
        <w:spacing w:after="0" w:line="276" w:lineRule="auto"/>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823"/>
        <w:gridCol w:w="1246"/>
        <w:gridCol w:w="1163"/>
        <w:gridCol w:w="1560"/>
        <w:gridCol w:w="1270"/>
      </w:tblGrid>
      <w:tr w:rsidR="004768CC" w:rsidRPr="008E0F0E" w:rsidTr="001B1A6D">
        <w:tc>
          <w:tcPr>
            <w:tcW w:w="3823" w:type="dxa"/>
            <w:shd w:val="clear" w:color="auto" w:fill="C5E0B3" w:themeFill="accent6" w:themeFillTint="66"/>
            <w:vAlign w:val="center"/>
          </w:tcPr>
          <w:p w:rsidR="004768CC" w:rsidRPr="008E0F0E" w:rsidRDefault="004768CC" w:rsidP="001B1A6D">
            <w:pPr>
              <w:spacing w:line="276" w:lineRule="auto"/>
              <w:jc w:val="center"/>
              <w:rPr>
                <w:rFonts w:ascii="Times New Roman" w:hAnsi="Times New Roman" w:cs="Times New Roman"/>
                <w:sz w:val="20"/>
                <w:szCs w:val="20"/>
              </w:rPr>
            </w:pPr>
            <w:r>
              <w:rPr>
                <w:rFonts w:ascii="Times New Roman" w:hAnsi="Times New Roman" w:cs="Times New Roman"/>
                <w:sz w:val="20"/>
                <w:szCs w:val="20"/>
              </w:rPr>
              <w:lastRenderedPageBreak/>
              <w:t>Zdroj</w:t>
            </w:r>
          </w:p>
        </w:tc>
        <w:tc>
          <w:tcPr>
            <w:tcW w:w="1246" w:type="dxa"/>
            <w:shd w:val="clear" w:color="auto" w:fill="C5E0B3" w:themeFill="accent6" w:themeFillTint="66"/>
            <w:vAlign w:val="center"/>
          </w:tcPr>
          <w:p w:rsidR="004768CC" w:rsidRPr="008E0F0E" w:rsidRDefault="004768CC" w:rsidP="001B1A6D">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163" w:type="dxa"/>
            <w:shd w:val="clear" w:color="auto" w:fill="C5E0B3" w:themeFill="accent6" w:themeFillTint="66"/>
            <w:vAlign w:val="center"/>
          </w:tcPr>
          <w:p w:rsidR="004768CC" w:rsidRPr="008E0F0E" w:rsidRDefault="004768CC" w:rsidP="001B1A6D">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560" w:type="dxa"/>
            <w:shd w:val="clear" w:color="auto" w:fill="C5E0B3" w:themeFill="accent6" w:themeFillTint="66"/>
            <w:vAlign w:val="center"/>
          </w:tcPr>
          <w:p w:rsidR="004768CC" w:rsidRPr="008E0F0E" w:rsidRDefault="004768CC" w:rsidP="009552A6">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Skutočnosť k</w:t>
            </w:r>
            <w:r>
              <w:rPr>
                <w:rFonts w:ascii="Times New Roman" w:hAnsi="Times New Roman" w:cs="Times New Roman"/>
                <w:sz w:val="20"/>
                <w:szCs w:val="20"/>
              </w:rPr>
              <w:t> </w:t>
            </w:r>
            <w:r w:rsidR="001B1A6D">
              <w:rPr>
                <w:rFonts w:ascii="Times New Roman" w:hAnsi="Times New Roman" w:cs="Times New Roman"/>
                <w:sz w:val="20"/>
                <w:szCs w:val="20"/>
              </w:rPr>
              <w:t>31.12.201</w:t>
            </w:r>
            <w:r w:rsidR="009552A6">
              <w:rPr>
                <w:rFonts w:ascii="Times New Roman" w:hAnsi="Times New Roman" w:cs="Times New Roman"/>
                <w:sz w:val="20"/>
                <w:szCs w:val="20"/>
              </w:rPr>
              <w:t>7</w:t>
            </w:r>
          </w:p>
        </w:tc>
        <w:tc>
          <w:tcPr>
            <w:tcW w:w="1270" w:type="dxa"/>
            <w:shd w:val="clear" w:color="auto" w:fill="C5E0B3" w:themeFill="accent6" w:themeFillTint="66"/>
            <w:vAlign w:val="center"/>
          </w:tcPr>
          <w:p w:rsidR="004768CC" w:rsidRPr="008E0F0E" w:rsidRDefault="004768CC" w:rsidP="001B1A6D">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xml:space="preserve">% plnenia (z </w:t>
            </w:r>
            <w:proofErr w:type="spellStart"/>
            <w:r w:rsidRPr="008E0F0E">
              <w:rPr>
                <w:rFonts w:ascii="Times New Roman" w:hAnsi="Times New Roman" w:cs="Times New Roman"/>
                <w:sz w:val="20"/>
                <w:szCs w:val="20"/>
              </w:rPr>
              <w:t>Upr.R</w:t>
            </w:r>
            <w:proofErr w:type="spellEnd"/>
            <w:r w:rsidRPr="008E0F0E">
              <w:rPr>
                <w:rFonts w:ascii="Times New Roman" w:hAnsi="Times New Roman" w:cs="Times New Roman"/>
                <w:sz w:val="20"/>
                <w:szCs w:val="20"/>
              </w:rPr>
              <w:t>)</w:t>
            </w:r>
          </w:p>
        </w:tc>
      </w:tr>
      <w:tr w:rsidR="004768CC" w:rsidRPr="008E0F0E" w:rsidTr="00634CAE">
        <w:tc>
          <w:tcPr>
            <w:tcW w:w="3823" w:type="dxa"/>
          </w:tcPr>
          <w:p w:rsidR="004768CC" w:rsidRPr="008E0F0E" w:rsidRDefault="004768CC" w:rsidP="00634CAE">
            <w:pPr>
              <w:spacing w:line="276" w:lineRule="auto"/>
              <w:rPr>
                <w:rFonts w:ascii="Times New Roman" w:hAnsi="Times New Roman" w:cs="Times New Roman"/>
                <w:sz w:val="20"/>
                <w:szCs w:val="20"/>
              </w:rPr>
            </w:pPr>
            <w:r>
              <w:rPr>
                <w:rFonts w:ascii="Times New Roman" w:hAnsi="Times New Roman" w:cs="Times New Roman"/>
                <w:sz w:val="20"/>
                <w:szCs w:val="20"/>
              </w:rPr>
              <w:t>41 – vlastné prostriedky</w:t>
            </w:r>
          </w:p>
        </w:tc>
        <w:tc>
          <w:tcPr>
            <w:tcW w:w="1246" w:type="dxa"/>
          </w:tcPr>
          <w:p w:rsidR="004768CC" w:rsidRPr="008E0F0E" w:rsidRDefault="009552A6"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1 774,00</w:t>
            </w:r>
          </w:p>
        </w:tc>
        <w:tc>
          <w:tcPr>
            <w:tcW w:w="1163" w:type="dxa"/>
          </w:tcPr>
          <w:p w:rsidR="004768CC" w:rsidRPr="008E0F0E" w:rsidRDefault="009552A6" w:rsidP="005D22F0">
            <w:pPr>
              <w:spacing w:line="276" w:lineRule="auto"/>
              <w:jc w:val="right"/>
              <w:rPr>
                <w:rFonts w:ascii="Times New Roman" w:hAnsi="Times New Roman" w:cs="Times New Roman"/>
                <w:sz w:val="20"/>
                <w:szCs w:val="20"/>
              </w:rPr>
            </w:pPr>
            <w:r>
              <w:rPr>
                <w:rFonts w:ascii="Times New Roman" w:hAnsi="Times New Roman" w:cs="Times New Roman"/>
                <w:sz w:val="20"/>
                <w:szCs w:val="20"/>
              </w:rPr>
              <w:t>1 074,00</w:t>
            </w:r>
          </w:p>
        </w:tc>
        <w:tc>
          <w:tcPr>
            <w:tcW w:w="1560" w:type="dxa"/>
          </w:tcPr>
          <w:p w:rsidR="004768CC" w:rsidRPr="008E0F0E" w:rsidRDefault="009552A6" w:rsidP="001B1A6D">
            <w:pPr>
              <w:spacing w:line="276" w:lineRule="auto"/>
              <w:jc w:val="right"/>
              <w:rPr>
                <w:rFonts w:ascii="Times New Roman" w:hAnsi="Times New Roman" w:cs="Times New Roman"/>
                <w:sz w:val="20"/>
                <w:szCs w:val="20"/>
              </w:rPr>
            </w:pPr>
            <w:r>
              <w:rPr>
                <w:rFonts w:ascii="Times New Roman" w:hAnsi="Times New Roman" w:cs="Times New Roman"/>
                <w:sz w:val="20"/>
                <w:szCs w:val="20"/>
              </w:rPr>
              <w:t>753,15</w:t>
            </w:r>
          </w:p>
        </w:tc>
        <w:tc>
          <w:tcPr>
            <w:tcW w:w="1270" w:type="dxa"/>
          </w:tcPr>
          <w:p w:rsidR="004768CC" w:rsidRPr="008E0F0E" w:rsidRDefault="009552A6"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70,13</w:t>
            </w:r>
          </w:p>
        </w:tc>
      </w:tr>
    </w:tbl>
    <w:p w:rsidR="004768CC" w:rsidRDefault="004768CC" w:rsidP="00F11EE9">
      <w:pPr>
        <w:spacing w:after="0" w:line="276" w:lineRule="auto"/>
        <w:jc w:val="both"/>
        <w:rPr>
          <w:rFonts w:ascii="Times New Roman" w:hAnsi="Times New Roman" w:cs="Times New Roman"/>
          <w:sz w:val="24"/>
          <w:szCs w:val="24"/>
        </w:rPr>
      </w:pPr>
    </w:p>
    <w:p w:rsidR="004768CC" w:rsidRDefault="004768CC" w:rsidP="004768C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z toho:</w:t>
      </w:r>
    </w:p>
    <w:p w:rsidR="004768CC" w:rsidRPr="007C1A20" w:rsidRDefault="004768CC" w:rsidP="004768CC">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630 Tovary a služby –</w:t>
      </w:r>
      <w:r>
        <w:rPr>
          <w:rFonts w:ascii="Times New Roman" w:hAnsi="Times New Roman" w:cs="Times New Roman"/>
          <w:i/>
          <w:sz w:val="24"/>
          <w:szCs w:val="24"/>
        </w:rPr>
        <w:t xml:space="preserve"> </w:t>
      </w:r>
      <w:r w:rsidR="009552A6">
        <w:rPr>
          <w:rFonts w:ascii="Times New Roman" w:hAnsi="Times New Roman" w:cs="Times New Roman"/>
          <w:i/>
          <w:sz w:val="24"/>
          <w:szCs w:val="24"/>
        </w:rPr>
        <w:t>553,15</w:t>
      </w:r>
      <w:r w:rsidR="00C05B2B">
        <w:rPr>
          <w:rFonts w:ascii="Times New Roman" w:hAnsi="Times New Roman" w:cs="Times New Roman"/>
          <w:i/>
          <w:sz w:val="24"/>
          <w:szCs w:val="24"/>
        </w:rPr>
        <w:t xml:space="preserve"> </w:t>
      </w:r>
      <w:r w:rsidRPr="007C1A20">
        <w:rPr>
          <w:rFonts w:ascii="Times New Roman" w:hAnsi="Times New Roman" w:cs="Times New Roman"/>
          <w:i/>
          <w:sz w:val="24"/>
          <w:szCs w:val="24"/>
        </w:rPr>
        <w:t>€</w:t>
      </w:r>
    </w:p>
    <w:p w:rsidR="004768CC" w:rsidRPr="005105B1" w:rsidRDefault="004768CC" w:rsidP="005105B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Pr="000076DD">
        <w:rPr>
          <w:rFonts w:ascii="Times New Roman" w:hAnsi="Times New Roman" w:cs="Times New Roman"/>
          <w:i/>
          <w:sz w:val="24"/>
          <w:szCs w:val="24"/>
        </w:rPr>
        <w:t>z toho:</w:t>
      </w:r>
      <w:r>
        <w:rPr>
          <w:rFonts w:ascii="Times New Roman" w:hAnsi="Times New Roman" w:cs="Times New Roman"/>
          <w:sz w:val="24"/>
          <w:szCs w:val="24"/>
        </w:rPr>
        <w:tab/>
      </w:r>
      <w:r w:rsidRPr="000076DD">
        <w:rPr>
          <w:rFonts w:ascii="Times New Roman" w:hAnsi="Times New Roman" w:cs="Times New Roman"/>
          <w:i/>
          <w:sz w:val="24"/>
          <w:szCs w:val="24"/>
        </w:rPr>
        <w:t xml:space="preserve">633 Materiál </w:t>
      </w:r>
      <w:r>
        <w:rPr>
          <w:rFonts w:ascii="Times New Roman" w:hAnsi="Times New Roman" w:cs="Times New Roman"/>
          <w:i/>
          <w:sz w:val="24"/>
          <w:szCs w:val="24"/>
        </w:rPr>
        <w:t xml:space="preserve">– </w:t>
      </w:r>
      <w:r w:rsidR="009552A6">
        <w:rPr>
          <w:rFonts w:ascii="Times New Roman" w:hAnsi="Times New Roman" w:cs="Times New Roman"/>
          <w:i/>
          <w:sz w:val="24"/>
          <w:szCs w:val="24"/>
        </w:rPr>
        <w:t>67,15</w:t>
      </w:r>
      <w:r>
        <w:rPr>
          <w:rFonts w:ascii="Times New Roman" w:hAnsi="Times New Roman" w:cs="Times New Roman"/>
          <w:i/>
          <w:sz w:val="24"/>
          <w:szCs w:val="24"/>
        </w:rPr>
        <w:t xml:space="preserve"> €</w:t>
      </w:r>
    </w:p>
    <w:p w:rsidR="004768CC" w:rsidRPr="000076DD" w:rsidRDefault="004768CC" w:rsidP="004768CC">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 xml:space="preserve">634 Dopravné – </w:t>
      </w:r>
      <w:r w:rsidR="005D22F0">
        <w:rPr>
          <w:rFonts w:ascii="Times New Roman" w:hAnsi="Times New Roman" w:cs="Times New Roman"/>
          <w:i/>
          <w:sz w:val="24"/>
          <w:szCs w:val="24"/>
        </w:rPr>
        <w:t>23</w:t>
      </w:r>
      <w:r w:rsidR="009552A6">
        <w:rPr>
          <w:rFonts w:ascii="Times New Roman" w:hAnsi="Times New Roman" w:cs="Times New Roman"/>
          <w:i/>
          <w:sz w:val="24"/>
          <w:szCs w:val="24"/>
        </w:rPr>
        <w:t>5</w:t>
      </w:r>
      <w:r w:rsidR="005105B1">
        <w:rPr>
          <w:rFonts w:ascii="Times New Roman" w:hAnsi="Times New Roman" w:cs="Times New Roman"/>
          <w:i/>
          <w:sz w:val="24"/>
          <w:szCs w:val="24"/>
        </w:rPr>
        <w:t>,00</w:t>
      </w:r>
      <w:r>
        <w:rPr>
          <w:rFonts w:ascii="Times New Roman" w:hAnsi="Times New Roman" w:cs="Times New Roman"/>
          <w:i/>
          <w:sz w:val="24"/>
          <w:szCs w:val="24"/>
        </w:rPr>
        <w:t xml:space="preserve"> € </w:t>
      </w:r>
    </w:p>
    <w:p w:rsidR="004768CC" w:rsidRDefault="004768CC" w:rsidP="004768CC">
      <w:pPr>
        <w:spacing w:after="0" w:line="276" w:lineRule="auto"/>
        <w:jc w:val="both"/>
        <w:rPr>
          <w:rFonts w:ascii="Times New Roman" w:hAnsi="Times New Roman" w:cs="Times New Roman"/>
          <w:i/>
          <w:sz w:val="24"/>
          <w:szCs w:val="24"/>
        </w:rPr>
      </w:pPr>
      <w:r w:rsidRPr="000076DD">
        <w:rPr>
          <w:rFonts w:ascii="Times New Roman" w:hAnsi="Times New Roman" w:cs="Times New Roman"/>
          <w:i/>
          <w:sz w:val="24"/>
          <w:szCs w:val="24"/>
        </w:rPr>
        <w:tab/>
      </w:r>
      <w:r>
        <w:rPr>
          <w:rFonts w:ascii="Times New Roman" w:hAnsi="Times New Roman" w:cs="Times New Roman"/>
          <w:i/>
          <w:sz w:val="24"/>
          <w:szCs w:val="24"/>
        </w:rPr>
        <w:tab/>
      </w:r>
      <w:r w:rsidRPr="000076DD">
        <w:rPr>
          <w:rFonts w:ascii="Times New Roman" w:hAnsi="Times New Roman" w:cs="Times New Roman"/>
          <w:i/>
          <w:sz w:val="24"/>
          <w:szCs w:val="24"/>
        </w:rPr>
        <w:t xml:space="preserve">637 Služby </w:t>
      </w:r>
      <w:r>
        <w:rPr>
          <w:rFonts w:ascii="Times New Roman" w:hAnsi="Times New Roman" w:cs="Times New Roman"/>
          <w:i/>
          <w:sz w:val="24"/>
          <w:szCs w:val="24"/>
        </w:rPr>
        <w:t>–</w:t>
      </w:r>
      <w:r w:rsidRPr="000076DD">
        <w:rPr>
          <w:rFonts w:ascii="Times New Roman" w:hAnsi="Times New Roman" w:cs="Times New Roman"/>
          <w:i/>
          <w:sz w:val="24"/>
          <w:szCs w:val="24"/>
        </w:rPr>
        <w:t xml:space="preserve"> </w:t>
      </w:r>
      <w:r w:rsidR="009552A6">
        <w:rPr>
          <w:rFonts w:ascii="Times New Roman" w:hAnsi="Times New Roman" w:cs="Times New Roman"/>
          <w:i/>
          <w:sz w:val="24"/>
          <w:szCs w:val="24"/>
        </w:rPr>
        <w:t>251,00</w:t>
      </w:r>
      <w:r>
        <w:rPr>
          <w:rFonts w:ascii="Times New Roman" w:hAnsi="Times New Roman" w:cs="Times New Roman"/>
          <w:i/>
          <w:sz w:val="24"/>
          <w:szCs w:val="24"/>
        </w:rPr>
        <w:t xml:space="preserve"> €</w:t>
      </w:r>
    </w:p>
    <w:p w:rsidR="005105B1" w:rsidRDefault="005105B1" w:rsidP="004768CC">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64</w:t>
      </w:r>
      <w:r w:rsidR="00407CCE">
        <w:rPr>
          <w:rFonts w:ascii="Times New Roman" w:hAnsi="Times New Roman" w:cs="Times New Roman"/>
          <w:i/>
          <w:sz w:val="24"/>
          <w:szCs w:val="24"/>
        </w:rPr>
        <w:t>2</w:t>
      </w:r>
      <w:r>
        <w:rPr>
          <w:rFonts w:ascii="Times New Roman" w:hAnsi="Times New Roman" w:cs="Times New Roman"/>
          <w:i/>
          <w:sz w:val="24"/>
          <w:szCs w:val="24"/>
        </w:rPr>
        <w:t xml:space="preserve"> Transfery </w:t>
      </w:r>
      <w:r w:rsidR="00407CCE">
        <w:rPr>
          <w:rFonts w:ascii="Times New Roman" w:hAnsi="Times New Roman" w:cs="Times New Roman"/>
          <w:i/>
          <w:sz w:val="24"/>
          <w:szCs w:val="24"/>
        </w:rPr>
        <w:t>jednotlivcom a neziskovým právnickým osobám</w:t>
      </w:r>
      <w:r>
        <w:rPr>
          <w:rFonts w:ascii="Times New Roman" w:hAnsi="Times New Roman" w:cs="Times New Roman"/>
          <w:i/>
          <w:sz w:val="24"/>
          <w:szCs w:val="24"/>
        </w:rPr>
        <w:t xml:space="preserve"> – </w:t>
      </w:r>
      <w:r w:rsidR="009552A6">
        <w:rPr>
          <w:rFonts w:ascii="Times New Roman" w:hAnsi="Times New Roman" w:cs="Times New Roman"/>
          <w:i/>
          <w:sz w:val="24"/>
          <w:szCs w:val="24"/>
        </w:rPr>
        <w:t>2</w:t>
      </w:r>
      <w:r w:rsidR="00407CCE">
        <w:rPr>
          <w:rFonts w:ascii="Times New Roman" w:hAnsi="Times New Roman" w:cs="Times New Roman"/>
          <w:i/>
          <w:sz w:val="24"/>
          <w:szCs w:val="24"/>
        </w:rPr>
        <w:t>00</w:t>
      </w:r>
      <w:r>
        <w:rPr>
          <w:rFonts w:ascii="Times New Roman" w:hAnsi="Times New Roman" w:cs="Times New Roman"/>
          <w:i/>
          <w:sz w:val="24"/>
          <w:szCs w:val="24"/>
        </w:rPr>
        <w:t>,00 €</w:t>
      </w:r>
    </w:p>
    <w:p w:rsidR="00AC06DA" w:rsidRPr="004768CC" w:rsidRDefault="00AC06DA" w:rsidP="004768CC">
      <w:pPr>
        <w:spacing w:after="0" w:line="276" w:lineRule="auto"/>
        <w:jc w:val="both"/>
        <w:rPr>
          <w:rFonts w:ascii="Times New Roman" w:hAnsi="Times New Roman" w:cs="Times New Roman"/>
          <w:sz w:val="24"/>
          <w:szCs w:val="24"/>
        </w:rPr>
      </w:pPr>
    </w:p>
    <w:p w:rsidR="00F11EE9" w:rsidRPr="00634CAE" w:rsidRDefault="005105B1" w:rsidP="001A30B2">
      <w:pPr>
        <w:tabs>
          <w:tab w:val="left" w:pos="3045"/>
        </w:tabs>
        <w:spacing w:after="0" w:line="240" w:lineRule="auto"/>
        <w:rPr>
          <w:rFonts w:ascii="Times New Roman" w:hAnsi="Times New Roman" w:cs="Times New Roman"/>
          <w:b/>
          <w:sz w:val="24"/>
          <w:szCs w:val="24"/>
        </w:rPr>
      </w:pPr>
      <w:r>
        <w:rPr>
          <w:rFonts w:ascii="Times New Roman" w:hAnsi="Times New Roman" w:cs="Times New Roman"/>
          <w:b/>
          <w:sz w:val="24"/>
          <w:szCs w:val="24"/>
        </w:rPr>
        <w:t>08.2.0.</w:t>
      </w:r>
      <w:r w:rsidR="00C05B2B" w:rsidRPr="00634CAE">
        <w:rPr>
          <w:rFonts w:ascii="Times New Roman" w:hAnsi="Times New Roman" w:cs="Times New Roman"/>
          <w:b/>
          <w:sz w:val="24"/>
          <w:szCs w:val="24"/>
        </w:rPr>
        <w:t xml:space="preserve"> Ostatné kultúrne služby vrátane kultúrnych domov</w:t>
      </w:r>
    </w:p>
    <w:p w:rsidR="00C05B2B" w:rsidRDefault="00B5643F" w:rsidP="00B5643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C05B2B">
        <w:rPr>
          <w:rFonts w:ascii="Times New Roman" w:hAnsi="Times New Roman" w:cs="Times New Roman"/>
          <w:sz w:val="24"/>
          <w:szCs w:val="24"/>
        </w:rPr>
        <w:t>Ide o výdavky na prevádzku a údržbu kultúrneho domu – nákup materiálu, e</w:t>
      </w:r>
      <w:r w:rsidR="002C4BA4">
        <w:rPr>
          <w:rFonts w:ascii="Times New Roman" w:hAnsi="Times New Roman" w:cs="Times New Roman"/>
          <w:sz w:val="24"/>
          <w:szCs w:val="24"/>
        </w:rPr>
        <w:t>lektrická energia, voda, údržba</w:t>
      </w:r>
      <w:r w:rsidR="009552A6">
        <w:rPr>
          <w:rFonts w:ascii="Times New Roman" w:hAnsi="Times New Roman" w:cs="Times New Roman"/>
          <w:sz w:val="24"/>
          <w:szCs w:val="24"/>
        </w:rPr>
        <w:t>, prac. dohody.</w:t>
      </w:r>
      <w:r w:rsidR="005105B1">
        <w:rPr>
          <w:rFonts w:ascii="Times New Roman" w:hAnsi="Times New Roman" w:cs="Times New Roman"/>
          <w:sz w:val="24"/>
          <w:szCs w:val="24"/>
        </w:rPr>
        <w:t xml:space="preserve"> Ďalej o výdavky na organizovanie kultúrnych podujatí –</w:t>
      </w:r>
      <w:r w:rsidR="009552A6">
        <w:rPr>
          <w:rFonts w:ascii="Times New Roman" w:hAnsi="Times New Roman" w:cs="Times New Roman"/>
          <w:sz w:val="24"/>
          <w:szCs w:val="24"/>
        </w:rPr>
        <w:t xml:space="preserve"> napr. </w:t>
      </w:r>
      <w:r w:rsidR="005105B1">
        <w:rPr>
          <w:rFonts w:ascii="Times New Roman" w:hAnsi="Times New Roman" w:cs="Times New Roman"/>
          <w:sz w:val="24"/>
          <w:szCs w:val="24"/>
        </w:rPr>
        <w:t xml:space="preserve">Fašiangy, Mikuláš, Silvester. </w:t>
      </w:r>
    </w:p>
    <w:p w:rsidR="001A30B2" w:rsidRDefault="001A30B2" w:rsidP="001A30B2">
      <w:pPr>
        <w:tabs>
          <w:tab w:val="left" w:pos="3045"/>
        </w:tabs>
        <w:spacing w:after="0" w:line="240" w:lineRule="auto"/>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823"/>
        <w:gridCol w:w="1246"/>
        <w:gridCol w:w="1163"/>
        <w:gridCol w:w="1560"/>
        <w:gridCol w:w="1270"/>
      </w:tblGrid>
      <w:tr w:rsidR="00C05B2B" w:rsidRPr="008E0F0E" w:rsidTr="005105B1">
        <w:tc>
          <w:tcPr>
            <w:tcW w:w="3823" w:type="dxa"/>
            <w:shd w:val="clear" w:color="auto" w:fill="C5E0B3" w:themeFill="accent6" w:themeFillTint="66"/>
            <w:vAlign w:val="center"/>
          </w:tcPr>
          <w:p w:rsidR="00C05B2B" w:rsidRPr="008E0F0E" w:rsidRDefault="00C05B2B" w:rsidP="005105B1">
            <w:pPr>
              <w:spacing w:line="276" w:lineRule="auto"/>
              <w:jc w:val="center"/>
              <w:rPr>
                <w:rFonts w:ascii="Times New Roman" w:hAnsi="Times New Roman" w:cs="Times New Roman"/>
                <w:sz w:val="20"/>
                <w:szCs w:val="20"/>
              </w:rPr>
            </w:pPr>
            <w:r>
              <w:rPr>
                <w:rFonts w:ascii="Times New Roman" w:hAnsi="Times New Roman" w:cs="Times New Roman"/>
                <w:sz w:val="20"/>
                <w:szCs w:val="20"/>
              </w:rPr>
              <w:t>Zdroj</w:t>
            </w:r>
          </w:p>
        </w:tc>
        <w:tc>
          <w:tcPr>
            <w:tcW w:w="1246" w:type="dxa"/>
            <w:shd w:val="clear" w:color="auto" w:fill="C5E0B3" w:themeFill="accent6" w:themeFillTint="66"/>
            <w:vAlign w:val="center"/>
          </w:tcPr>
          <w:p w:rsidR="00C05B2B" w:rsidRPr="008E0F0E" w:rsidRDefault="00C05B2B" w:rsidP="005105B1">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163" w:type="dxa"/>
            <w:shd w:val="clear" w:color="auto" w:fill="C5E0B3" w:themeFill="accent6" w:themeFillTint="66"/>
            <w:vAlign w:val="center"/>
          </w:tcPr>
          <w:p w:rsidR="00C05B2B" w:rsidRPr="008E0F0E" w:rsidRDefault="00C05B2B" w:rsidP="005105B1">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560" w:type="dxa"/>
            <w:shd w:val="clear" w:color="auto" w:fill="C5E0B3" w:themeFill="accent6" w:themeFillTint="66"/>
            <w:vAlign w:val="center"/>
          </w:tcPr>
          <w:p w:rsidR="00C05B2B" w:rsidRPr="008E0F0E" w:rsidRDefault="00C05B2B" w:rsidP="009552A6">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Skutočnosť k</w:t>
            </w:r>
            <w:r>
              <w:rPr>
                <w:rFonts w:ascii="Times New Roman" w:hAnsi="Times New Roman" w:cs="Times New Roman"/>
                <w:sz w:val="20"/>
                <w:szCs w:val="20"/>
              </w:rPr>
              <w:t> </w:t>
            </w:r>
            <w:r w:rsidRPr="008E0F0E">
              <w:rPr>
                <w:rFonts w:ascii="Times New Roman" w:hAnsi="Times New Roman" w:cs="Times New Roman"/>
                <w:sz w:val="20"/>
                <w:szCs w:val="20"/>
              </w:rPr>
              <w:t>31.12.201</w:t>
            </w:r>
            <w:r w:rsidR="009552A6">
              <w:rPr>
                <w:rFonts w:ascii="Times New Roman" w:hAnsi="Times New Roman" w:cs="Times New Roman"/>
                <w:sz w:val="20"/>
                <w:szCs w:val="20"/>
              </w:rPr>
              <w:t>7</w:t>
            </w:r>
          </w:p>
        </w:tc>
        <w:tc>
          <w:tcPr>
            <w:tcW w:w="1270" w:type="dxa"/>
            <w:shd w:val="clear" w:color="auto" w:fill="C5E0B3" w:themeFill="accent6" w:themeFillTint="66"/>
            <w:vAlign w:val="center"/>
          </w:tcPr>
          <w:p w:rsidR="00C05B2B" w:rsidRPr="008E0F0E" w:rsidRDefault="00C05B2B" w:rsidP="005105B1">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xml:space="preserve">% plnenia (z </w:t>
            </w:r>
            <w:proofErr w:type="spellStart"/>
            <w:r w:rsidRPr="008E0F0E">
              <w:rPr>
                <w:rFonts w:ascii="Times New Roman" w:hAnsi="Times New Roman" w:cs="Times New Roman"/>
                <w:sz w:val="20"/>
                <w:szCs w:val="20"/>
              </w:rPr>
              <w:t>Upr.R</w:t>
            </w:r>
            <w:proofErr w:type="spellEnd"/>
            <w:r w:rsidRPr="008E0F0E">
              <w:rPr>
                <w:rFonts w:ascii="Times New Roman" w:hAnsi="Times New Roman" w:cs="Times New Roman"/>
                <w:sz w:val="20"/>
                <w:szCs w:val="20"/>
              </w:rPr>
              <w:t>)</w:t>
            </w:r>
          </w:p>
        </w:tc>
      </w:tr>
      <w:tr w:rsidR="00C05B2B" w:rsidRPr="008E0F0E" w:rsidTr="00634CAE">
        <w:tc>
          <w:tcPr>
            <w:tcW w:w="3823" w:type="dxa"/>
          </w:tcPr>
          <w:p w:rsidR="00C05B2B" w:rsidRPr="008E0F0E" w:rsidRDefault="00C05B2B" w:rsidP="00634CAE">
            <w:pPr>
              <w:spacing w:line="276" w:lineRule="auto"/>
              <w:rPr>
                <w:rFonts w:ascii="Times New Roman" w:hAnsi="Times New Roman" w:cs="Times New Roman"/>
                <w:sz w:val="20"/>
                <w:szCs w:val="20"/>
              </w:rPr>
            </w:pPr>
            <w:r>
              <w:rPr>
                <w:rFonts w:ascii="Times New Roman" w:hAnsi="Times New Roman" w:cs="Times New Roman"/>
                <w:sz w:val="20"/>
                <w:szCs w:val="20"/>
              </w:rPr>
              <w:t>41 – vlastné prostriedky</w:t>
            </w:r>
          </w:p>
        </w:tc>
        <w:tc>
          <w:tcPr>
            <w:tcW w:w="1246" w:type="dxa"/>
          </w:tcPr>
          <w:p w:rsidR="00C05B2B" w:rsidRPr="008E0F0E" w:rsidRDefault="009552A6"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4 742,00</w:t>
            </w:r>
          </w:p>
        </w:tc>
        <w:tc>
          <w:tcPr>
            <w:tcW w:w="1163" w:type="dxa"/>
          </w:tcPr>
          <w:p w:rsidR="00C05B2B" w:rsidRPr="008E0F0E" w:rsidRDefault="009552A6"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9 674,00</w:t>
            </w:r>
          </w:p>
        </w:tc>
        <w:tc>
          <w:tcPr>
            <w:tcW w:w="1560" w:type="dxa"/>
          </w:tcPr>
          <w:p w:rsidR="00C05B2B" w:rsidRPr="008E0F0E" w:rsidRDefault="009552A6"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8 539,83</w:t>
            </w:r>
          </w:p>
        </w:tc>
        <w:tc>
          <w:tcPr>
            <w:tcW w:w="1270" w:type="dxa"/>
          </w:tcPr>
          <w:p w:rsidR="00C05B2B" w:rsidRPr="008E0F0E" w:rsidRDefault="009552A6"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88,28</w:t>
            </w:r>
          </w:p>
        </w:tc>
      </w:tr>
    </w:tbl>
    <w:p w:rsidR="00174E12" w:rsidRDefault="00174E12" w:rsidP="00210915">
      <w:pPr>
        <w:tabs>
          <w:tab w:val="left" w:pos="3045"/>
        </w:tabs>
        <w:rPr>
          <w:rFonts w:ascii="Times New Roman" w:hAnsi="Times New Roman" w:cs="Times New Roman"/>
          <w:sz w:val="24"/>
          <w:szCs w:val="24"/>
        </w:rPr>
      </w:pPr>
    </w:p>
    <w:p w:rsidR="005105B1" w:rsidRDefault="005105B1" w:rsidP="00C05B2B">
      <w:pPr>
        <w:spacing w:after="0" w:line="276" w:lineRule="auto"/>
        <w:jc w:val="both"/>
        <w:rPr>
          <w:rFonts w:ascii="Times New Roman" w:hAnsi="Times New Roman" w:cs="Times New Roman"/>
          <w:sz w:val="24"/>
          <w:szCs w:val="24"/>
        </w:rPr>
      </w:pPr>
      <w:r w:rsidRPr="005105B1">
        <w:rPr>
          <w:rFonts w:ascii="Times New Roman" w:hAnsi="Times New Roman" w:cs="Times New Roman"/>
          <w:sz w:val="24"/>
          <w:szCs w:val="24"/>
        </w:rPr>
        <w:t>z toho:</w:t>
      </w:r>
    </w:p>
    <w:p w:rsidR="005105B1" w:rsidRPr="005105B1" w:rsidRDefault="00C05B2B" w:rsidP="00C05B2B">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620 Poistné a príspevok do poisťovní –</w:t>
      </w:r>
      <w:r>
        <w:rPr>
          <w:rFonts w:ascii="Times New Roman" w:hAnsi="Times New Roman" w:cs="Times New Roman"/>
          <w:i/>
          <w:sz w:val="24"/>
          <w:szCs w:val="24"/>
        </w:rPr>
        <w:t xml:space="preserve"> </w:t>
      </w:r>
      <w:r w:rsidR="009552A6">
        <w:rPr>
          <w:rFonts w:ascii="Times New Roman" w:hAnsi="Times New Roman" w:cs="Times New Roman"/>
          <w:i/>
          <w:sz w:val="24"/>
          <w:szCs w:val="24"/>
        </w:rPr>
        <w:t>0,36</w:t>
      </w:r>
      <w:r>
        <w:rPr>
          <w:rFonts w:ascii="Times New Roman" w:hAnsi="Times New Roman" w:cs="Times New Roman"/>
          <w:i/>
          <w:sz w:val="24"/>
          <w:szCs w:val="24"/>
        </w:rPr>
        <w:t xml:space="preserve"> </w:t>
      </w:r>
      <w:r w:rsidRPr="007C1A20">
        <w:rPr>
          <w:rFonts w:ascii="Times New Roman" w:hAnsi="Times New Roman" w:cs="Times New Roman"/>
          <w:i/>
          <w:sz w:val="24"/>
          <w:szCs w:val="24"/>
        </w:rPr>
        <w:t>€</w:t>
      </w:r>
    </w:p>
    <w:p w:rsidR="00C05B2B" w:rsidRPr="007C1A20" w:rsidRDefault="00C05B2B" w:rsidP="00C05B2B">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630 Tovary a služby –</w:t>
      </w:r>
      <w:r>
        <w:rPr>
          <w:rFonts w:ascii="Times New Roman" w:hAnsi="Times New Roman" w:cs="Times New Roman"/>
          <w:i/>
          <w:sz w:val="24"/>
          <w:szCs w:val="24"/>
        </w:rPr>
        <w:t xml:space="preserve"> </w:t>
      </w:r>
      <w:r w:rsidR="009552A6">
        <w:rPr>
          <w:rFonts w:ascii="Times New Roman" w:hAnsi="Times New Roman" w:cs="Times New Roman"/>
          <w:i/>
          <w:sz w:val="24"/>
          <w:szCs w:val="24"/>
        </w:rPr>
        <w:t>8 539,47</w:t>
      </w:r>
      <w:r>
        <w:rPr>
          <w:rFonts w:ascii="Times New Roman" w:hAnsi="Times New Roman" w:cs="Times New Roman"/>
          <w:i/>
          <w:sz w:val="24"/>
          <w:szCs w:val="24"/>
        </w:rPr>
        <w:t xml:space="preserve"> </w:t>
      </w:r>
      <w:r w:rsidRPr="007C1A20">
        <w:rPr>
          <w:rFonts w:ascii="Times New Roman" w:hAnsi="Times New Roman" w:cs="Times New Roman"/>
          <w:i/>
          <w:sz w:val="24"/>
          <w:szCs w:val="24"/>
        </w:rPr>
        <w:t>€</w:t>
      </w:r>
    </w:p>
    <w:p w:rsidR="00C05B2B" w:rsidRPr="00C05B2B" w:rsidRDefault="00C05B2B" w:rsidP="00C05B2B">
      <w:pPr>
        <w:spacing w:after="0" w:line="276" w:lineRule="auto"/>
        <w:jc w:val="both"/>
        <w:rPr>
          <w:rFonts w:ascii="Times New Roman" w:hAnsi="Times New Roman" w:cs="Times New Roman"/>
          <w:i/>
          <w:sz w:val="24"/>
          <w:szCs w:val="24"/>
        </w:rPr>
      </w:pPr>
      <w:r>
        <w:rPr>
          <w:rFonts w:ascii="Times New Roman" w:hAnsi="Times New Roman" w:cs="Times New Roman"/>
          <w:sz w:val="24"/>
          <w:szCs w:val="24"/>
        </w:rPr>
        <w:tab/>
      </w:r>
      <w:r w:rsidRPr="000076DD">
        <w:rPr>
          <w:rFonts w:ascii="Times New Roman" w:hAnsi="Times New Roman" w:cs="Times New Roman"/>
          <w:i/>
          <w:sz w:val="24"/>
          <w:szCs w:val="24"/>
        </w:rPr>
        <w:t>z toho:</w:t>
      </w:r>
      <w:r>
        <w:rPr>
          <w:rFonts w:ascii="Times New Roman" w:hAnsi="Times New Roman" w:cs="Times New Roman"/>
          <w:sz w:val="24"/>
          <w:szCs w:val="24"/>
        </w:rPr>
        <w:tab/>
      </w:r>
      <w:r w:rsidRPr="004768CC">
        <w:rPr>
          <w:rFonts w:ascii="Times New Roman" w:hAnsi="Times New Roman" w:cs="Times New Roman"/>
          <w:i/>
          <w:sz w:val="24"/>
          <w:szCs w:val="24"/>
        </w:rPr>
        <w:t>63</w:t>
      </w:r>
      <w:r>
        <w:rPr>
          <w:rFonts w:ascii="Times New Roman" w:hAnsi="Times New Roman" w:cs="Times New Roman"/>
          <w:i/>
          <w:sz w:val="24"/>
          <w:szCs w:val="24"/>
        </w:rPr>
        <w:t>2</w:t>
      </w:r>
      <w:r w:rsidRPr="004768CC">
        <w:rPr>
          <w:rFonts w:ascii="Times New Roman" w:hAnsi="Times New Roman" w:cs="Times New Roman"/>
          <w:i/>
          <w:sz w:val="24"/>
          <w:szCs w:val="24"/>
        </w:rPr>
        <w:t xml:space="preserve"> </w:t>
      </w:r>
      <w:r>
        <w:rPr>
          <w:rFonts w:ascii="Times New Roman" w:hAnsi="Times New Roman" w:cs="Times New Roman"/>
          <w:i/>
          <w:sz w:val="24"/>
          <w:szCs w:val="24"/>
        </w:rPr>
        <w:t>Energie, voda, komunikácie</w:t>
      </w:r>
      <w:r w:rsidRPr="004768CC">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9552A6">
        <w:rPr>
          <w:rFonts w:ascii="Times New Roman" w:hAnsi="Times New Roman" w:cs="Times New Roman"/>
          <w:i/>
          <w:sz w:val="24"/>
          <w:szCs w:val="24"/>
        </w:rPr>
        <w:t>575,43</w:t>
      </w:r>
      <w:r w:rsidRPr="004768CC">
        <w:rPr>
          <w:rFonts w:ascii="Times New Roman" w:hAnsi="Times New Roman" w:cs="Times New Roman"/>
          <w:i/>
          <w:sz w:val="24"/>
          <w:szCs w:val="24"/>
        </w:rPr>
        <w:t xml:space="preserve"> €</w:t>
      </w:r>
      <w:r>
        <w:rPr>
          <w:rFonts w:ascii="Times New Roman" w:hAnsi="Times New Roman" w:cs="Times New Roman"/>
          <w:i/>
          <w:sz w:val="24"/>
          <w:szCs w:val="24"/>
        </w:rPr>
        <w:tab/>
      </w:r>
    </w:p>
    <w:p w:rsidR="00C05B2B" w:rsidRDefault="00C05B2B" w:rsidP="00C05B2B">
      <w:pPr>
        <w:spacing w:after="0" w:line="276" w:lineRule="auto"/>
        <w:ind w:left="708" w:firstLine="708"/>
        <w:jc w:val="both"/>
        <w:rPr>
          <w:rFonts w:ascii="Times New Roman" w:hAnsi="Times New Roman" w:cs="Times New Roman"/>
          <w:i/>
          <w:sz w:val="24"/>
          <w:szCs w:val="24"/>
        </w:rPr>
      </w:pPr>
      <w:r w:rsidRPr="000076DD">
        <w:rPr>
          <w:rFonts w:ascii="Times New Roman" w:hAnsi="Times New Roman" w:cs="Times New Roman"/>
          <w:i/>
          <w:sz w:val="24"/>
          <w:szCs w:val="24"/>
        </w:rPr>
        <w:t xml:space="preserve">633 Materiál </w:t>
      </w:r>
      <w:r>
        <w:rPr>
          <w:rFonts w:ascii="Times New Roman" w:hAnsi="Times New Roman" w:cs="Times New Roman"/>
          <w:i/>
          <w:sz w:val="24"/>
          <w:szCs w:val="24"/>
        </w:rPr>
        <w:t>–</w:t>
      </w:r>
      <w:r w:rsidR="00634CAE">
        <w:rPr>
          <w:rFonts w:ascii="Times New Roman" w:hAnsi="Times New Roman" w:cs="Times New Roman"/>
          <w:i/>
          <w:sz w:val="24"/>
          <w:szCs w:val="24"/>
        </w:rPr>
        <w:t xml:space="preserve"> </w:t>
      </w:r>
      <w:r w:rsidR="009552A6">
        <w:rPr>
          <w:rFonts w:ascii="Times New Roman" w:hAnsi="Times New Roman" w:cs="Times New Roman"/>
          <w:i/>
          <w:sz w:val="24"/>
          <w:szCs w:val="24"/>
        </w:rPr>
        <w:t>5 821,28</w:t>
      </w:r>
      <w:r>
        <w:rPr>
          <w:rFonts w:ascii="Times New Roman" w:hAnsi="Times New Roman" w:cs="Times New Roman"/>
          <w:i/>
          <w:sz w:val="24"/>
          <w:szCs w:val="24"/>
        </w:rPr>
        <w:t xml:space="preserve"> €</w:t>
      </w:r>
    </w:p>
    <w:p w:rsidR="00C05B2B" w:rsidRPr="000076DD" w:rsidRDefault="00C05B2B" w:rsidP="00C05B2B">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63</w:t>
      </w:r>
      <w:r w:rsidR="009552A6">
        <w:rPr>
          <w:rFonts w:ascii="Times New Roman" w:hAnsi="Times New Roman" w:cs="Times New Roman"/>
          <w:i/>
          <w:sz w:val="24"/>
          <w:szCs w:val="24"/>
        </w:rPr>
        <w:t>5</w:t>
      </w:r>
      <w:r>
        <w:rPr>
          <w:rFonts w:ascii="Times New Roman" w:hAnsi="Times New Roman" w:cs="Times New Roman"/>
          <w:i/>
          <w:sz w:val="24"/>
          <w:szCs w:val="24"/>
        </w:rPr>
        <w:t xml:space="preserve"> </w:t>
      </w:r>
      <w:r w:rsidR="009552A6">
        <w:rPr>
          <w:rFonts w:ascii="Times New Roman" w:hAnsi="Times New Roman" w:cs="Times New Roman"/>
          <w:i/>
          <w:sz w:val="24"/>
          <w:szCs w:val="24"/>
        </w:rPr>
        <w:t>Rutinná a štandardná údržba</w:t>
      </w:r>
      <w:r>
        <w:rPr>
          <w:rFonts w:ascii="Times New Roman" w:hAnsi="Times New Roman" w:cs="Times New Roman"/>
          <w:i/>
          <w:sz w:val="24"/>
          <w:szCs w:val="24"/>
        </w:rPr>
        <w:t xml:space="preserve"> –</w:t>
      </w:r>
      <w:r w:rsidR="00634CAE">
        <w:rPr>
          <w:rFonts w:ascii="Times New Roman" w:hAnsi="Times New Roman" w:cs="Times New Roman"/>
          <w:i/>
          <w:sz w:val="24"/>
          <w:szCs w:val="24"/>
        </w:rPr>
        <w:t xml:space="preserve"> </w:t>
      </w:r>
      <w:r w:rsidR="009552A6">
        <w:rPr>
          <w:rFonts w:ascii="Times New Roman" w:hAnsi="Times New Roman" w:cs="Times New Roman"/>
          <w:i/>
          <w:sz w:val="24"/>
          <w:szCs w:val="24"/>
        </w:rPr>
        <w:t>534,50</w:t>
      </w:r>
      <w:r>
        <w:rPr>
          <w:rFonts w:ascii="Times New Roman" w:hAnsi="Times New Roman" w:cs="Times New Roman"/>
          <w:i/>
          <w:sz w:val="24"/>
          <w:szCs w:val="24"/>
        </w:rPr>
        <w:t xml:space="preserve"> € </w:t>
      </w:r>
    </w:p>
    <w:p w:rsidR="00C05B2B" w:rsidRDefault="00634CAE" w:rsidP="00C05B2B">
      <w:pPr>
        <w:tabs>
          <w:tab w:val="left" w:pos="3045"/>
        </w:tabs>
        <w:rPr>
          <w:rFonts w:ascii="Times New Roman" w:hAnsi="Times New Roman" w:cs="Times New Roman"/>
          <w:i/>
          <w:sz w:val="24"/>
          <w:szCs w:val="24"/>
        </w:rPr>
      </w:pPr>
      <w:r>
        <w:rPr>
          <w:rFonts w:ascii="Times New Roman" w:hAnsi="Times New Roman" w:cs="Times New Roman"/>
          <w:i/>
          <w:sz w:val="24"/>
          <w:szCs w:val="24"/>
        </w:rPr>
        <w:t xml:space="preserve">                       </w:t>
      </w:r>
      <w:r w:rsidR="00C05B2B" w:rsidRPr="000076DD">
        <w:rPr>
          <w:rFonts w:ascii="Times New Roman" w:hAnsi="Times New Roman" w:cs="Times New Roman"/>
          <w:i/>
          <w:sz w:val="24"/>
          <w:szCs w:val="24"/>
        </w:rPr>
        <w:t xml:space="preserve">637 Služby </w:t>
      </w:r>
      <w:r w:rsidR="00C05B2B">
        <w:rPr>
          <w:rFonts w:ascii="Times New Roman" w:hAnsi="Times New Roman" w:cs="Times New Roman"/>
          <w:i/>
          <w:sz w:val="24"/>
          <w:szCs w:val="24"/>
        </w:rPr>
        <w:t>–</w:t>
      </w:r>
      <w:r w:rsidR="00C05B2B" w:rsidRPr="000076DD">
        <w:rPr>
          <w:rFonts w:ascii="Times New Roman" w:hAnsi="Times New Roman" w:cs="Times New Roman"/>
          <w:i/>
          <w:sz w:val="24"/>
          <w:szCs w:val="24"/>
        </w:rPr>
        <w:t xml:space="preserve"> </w:t>
      </w:r>
      <w:r w:rsidR="00174E12">
        <w:rPr>
          <w:rFonts w:ascii="Times New Roman" w:hAnsi="Times New Roman" w:cs="Times New Roman"/>
          <w:i/>
          <w:sz w:val="24"/>
          <w:szCs w:val="24"/>
        </w:rPr>
        <w:t>1</w:t>
      </w:r>
      <w:r w:rsidR="00D100C7">
        <w:rPr>
          <w:rFonts w:ascii="Times New Roman" w:hAnsi="Times New Roman" w:cs="Times New Roman"/>
          <w:i/>
          <w:sz w:val="24"/>
          <w:szCs w:val="24"/>
        </w:rPr>
        <w:t> 608,26</w:t>
      </w:r>
      <w:r w:rsidR="00C05B2B">
        <w:rPr>
          <w:rFonts w:ascii="Times New Roman" w:hAnsi="Times New Roman" w:cs="Times New Roman"/>
          <w:i/>
          <w:sz w:val="24"/>
          <w:szCs w:val="24"/>
        </w:rPr>
        <w:t xml:space="preserve"> €</w:t>
      </w:r>
    </w:p>
    <w:p w:rsidR="00634CAE" w:rsidRDefault="00634CAE" w:rsidP="00C05B2B">
      <w:pPr>
        <w:tabs>
          <w:tab w:val="left" w:pos="3045"/>
        </w:tabs>
        <w:rPr>
          <w:rFonts w:ascii="Times New Roman" w:hAnsi="Times New Roman" w:cs="Times New Roman"/>
          <w:i/>
          <w:sz w:val="24"/>
          <w:szCs w:val="24"/>
        </w:rPr>
      </w:pPr>
    </w:p>
    <w:p w:rsidR="00634CAE" w:rsidRPr="00634CAE" w:rsidRDefault="00634CAE" w:rsidP="001A30B2">
      <w:pPr>
        <w:tabs>
          <w:tab w:val="left" w:pos="3045"/>
        </w:tabs>
        <w:spacing w:after="0" w:line="240" w:lineRule="auto"/>
        <w:rPr>
          <w:rFonts w:ascii="Times New Roman" w:hAnsi="Times New Roman" w:cs="Times New Roman"/>
          <w:b/>
          <w:sz w:val="24"/>
          <w:szCs w:val="24"/>
        </w:rPr>
      </w:pPr>
      <w:r w:rsidRPr="00634CAE">
        <w:rPr>
          <w:rFonts w:ascii="Times New Roman" w:hAnsi="Times New Roman" w:cs="Times New Roman"/>
          <w:b/>
          <w:sz w:val="24"/>
          <w:szCs w:val="24"/>
        </w:rPr>
        <w:t>08.3.0 Vysielacie a vydavateľské služby</w:t>
      </w:r>
    </w:p>
    <w:p w:rsidR="00634CAE" w:rsidRDefault="00B5643F" w:rsidP="00B5643F">
      <w:pPr>
        <w:tabs>
          <w:tab w:val="left" w:pos="709"/>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634CAE">
        <w:rPr>
          <w:rFonts w:ascii="Times New Roman" w:hAnsi="Times New Roman" w:cs="Times New Roman"/>
          <w:sz w:val="24"/>
          <w:szCs w:val="24"/>
        </w:rPr>
        <w:t>Ide o výdavky na prevádzku a údržbu miestneho rozhlasu</w:t>
      </w:r>
      <w:r w:rsidR="005105B1">
        <w:rPr>
          <w:rFonts w:ascii="Times New Roman" w:hAnsi="Times New Roman" w:cs="Times New Roman"/>
          <w:sz w:val="24"/>
          <w:szCs w:val="24"/>
        </w:rPr>
        <w:t>.</w:t>
      </w:r>
    </w:p>
    <w:p w:rsidR="00634CAE" w:rsidRDefault="00634CAE" w:rsidP="00C05B2B">
      <w:pPr>
        <w:tabs>
          <w:tab w:val="left" w:pos="3045"/>
        </w:tabs>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823"/>
        <w:gridCol w:w="1246"/>
        <w:gridCol w:w="1163"/>
        <w:gridCol w:w="1560"/>
        <w:gridCol w:w="1270"/>
      </w:tblGrid>
      <w:tr w:rsidR="00634CAE" w:rsidRPr="008E0F0E" w:rsidTr="005105B1">
        <w:tc>
          <w:tcPr>
            <w:tcW w:w="3823" w:type="dxa"/>
            <w:shd w:val="clear" w:color="auto" w:fill="C5E0B3" w:themeFill="accent6" w:themeFillTint="66"/>
            <w:vAlign w:val="center"/>
          </w:tcPr>
          <w:p w:rsidR="00634CAE" w:rsidRPr="008E0F0E" w:rsidRDefault="00634CAE" w:rsidP="005105B1">
            <w:pPr>
              <w:spacing w:line="276" w:lineRule="auto"/>
              <w:jc w:val="center"/>
              <w:rPr>
                <w:rFonts w:ascii="Times New Roman" w:hAnsi="Times New Roman" w:cs="Times New Roman"/>
                <w:sz w:val="20"/>
                <w:szCs w:val="20"/>
              </w:rPr>
            </w:pPr>
            <w:r>
              <w:rPr>
                <w:rFonts w:ascii="Times New Roman" w:hAnsi="Times New Roman" w:cs="Times New Roman"/>
                <w:sz w:val="20"/>
                <w:szCs w:val="20"/>
              </w:rPr>
              <w:t>Zdroj</w:t>
            </w:r>
          </w:p>
        </w:tc>
        <w:tc>
          <w:tcPr>
            <w:tcW w:w="1246" w:type="dxa"/>
            <w:shd w:val="clear" w:color="auto" w:fill="C5E0B3" w:themeFill="accent6" w:themeFillTint="66"/>
            <w:vAlign w:val="center"/>
          </w:tcPr>
          <w:p w:rsidR="00634CAE" w:rsidRPr="008E0F0E" w:rsidRDefault="00634CAE" w:rsidP="005105B1">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163" w:type="dxa"/>
            <w:shd w:val="clear" w:color="auto" w:fill="C5E0B3" w:themeFill="accent6" w:themeFillTint="66"/>
            <w:vAlign w:val="center"/>
          </w:tcPr>
          <w:p w:rsidR="00634CAE" w:rsidRPr="008E0F0E" w:rsidRDefault="00634CAE" w:rsidP="005105B1">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560" w:type="dxa"/>
            <w:shd w:val="clear" w:color="auto" w:fill="C5E0B3" w:themeFill="accent6" w:themeFillTint="66"/>
            <w:vAlign w:val="center"/>
          </w:tcPr>
          <w:p w:rsidR="00634CAE" w:rsidRPr="008E0F0E" w:rsidRDefault="00634CAE" w:rsidP="00D100C7">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Skutočnosť k</w:t>
            </w:r>
            <w:r>
              <w:rPr>
                <w:rFonts w:ascii="Times New Roman" w:hAnsi="Times New Roman" w:cs="Times New Roman"/>
                <w:sz w:val="20"/>
                <w:szCs w:val="20"/>
              </w:rPr>
              <w:t> </w:t>
            </w:r>
            <w:r w:rsidRPr="008E0F0E">
              <w:rPr>
                <w:rFonts w:ascii="Times New Roman" w:hAnsi="Times New Roman" w:cs="Times New Roman"/>
                <w:sz w:val="20"/>
                <w:szCs w:val="20"/>
              </w:rPr>
              <w:t>31.12.201</w:t>
            </w:r>
            <w:r w:rsidR="00D100C7">
              <w:rPr>
                <w:rFonts w:ascii="Times New Roman" w:hAnsi="Times New Roman" w:cs="Times New Roman"/>
                <w:sz w:val="20"/>
                <w:szCs w:val="20"/>
              </w:rPr>
              <w:t>7</w:t>
            </w:r>
          </w:p>
        </w:tc>
        <w:tc>
          <w:tcPr>
            <w:tcW w:w="1270" w:type="dxa"/>
            <w:shd w:val="clear" w:color="auto" w:fill="C5E0B3" w:themeFill="accent6" w:themeFillTint="66"/>
            <w:vAlign w:val="center"/>
          </w:tcPr>
          <w:p w:rsidR="00634CAE" w:rsidRPr="008E0F0E" w:rsidRDefault="00634CAE" w:rsidP="005105B1">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xml:space="preserve">% plnenia (z </w:t>
            </w:r>
            <w:proofErr w:type="spellStart"/>
            <w:r w:rsidRPr="008E0F0E">
              <w:rPr>
                <w:rFonts w:ascii="Times New Roman" w:hAnsi="Times New Roman" w:cs="Times New Roman"/>
                <w:sz w:val="20"/>
                <w:szCs w:val="20"/>
              </w:rPr>
              <w:t>Upr.R</w:t>
            </w:r>
            <w:proofErr w:type="spellEnd"/>
            <w:r w:rsidRPr="008E0F0E">
              <w:rPr>
                <w:rFonts w:ascii="Times New Roman" w:hAnsi="Times New Roman" w:cs="Times New Roman"/>
                <w:sz w:val="20"/>
                <w:szCs w:val="20"/>
              </w:rPr>
              <w:t>)</w:t>
            </w:r>
          </w:p>
        </w:tc>
      </w:tr>
      <w:tr w:rsidR="00634CAE" w:rsidRPr="008E0F0E" w:rsidTr="00634CAE">
        <w:tc>
          <w:tcPr>
            <w:tcW w:w="3823" w:type="dxa"/>
          </w:tcPr>
          <w:p w:rsidR="00634CAE" w:rsidRPr="008E0F0E" w:rsidRDefault="00634CAE" w:rsidP="00634CAE">
            <w:pPr>
              <w:spacing w:line="276" w:lineRule="auto"/>
              <w:rPr>
                <w:rFonts w:ascii="Times New Roman" w:hAnsi="Times New Roman" w:cs="Times New Roman"/>
                <w:sz w:val="20"/>
                <w:szCs w:val="20"/>
              </w:rPr>
            </w:pPr>
            <w:r>
              <w:rPr>
                <w:rFonts w:ascii="Times New Roman" w:hAnsi="Times New Roman" w:cs="Times New Roman"/>
                <w:sz w:val="20"/>
                <w:szCs w:val="20"/>
              </w:rPr>
              <w:t>41 – vlastné prostriedky</w:t>
            </w:r>
          </w:p>
        </w:tc>
        <w:tc>
          <w:tcPr>
            <w:tcW w:w="1246" w:type="dxa"/>
          </w:tcPr>
          <w:p w:rsidR="00634CAE" w:rsidRPr="008E0F0E" w:rsidRDefault="00D100C7"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3 000,00</w:t>
            </w:r>
          </w:p>
        </w:tc>
        <w:tc>
          <w:tcPr>
            <w:tcW w:w="1163" w:type="dxa"/>
          </w:tcPr>
          <w:p w:rsidR="00634CAE" w:rsidRPr="008E0F0E" w:rsidRDefault="00D100C7"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300,00</w:t>
            </w:r>
          </w:p>
        </w:tc>
        <w:tc>
          <w:tcPr>
            <w:tcW w:w="1560" w:type="dxa"/>
          </w:tcPr>
          <w:p w:rsidR="00634CAE" w:rsidRPr="008E0F0E" w:rsidRDefault="00D100C7"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0,00</w:t>
            </w:r>
          </w:p>
        </w:tc>
        <w:tc>
          <w:tcPr>
            <w:tcW w:w="1270" w:type="dxa"/>
          </w:tcPr>
          <w:p w:rsidR="00634CAE" w:rsidRPr="008E0F0E" w:rsidRDefault="00D100C7"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0,00</w:t>
            </w:r>
          </w:p>
        </w:tc>
      </w:tr>
    </w:tbl>
    <w:p w:rsidR="00D80F16" w:rsidRDefault="00D80F16" w:rsidP="00D80F16">
      <w:pPr>
        <w:tabs>
          <w:tab w:val="left" w:pos="3045"/>
        </w:tabs>
        <w:rPr>
          <w:rFonts w:ascii="Times New Roman" w:hAnsi="Times New Roman" w:cs="Times New Roman"/>
          <w:i/>
          <w:sz w:val="24"/>
          <w:szCs w:val="24"/>
        </w:rPr>
      </w:pPr>
      <w:r>
        <w:rPr>
          <w:rFonts w:ascii="Times New Roman" w:hAnsi="Times New Roman" w:cs="Times New Roman"/>
          <w:i/>
          <w:sz w:val="24"/>
          <w:szCs w:val="24"/>
        </w:rPr>
        <w:t xml:space="preserve">                   </w:t>
      </w:r>
    </w:p>
    <w:p w:rsidR="00D80F16" w:rsidRPr="00D80F16" w:rsidRDefault="00D80F16" w:rsidP="001A30B2">
      <w:pPr>
        <w:tabs>
          <w:tab w:val="left" w:pos="3045"/>
        </w:tabs>
        <w:spacing w:after="0" w:line="240" w:lineRule="auto"/>
        <w:rPr>
          <w:rFonts w:ascii="Times New Roman" w:hAnsi="Times New Roman" w:cs="Times New Roman"/>
          <w:b/>
          <w:sz w:val="24"/>
          <w:szCs w:val="24"/>
        </w:rPr>
      </w:pPr>
      <w:r w:rsidRPr="00D80F16">
        <w:rPr>
          <w:rFonts w:ascii="Times New Roman" w:hAnsi="Times New Roman" w:cs="Times New Roman"/>
          <w:b/>
          <w:sz w:val="24"/>
          <w:szCs w:val="24"/>
        </w:rPr>
        <w:t>08.4.0 Náboženské a iné spoločenské služby</w:t>
      </w:r>
    </w:p>
    <w:p w:rsidR="00D80F16" w:rsidRDefault="00B5643F" w:rsidP="00B5643F">
      <w:pPr>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D80F16">
        <w:rPr>
          <w:rFonts w:ascii="Times New Roman" w:hAnsi="Times New Roman" w:cs="Times New Roman"/>
          <w:sz w:val="24"/>
          <w:szCs w:val="24"/>
        </w:rPr>
        <w:t>Ide o výdavky na prevádzku a údržbu oplotenia cintorína, domu smútku a zariadenia domu smú</w:t>
      </w:r>
      <w:r w:rsidR="00D100C7">
        <w:rPr>
          <w:rFonts w:ascii="Times New Roman" w:hAnsi="Times New Roman" w:cs="Times New Roman"/>
          <w:sz w:val="24"/>
          <w:szCs w:val="24"/>
        </w:rPr>
        <w:t>tku – elektrická energia, voda</w:t>
      </w:r>
      <w:r w:rsidR="005105B1">
        <w:rPr>
          <w:rFonts w:ascii="Times New Roman" w:hAnsi="Times New Roman" w:cs="Times New Roman"/>
          <w:sz w:val="24"/>
          <w:szCs w:val="24"/>
        </w:rPr>
        <w:t>,</w:t>
      </w:r>
      <w:r w:rsidR="00D80F16">
        <w:rPr>
          <w:rFonts w:ascii="Times New Roman" w:hAnsi="Times New Roman" w:cs="Times New Roman"/>
          <w:sz w:val="24"/>
          <w:szCs w:val="24"/>
        </w:rPr>
        <w:t xml:space="preserve"> </w:t>
      </w:r>
      <w:r w:rsidR="00D100C7">
        <w:rPr>
          <w:rFonts w:ascii="Times New Roman" w:hAnsi="Times New Roman" w:cs="Times New Roman"/>
          <w:sz w:val="24"/>
          <w:szCs w:val="24"/>
        </w:rPr>
        <w:t xml:space="preserve">materiál, </w:t>
      </w:r>
      <w:r w:rsidR="00D80F16">
        <w:rPr>
          <w:rFonts w:ascii="Times New Roman" w:hAnsi="Times New Roman" w:cs="Times New Roman"/>
          <w:sz w:val="24"/>
          <w:szCs w:val="24"/>
        </w:rPr>
        <w:t xml:space="preserve">odmeny na základe dohôd o vykonaní </w:t>
      </w:r>
      <w:r w:rsidR="002C4BA4">
        <w:rPr>
          <w:rFonts w:ascii="Times New Roman" w:hAnsi="Times New Roman" w:cs="Times New Roman"/>
          <w:sz w:val="24"/>
          <w:szCs w:val="24"/>
        </w:rPr>
        <w:t>práce</w:t>
      </w:r>
      <w:r w:rsidR="00D80F16">
        <w:rPr>
          <w:rFonts w:ascii="Times New Roman" w:hAnsi="Times New Roman" w:cs="Times New Roman"/>
          <w:sz w:val="24"/>
          <w:szCs w:val="24"/>
        </w:rPr>
        <w:t>.</w:t>
      </w:r>
    </w:p>
    <w:tbl>
      <w:tblPr>
        <w:tblStyle w:val="Mriekatabuky"/>
        <w:tblW w:w="0" w:type="auto"/>
        <w:tblLook w:val="04A0" w:firstRow="1" w:lastRow="0" w:firstColumn="1" w:lastColumn="0" w:noHBand="0" w:noVBand="1"/>
      </w:tblPr>
      <w:tblGrid>
        <w:gridCol w:w="3823"/>
        <w:gridCol w:w="1246"/>
        <w:gridCol w:w="1163"/>
        <w:gridCol w:w="1560"/>
        <w:gridCol w:w="1270"/>
      </w:tblGrid>
      <w:tr w:rsidR="00D80F16" w:rsidRPr="008E0F0E" w:rsidTr="005105B1">
        <w:tc>
          <w:tcPr>
            <w:tcW w:w="3823" w:type="dxa"/>
            <w:shd w:val="clear" w:color="auto" w:fill="C5E0B3" w:themeFill="accent6" w:themeFillTint="66"/>
            <w:vAlign w:val="center"/>
          </w:tcPr>
          <w:p w:rsidR="00D80F16" w:rsidRPr="008E0F0E" w:rsidRDefault="00D80F16" w:rsidP="005105B1">
            <w:pPr>
              <w:spacing w:line="276" w:lineRule="auto"/>
              <w:jc w:val="center"/>
              <w:rPr>
                <w:rFonts w:ascii="Times New Roman" w:hAnsi="Times New Roman" w:cs="Times New Roman"/>
                <w:sz w:val="20"/>
                <w:szCs w:val="20"/>
              </w:rPr>
            </w:pPr>
            <w:r>
              <w:rPr>
                <w:rFonts w:ascii="Times New Roman" w:hAnsi="Times New Roman" w:cs="Times New Roman"/>
                <w:sz w:val="20"/>
                <w:szCs w:val="20"/>
              </w:rPr>
              <w:t>Zdroj</w:t>
            </w:r>
          </w:p>
        </w:tc>
        <w:tc>
          <w:tcPr>
            <w:tcW w:w="1246" w:type="dxa"/>
            <w:shd w:val="clear" w:color="auto" w:fill="C5E0B3" w:themeFill="accent6" w:themeFillTint="66"/>
            <w:vAlign w:val="center"/>
          </w:tcPr>
          <w:p w:rsidR="00D80F16" w:rsidRPr="008E0F0E" w:rsidRDefault="00D80F16" w:rsidP="005105B1">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163" w:type="dxa"/>
            <w:shd w:val="clear" w:color="auto" w:fill="C5E0B3" w:themeFill="accent6" w:themeFillTint="66"/>
            <w:vAlign w:val="center"/>
          </w:tcPr>
          <w:p w:rsidR="00D80F16" w:rsidRPr="008E0F0E" w:rsidRDefault="00D80F16" w:rsidP="005105B1">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560" w:type="dxa"/>
            <w:shd w:val="clear" w:color="auto" w:fill="C5E0B3" w:themeFill="accent6" w:themeFillTint="66"/>
            <w:vAlign w:val="center"/>
          </w:tcPr>
          <w:p w:rsidR="00D80F16" w:rsidRPr="008E0F0E" w:rsidRDefault="00D80F16" w:rsidP="00D100C7">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Skutočnosť k</w:t>
            </w:r>
            <w:r>
              <w:rPr>
                <w:rFonts w:ascii="Times New Roman" w:hAnsi="Times New Roman" w:cs="Times New Roman"/>
                <w:sz w:val="20"/>
                <w:szCs w:val="20"/>
              </w:rPr>
              <w:t> </w:t>
            </w:r>
            <w:r w:rsidR="005105B1">
              <w:rPr>
                <w:rFonts w:ascii="Times New Roman" w:hAnsi="Times New Roman" w:cs="Times New Roman"/>
                <w:sz w:val="20"/>
                <w:szCs w:val="20"/>
              </w:rPr>
              <w:t>31.12.201</w:t>
            </w:r>
            <w:r w:rsidR="00D100C7">
              <w:rPr>
                <w:rFonts w:ascii="Times New Roman" w:hAnsi="Times New Roman" w:cs="Times New Roman"/>
                <w:sz w:val="20"/>
                <w:szCs w:val="20"/>
              </w:rPr>
              <w:t>7</w:t>
            </w:r>
          </w:p>
        </w:tc>
        <w:tc>
          <w:tcPr>
            <w:tcW w:w="1270" w:type="dxa"/>
            <w:shd w:val="clear" w:color="auto" w:fill="C5E0B3" w:themeFill="accent6" w:themeFillTint="66"/>
            <w:vAlign w:val="center"/>
          </w:tcPr>
          <w:p w:rsidR="00D80F16" w:rsidRPr="008E0F0E" w:rsidRDefault="00D80F16" w:rsidP="005105B1">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xml:space="preserve">% plnenia (z </w:t>
            </w:r>
            <w:proofErr w:type="spellStart"/>
            <w:r w:rsidRPr="008E0F0E">
              <w:rPr>
                <w:rFonts w:ascii="Times New Roman" w:hAnsi="Times New Roman" w:cs="Times New Roman"/>
                <w:sz w:val="20"/>
                <w:szCs w:val="20"/>
              </w:rPr>
              <w:t>Upr.R</w:t>
            </w:r>
            <w:proofErr w:type="spellEnd"/>
            <w:r w:rsidRPr="008E0F0E">
              <w:rPr>
                <w:rFonts w:ascii="Times New Roman" w:hAnsi="Times New Roman" w:cs="Times New Roman"/>
                <w:sz w:val="20"/>
                <w:szCs w:val="20"/>
              </w:rPr>
              <w:t>)</w:t>
            </w:r>
          </w:p>
        </w:tc>
      </w:tr>
      <w:tr w:rsidR="00D80F16" w:rsidRPr="008E0F0E" w:rsidTr="005F7B9F">
        <w:tc>
          <w:tcPr>
            <w:tcW w:w="3823" w:type="dxa"/>
          </w:tcPr>
          <w:p w:rsidR="00D80F16" w:rsidRPr="008E0F0E" w:rsidRDefault="00D80F16" w:rsidP="005F7B9F">
            <w:pPr>
              <w:spacing w:line="276" w:lineRule="auto"/>
              <w:rPr>
                <w:rFonts w:ascii="Times New Roman" w:hAnsi="Times New Roman" w:cs="Times New Roman"/>
                <w:sz w:val="20"/>
                <w:szCs w:val="20"/>
              </w:rPr>
            </w:pPr>
            <w:r>
              <w:rPr>
                <w:rFonts w:ascii="Times New Roman" w:hAnsi="Times New Roman" w:cs="Times New Roman"/>
                <w:sz w:val="20"/>
                <w:szCs w:val="20"/>
              </w:rPr>
              <w:t>41 – vlastné prostriedky</w:t>
            </w:r>
          </w:p>
        </w:tc>
        <w:tc>
          <w:tcPr>
            <w:tcW w:w="1246" w:type="dxa"/>
          </w:tcPr>
          <w:p w:rsidR="00D80F16" w:rsidRPr="008E0F0E" w:rsidRDefault="00D100C7" w:rsidP="005F7B9F">
            <w:pPr>
              <w:spacing w:line="276" w:lineRule="auto"/>
              <w:jc w:val="right"/>
              <w:rPr>
                <w:rFonts w:ascii="Times New Roman" w:hAnsi="Times New Roman" w:cs="Times New Roman"/>
                <w:sz w:val="20"/>
                <w:szCs w:val="20"/>
              </w:rPr>
            </w:pPr>
            <w:r>
              <w:rPr>
                <w:rFonts w:ascii="Times New Roman" w:hAnsi="Times New Roman" w:cs="Times New Roman"/>
                <w:sz w:val="20"/>
                <w:szCs w:val="20"/>
              </w:rPr>
              <w:t>5 403,00</w:t>
            </w:r>
          </w:p>
        </w:tc>
        <w:tc>
          <w:tcPr>
            <w:tcW w:w="1163" w:type="dxa"/>
          </w:tcPr>
          <w:p w:rsidR="00D80F16" w:rsidRPr="008E0F0E" w:rsidRDefault="00D100C7" w:rsidP="005F7B9F">
            <w:pPr>
              <w:spacing w:line="276" w:lineRule="auto"/>
              <w:jc w:val="right"/>
              <w:rPr>
                <w:rFonts w:ascii="Times New Roman" w:hAnsi="Times New Roman" w:cs="Times New Roman"/>
                <w:sz w:val="20"/>
                <w:szCs w:val="20"/>
              </w:rPr>
            </w:pPr>
            <w:r>
              <w:rPr>
                <w:rFonts w:ascii="Times New Roman" w:hAnsi="Times New Roman" w:cs="Times New Roman"/>
                <w:sz w:val="20"/>
                <w:szCs w:val="20"/>
              </w:rPr>
              <w:t>2 116,00</w:t>
            </w:r>
          </w:p>
        </w:tc>
        <w:tc>
          <w:tcPr>
            <w:tcW w:w="1560" w:type="dxa"/>
          </w:tcPr>
          <w:p w:rsidR="00D80F16" w:rsidRPr="008E0F0E" w:rsidRDefault="00D100C7" w:rsidP="005F7B9F">
            <w:pPr>
              <w:spacing w:line="276" w:lineRule="auto"/>
              <w:jc w:val="right"/>
              <w:rPr>
                <w:rFonts w:ascii="Times New Roman" w:hAnsi="Times New Roman" w:cs="Times New Roman"/>
                <w:sz w:val="20"/>
                <w:szCs w:val="20"/>
              </w:rPr>
            </w:pPr>
            <w:r>
              <w:rPr>
                <w:rFonts w:ascii="Times New Roman" w:hAnsi="Times New Roman" w:cs="Times New Roman"/>
                <w:sz w:val="20"/>
                <w:szCs w:val="20"/>
              </w:rPr>
              <w:t>283,49</w:t>
            </w:r>
          </w:p>
        </w:tc>
        <w:tc>
          <w:tcPr>
            <w:tcW w:w="1270" w:type="dxa"/>
          </w:tcPr>
          <w:p w:rsidR="00D80F16" w:rsidRPr="008E0F0E" w:rsidRDefault="00D100C7" w:rsidP="005F7B9F">
            <w:pPr>
              <w:spacing w:line="276" w:lineRule="auto"/>
              <w:jc w:val="right"/>
              <w:rPr>
                <w:rFonts w:ascii="Times New Roman" w:hAnsi="Times New Roman" w:cs="Times New Roman"/>
                <w:sz w:val="20"/>
                <w:szCs w:val="20"/>
              </w:rPr>
            </w:pPr>
            <w:r>
              <w:rPr>
                <w:rFonts w:ascii="Times New Roman" w:hAnsi="Times New Roman" w:cs="Times New Roman"/>
                <w:sz w:val="20"/>
                <w:szCs w:val="20"/>
              </w:rPr>
              <w:t>13,40</w:t>
            </w:r>
          </w:p>
        </w:tc>
      </w:tr>
    </w:tbl>
    <w:p w:rsidR="00D80F16" w:rsidRDefault="00D80F16" w:rsidP="004F080E">
      <w:pPr>
        <w:tabs>
          <w:tab w:val="left" w:pos="3045"/>
        </w:tabs>
        <w:spacing w:after="0"/>
        <w:jc w:val="both"/>
        <w:rPr>
          <w:rFonts w:ascii="Times New Roman" w:hAnsi="Times New Roman" w:cs="Times New Roman"/>
          <w:sz w:val="16"/>
          <w:szCs w:val="16"/>
        </w:rPr>
      </w:pPr>
    </w:p>
    <w:p w:rsidR="00406417" w:rsidRDefault="00406417" w:rsidP="004F080E">
      <w:pPr>
        <w:tabs>
          <w:tab w:val="left" w:pos="3045"/>
        </w:tabs>
        <w:spacing w:after="0"/>
        <w:jc w:val="both"/>
        <w:rPr>
          <w:rFonts w:ascii="Times New Roman" w:hAnsi="Times New Roman" w:cs="Times New Roman"/>
          <w:sz w:val="16"/>
          <w:szCs w:val="16"/>
        </w:rPr>
      </w:pPr>
    </w:p>
    <w:p w:rsidR="00406417" w:rsidRDefault="00406417" w:rsidP="004F080E">
      <w:pPr>
        <w:tabs>
          <w:tab w:val="left" w:pos="3045"/>
        </w:tabs>
        <w:spacing w:after="0"/>
        <w:jc w:val="both"/>
        <w:rPr>
          <w:rFonts w:ascii="Times New Roman" w:hAnsi="Times New Roman" w:cs="Times New Roman"/>
          <w:sz w:val="16"/>
          <w:szCs w:val="16"/>
        </w:rPr>
      </w:pPr>
    </w:p>
    <w:p w:rsidR="00406417" w:rsidRPr="004F080E" w:rsidRDefault="00406417" w:rsidP="004F080E">
      <w:pPr>
        <w:tabs>
          <w:tab w:val="left" w:pos="3045"/>
        </w:tabs>
        <w:spacing w:after="0"/>
        <w:jc w:val="both"/>
        <w:rPr>
          <w:rFonts w:ascii="Times New Roman" w:hAnsi="Times New Roman" w:cs="Times New Roman"/>
          <w:sz w:val="16"/>
          <w:szCs w:val="16"/>
        </w:rPr>
      </w:pPr>
    </w:p>
    <w:p w:rsidR="00A32A55" w:rsidRPr="00A32A55" w:rsidRDefault="00A32A55" w:rsidP="004F080E">
      <w:pPr>
        <w:spacing w:after="0" w:line="276" w:lineRule="auto"/>
        <w:jc w:val="both"/>
        <w:rPr>
          <w:rFonts w:ascii="Times New Roman" w:hAnsi="Times New Roman" w:cs="Times New Roman"/>
          <w:sz w:val="24"/>
          <w:szCs w:val="24"/>
        </w:rPr>
      </w:pPr>
      <w:r w:rsidRPr="00A32A55">
        <w:rPr>
          <w:rFonts w:ascii="Times New Roman" w:hAnsi="Times New Roman" w:cs="Times New Roman"/>
          <w:sz w:val="24"/>
          <w:szCs w:val="24"/>
        </w:rPr>
        <w:lastRenderedPageBreak/>
        <w:t>z</w:t>
      </w:r>
      <w:r w:rsidR="00AC06DA">
        <w:rPr>
          <w:rFonts w:ascii="Times New Roman" w:hAnsi="Times New Roman" w:cs="Times New Roman"/>
          <w:sz w:val="24"/>
          <w:szCs w:val="24"/>
        </w:rPr>
        <w:t> </w:t>
      </w:r>
      <w:r w:rsidRPr="00A32A55">
        <w:rPr>
          <w:rFonts w:ascii="Times New Roman" w:hAnsi="Times New Roman" w:cs="Times New Roman"/>
          <w:sz w:val="24"/>
          <w:szCs w:val="24"/>
        </w:rPr>
        <w:t>toho:</w:t>
      </w:r>
    </w:p>
    <w:p w:rsidR="00D80F16" w:rsidRDefault="00D80F16" w:rsidP="004F080E">
      <w:pPr>
        <w:spacing w:after="0" w:line="276" w:lineRule="auto"/>
        <w:jc w:val="both"/>
        <w:rPr>
          <w:rFonts w:ascii="Times New Roman" w:hAnsi="Times New Roman" w:cs="Times New Roman"/>
          <w:sz w:val="24"/>
          <w:szCs w:val="24"/>
        </w:rPr>
      </w:pPr>
      <w:r w:rsidRPr="007C1A20">
        <w:rPr>
          <w:rFonts w:ascii="Times New Roman" w:hAnsi="Times New Roman" w:cs="Times New Roman"/>
          <w:i/>
          <w:sz w:val="24"/>
          <w:szCs w:val="24"/>
        </w:rPr>
        <w:t>620 Poistné a</w:t>
      </w:r>
      <w:r w:rsidR="00AC06DA">
        <w:rPr>
          <w:rFonts w:ascii="Times New Roman" w:hAnsi="Times New Roman" w:cs="Times New Roman"/>
          <w:i/>
          <w:sz w:val="24"/>
          <w:szCs w:val="24"/>
        </w:rPr>
        <w:t> </w:t>
      </w:r>
      <w:r w:rsidRPr="007C1A20">
        <w:rPr>
          <w:rFonts w:ascii="Times New Roman" w:hAnsi="Times New Roman" w:cs="Times New Roman"/>
          <w:i/>
          <w:sz w:val="24"/>
          <w:szCs w:val="24"/>
        </w:rPr>
        <w:t>príspevok do poisťovní –</w:t>
      </w:r>
      <w:r w:rsidR="002C4BA4">
        <w:rPr>
          <w:rFonts w:ascii="Times New Roman" w:hAnsi="Times New Roman" w:cs="Times New Roman"/>
          <w:i/>
          <w:sz w:val="24"/>
          <w:szCs w:val="24"/>
        </w:rPr>
        <w:t xml:space="preserve"> </w:t>
      </w:r>
      <w:r w:rsidR="00D100C7">
        <w:rPr>
          <w:rFonts w:ascii="Times New Roman" w:hAnsi="Times New Roman" w:cs="Times New Roman"/>
          <w:i/>
          <w:sz w:val="24"/>
          <w:szCs w:val="24"/>
        </w:rPr>
        <w:t>0,50</w:t>
      </w:r>
      <w:r>
        <w:rPr>
          <w:rFonts w:ascii="Times New Roman" w:hAnsi="Times New Roman" w:cs="Times New Roman"/>
          <w:i/>
          <w:sz w:val="24"/>
          <w:szCs w:val="24"/>
        </w:rPr>
        <w:t xml:space="preserve"> </w:t>
      </w:r>
      <w:r w:rsidRPr="007C1A20">
        <w:rPr>
          <w:rFonts w:ascii="Times New Roman" w:hAnsi="Times New Roman" w:cs="Times New Roman"/>
          <w:i/>
          <w:sz w:val="24"/>
          <w:szCs w:val="24"/>
        </w:rPr>
        <w:t>€</w:t>
      </w:r>
    </w:p>
    <w:p w:rsidR="00D80F16" w:rsidRPr="007C1A20" w:rsidRDefault="00D80F16" w:rsidP="004F080E">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630 Tovary a</w:t>
      </w:r>
      <w:r w:rsidR="00AC06DA">
        <w:rPr>
          <w:rFonts w:ascii="Times New Roman" w:hAnsi="Times New Roman" w:cs="Times New Roman"/>
          <w:i/>
          <w:sz w:val="24"/>
          <w:szCs w:val="24"/>
        </w:rPr>
        <w:t> </w:t>
      </w:r>
      <w:r w:rsidRPr="007C1A20">
        <w:rPr>
          <w:rFonts w:ascii="Times New Roman" w:hAnsi="Times New Roman" w:cs="Times New Roman"/>
          <w:i/>
          <w:sz w:val="24"/>
          <w:szCs w:val="24"/>
        </w:rPr>
        <w:t>služby –</w:t>
      </w:r>
      <w:r>
        <w:rPr>
          <w:rFonts w:ascii="Times New Roman" w:hAnsi="Times New Roman" w:cs="Times New Roman"/>
          <w:i/>
          <w:sz w:val="24"/>
          <w:szCs w:val="24"/>
        </w:rPr>
        <w:t xml:space="preserve"> </w:t>
      </w:r>
      <w:r w:rsidR="00D100C7">
        <w:rPr>
          <w:rFonts w:ascii="Times New Roman" w:hAnsi="Times New Roman" w:cs="Times New Roman"/>
          <w:i/>
          <w:sz w:val="24"/>
          <w:szCs w:val="24"/>
        </w:rPr>
        <w:t xml:space="preserve">282,99 </w:t>
      </w:r>
      <w:r>
        <w:rPr>
          <w:rFonts w:ascii="Times New Roman" w:hAnsi="Times New Roman" w:cs="Times New Roman"/>
          <w:i/>
          <w:sz w:val="24"/>
          <w:szCs w:val="24"/>
        </w:rPr>
        <w:t xml:space="preserve"> </w:t>
      </w:r>
      <w:r w:rsidRPr="007C1A20">
        <w:rPr>
          <w:rFonts w:ascii="Times New Roman" w:hAnsi="Times New Roman" w:cs="Times New Roman"/>
          <w:i/>
          <w:sz w:val="24"/>
          <w:szCs w:val="24"/>
        </w:rPr>
        <w:t>€</w:t>
      </w:r>
    </w:p>
    <w:p w:rsidR="00D80F16" w:rsidRPr="00C05B2B" w:rsidRDefault="00D80F16" w:rsidP="004F080E">
      <w:pPr>
        <w:spacing w:after="0" w:line="276" w:lineRule="auto"/>
        <w:jc w:val="both"/>
        <w:rPr>
          <w:rFonts w:ascii="Times New Roman" w:hAnsi="Times New Roman" w:cs="Times New Roman"/>
          <w:i/>
          <w:sz w:val="24"/>
          <w:szCs w:val="24"/>
        </w:rPr>
      </w:pPr>
      <w:r>
        <w:rPr>
          <w:rFonts w:ascii="Times New Roman" w:hAnsi="Times New Roman" w:cs="Times New Roman"/>
          <w:sz w:val="24"/>
          <w:szCs w:val="24"/>
        </w:rPr>
        <w:tab/>
      </w:r>
      <w:r w:rsidRPr="000076DD">
        <w:rPr>
          <w:rFonts w:ascii="Times New Roman" w:hAnsi="Times New Roman" w:cs="Times New Roman"/>
          <w:i/>
          <w:sz w:val="24"/>
          <w:szCs w:val="24"/>
        </w:rPr>
        <w:t>z</w:t>
      </w:r>
      <w:r w:rsidR="00AC06DA">
        <w:rPr>
          <w:rFonts w:ascii="Times New Roman" w:hAnsi="Times New Roman" w:cs="Times New Roman"/>
          <w:i/>
          <w:sz w:val="24"/>
          <w:szCs w:val="24"/>
        </w:rPr>
        <w:t> </w:t>
      </w:r>
      <w:r w:rsidRPr="000076DD">
        <w:rPr>
          <w:rFonts w:ascii="Times New Roman" w:hAnsi="Times New Roman" w:cs="Times New Roman"/>
          <w:i/>
          <w:sz w:val="24"/>
          <w:szCs w:val="24"/>
        </w:rPr>
        <w:t>toho:</w:t>
      </w:r>
      <w:r>
        <w:rPr>
          <w:rFonts w:ascii="Times New Roman" w:hAnsi="Times New Roman" w:cs="Times New Roman"/>
          <w:sz w:val="24"/>
          <w:szCs w:val="24"/>
        </w:rPr>
        <w:tab/>
      </w:r>
      <w:r w:rsidRPr="004768CC">
        <w:rPr>
          <w:rFonts w:ascii="Times New Roman" w:hAnsi="Times New Roman" w:cs="Times New Roman"/>
          <w:i/>
          <w:sz w:val="24"/>
          <w:szCs w:val="24"/>
        </w:rPr>
        <w:t>63</w:t>
      </w:r>
      <w:r>
        <w:rPr>
          <w:rFonts w:ascii="Times New Roman" w:hAnsi="Times New Roman" w:cs="Times New Roman"/>
          <w:i/>
          <w:sz w:val="24"/>
          <w:szCs w:val="24"/>
        </w:rPr>
        <w:t>2</w:t>
      </w:r>
      <w:r w:rsidRPr="004768CC">
        <w:rPr>
          <w:rFonts w:ascii="Times New Roman" w:hAnsi="Times New Roman" w:cs="Times New Roman"/>
          <w:i/>
          <w:sz w:val="24"/>
          <w:szCs w:val="24"/>
        </w:rPr>
        <w:t xml:space="preserve"> </w:t>
      </w:r>
      <w:r>
        <w:rPr>
          <w:rFonts w:ascii="Times New Roman" w:hAnsi="Times New Roman" w:cs="Times New Roman"/>
          <w:i/>
          <w:sz w:val="24"/>
          <w:szCs w:val="24"/>
        </w:rPr>
        <w:t>Energie, voda, komunikácie</w:t>
      </w:r>
      <w:r w:rsidRPr="004768CC">
        <w:rPr>
          <w:rFonts w:ascii="Times New Roman" w:hAnsi="Times New Roman" w:cs="Times New Roman"/>
          <w:i/>
          <w:sz w:val="24"/>
          <w:szCs w:val="24"/>
        </w:rPr>
        <w:t xml:space="preserve"> –</w:t>
      </w:r>
      <w:r w:rsidR="002C4BA4">
        <w:rPr>
          <w:rFonts w:ascii="Times New Roman" w:hAnsi="Times New Roman" w:cs="Times New Roman"/>
          <w:i/>
          <w:sz w:val="24"/>
          <w:szCs w:val="24"/>
        </w:rPr>
        <w:t xml:space="preserve"> </w:t>
      </w:r>
      <w:r w:rsidR="00D100C7">
        <w:rPr>
          <w:rFonts w:ascii="Times New Roman" w:hAnsi="Times New Roman" w:cs="Times New Roman"/>
          <w:i/>
          <w:sz w:val="24"/>
          <w:szCs w:val="24"/>
        </w:rPr>
        <w:t>65,88</w:t>
      </w:r>
      <w:r w:rsidRPr="004768CC">
        <w:rPr>
          <w:rFonts w:ascii="Times New Roman" w:hAnsi="Times New Roman" w:cs="Times New Roman"/>
          <w:i/>
          <w:sz w:val="24"/>
          <w:szCs w:val="24"/>
        </w:rPr>
        <w:t xml:space="preserve"> €</w:t>
      </w:r>
      <w:r>
        <w:rPr>
          <w:rFonts w:ascii="Times New Roman" w:hAnsi="Times New Roman" w:cs="Times New Roman"/>
          <w:i/>
          <w:sz w:val="24"/>
          <w:szCs w:val="24"/>
        </w:rPr>
        <w:tab/>
      </w:r>
    </w:p>
    <w:p w:rsidR="00D80F16" w:rsidRPr="000076DD" w:rsidRDefault="00D80F16" w:rsidP="004F080E">
      <w:pPr>
        <w:spacing w:after="0" w:line="276" w:lineRule="auto"/>
        <w:ind w:left="708" w:firstLine="708"/>
        <w:jc w:val="both"/>
        <w:rPr>
          <w:rFonts w:ascii="Times New Roman" w:hAnsi="Times New Roman" w:cs="Times New Roman"/>
          <w:i/>
          <w:sz w:val="24"/>
          <w:szCs w:val="24"/>
        </w:rPr>
      </w:pPr>
      <w:r w:rsidRPr="000076DD">
        <w:rPr>
          <w:rFonts w:ascii="Times New Roman" w:hAnsi="Times New Roman" w:cs="Times New Roman"/>
          <w:i/>
          <w:sz w:val="24"/>
          <w:szCs w:val="24"/>
        </w:rPr>
        <w:t xml:space="preserve">633 Materiál </w:t>
      </w:r>
      <w:r>
        <w:rPr>
          <w:rFonts w:ascii="Times New Roman" w:hAnsi="Times New Roman" w:cs="Times New Roman"/>
          <w:i/>
          <w:sz w:val="24"/>
          <w:szCs w:val="24"/>
        </w:rPr>
        <w:t>–</w:t>
      </w:r>
      <w:r w:rsidR="002C4BA4">
        <w:rPr>
          <w:rFonts w:ascii="Times New Roman" w:hAnsi="Times New Roman" w:cs="Times New Roman"/>
          <w:i/>
          <w:sz w:val="24"/>
          <w:szCs w:val="24"/>
        </w:rPr>
        <w:t xml:space="preserve"> </w:t>
      </w:r>
      <w:r w:rsidR="00D100C7">
        <w:rPr>
          <w:rFonts w:ascii="Times New Roman" w:hAnsi="Times New Roman" w:cs="Times New Roman"/>
          <w:i/>
          <w:sz w:val="24"/>
          <w:szCs w:val="24"/>
        </w:rPr>
        <w:t>104,19</w:t>
      </w:r>
      <w:r w:rsidR="005105B1">
        <w:rPr>
          <w:rFonts w:ascii="Times New Roman" w:hAnsi="Times New Roman" w:cs="Times New Roman"/>
          <w:i/>
          <w:sz w:val="24"/>
          <w:szCs w:val="24"/>
        </w:rPr>
        <w:t xml:space="preserve"> </w:t>
      </w:r>
      <w:r w:rsidR="004F080E">
        <w:rPr>
          <w:rFonts w:ascii="Times New Roman" w:hAnsi="Times New Roman" w:cs="Times New Roman"/>
          <w:i/>
          <w:sz w:val="24"/>
          <w:szCs w:val="24"/>
        </w:rPr>
        <w:t xml:space="preserve"> €</w:t>
      </w:r>
      <w:r>
        <w:rPr>
          <w:rFonts w:ascii="Times New Roman" w:hAnsi="Times New Roman" w:cs="Times New Roman"/>
          <w:i/>
          <w:sz w:val="24"/>
          <w:szCs w:val="24"/>
        </w:rPr>
        <w:t xml:space="preserve"> </w:t>
      </w:r>
    </w:p>
    <w:p w:rsidR="00D80F16" w:rsidRDefault="00D80F16" w:rsidP="004F080E">
      <w:pPr>
        <w:tabs>
          <w:tab w:val="left" w:pos="3045"/>
        </w:tabs>
        <w:spacing w:after="0"/>
        <w:rPr>
          <w:rFonts w:ascii="Times New Roman" w:hAnsi="Times New Roman" w:cs="Times New Roman"/>
          <w:i/>
          <w:sz w:val="24"/>
          <w:szCs w:val="24"/>
        </w:rPr>
      </w:pPr>
      <w:r>
        <w:rPr>
          <w:rFonts w:ascii="Times New Roman" w:hAnsi="Times New Roman" w:cs="Times New Roman"/>
          <w:i/>
          <w:sz w:val="24"/>
          <w:szCs w:val="24"/>
        </w:rPr>
        <w:t xml:space="preserve">                       </w:t>
      </w:r>
      <w:r w:rsidRPr="000076DD">
        <w:rPr>
          <w:rFonts w:ascii="Times New Roman" w:hAnsi="Times New Roman" w:cs="Times New Roman"/>
          <w:i/>
          <w:sz w:val="24"/>
          <w:szCs w:val="24"/>
        </w:rPr>
        <w:t xml:space="preserve">637 Služby </w:t>
      </w:r>
      <w:r>
        <w:rPr>
          <w:rFonts w:ascii="Times New Roman" w:hAnsi="Times New Roman" w:cs="Times New Roman"/>
          <w:i/>
          <w:sz w:val="24"/>
          <w:szCs w:val="24"/>
        </w:rPr>
        <w:t>–</w:t>
      </w:r>
      <w:r w:rsidRPr="000076DD">
        <w:rPr>
          <w:rFonts w:ascii="Times New Roman" w:hAnsi="Times New Roman" w:cs="Times New Roman"/>
          <w:i/>
          <w:sz w:val="24"/>
          <w:szCs w:val="24"/>
        </w:rPr>
        <w:t xml:space="preserve"> </w:t>
      </w:r>
      <w:r w:rsidR="00D100C7">
        <w:rPr>
          <w:rFonts w:ascii="Times New Roman" w:hAnsi="Times New Roman" w:cs="Times New Roman"/>
          <w:i/>
          <w:sz w:val="24"/>
          <w:szCs w:val="24"/>
        </w:rPr>
        <w:t>112,92</w:t>
      </w:r>
      <w:r w:rsidR="004F080E">
        <w:rPr>
          <w:rFonts w:ascii="Times New Roman" w:hAnsi="Times New Roman" w:cs="Times New Roman"/>
          <w:i/>
          <w:sz w:val="24"/>
          <w:szCs w:val="24"/>
        </w:rPr>
        <w:t xml:space="preserve"> €</w:t>
      </w:r>
    </w:p>
    <w:p w:rsidR="004F080E" w:rsidRPr="004F080E" w:rsidRDefault="004F080E" w:rsidP="004F080E">
      <w:pPr>
        <w:tabs>
          <w:tab w:val="left" w:pos="3045"/>
        </w:tabs>
        <w:rPr>
          <w:rFonts w:ascii="Times New Roman" w:hAnsi="Times New Roman" w:cs="Times New Roman"/>
          <w:i/>
          <w:sz w:val="16"/>
          <w:szCs w:val="16"/>
        </w:rPr>
      </w:pPr>
    </w:p>
    <w:p w:rsidR="002C4BA4" w:rsidRPr="00A21ABE" w:rsidRDefault="002C4BA4" w:rsidP="001A30B2">
      <w:pPr>
        <w:tabs>
          <w:tab w:val="left" w:pos="3045"/>
        </w:tabs>
        <w:spacing w:after="0" w:line="240" w:lineRule="auto"/>
        <w:jc w:val="both"/>
        <w:rPr>
          <w:rFonts w:ascii="Times New Roman" w:hAnsi="Times New Roman" w:cs="Times New Roman"/>
          <w:b/>
          <w:sz w:val="24"/>
          <w:szCs w:val="24"/>
        </w:rPr>
      </w:pPr>
      <w:r w:rsidRPr="00A21ABE">
        <w:rPr>
          <w:rFonts w:ascii="Times New Roman" w:hAnsi="Times New Roman" w:cs="Times New Roman"/>
          <w:b/>
          <w:sz w:val="24"/>
          <w:szCs w:val="24"/>
        </w:rPr>
        <w:t>09.5.</w:t>
      </w:r>
      <w:r w:rsidR="00A32A55">
        <w:rPr>
          <w:rFonts w:ascii="Times New Roman" w:hAnsi="Times New Roman" w:cs="Times New Roman"/>
          <w:b/>
          <w:sz w:val="24"/>
          <w:szCs w:val="24"/>
        </w:rPr>
        <w:t>0.</w:t>
      </w:r>
      <w:r w:rsidRPr="00A21ABE">
        <w:rPr>
          <w:rFonts w:ascii="Times New Roman" w:hAnsi="Times New Roman" w:cs="Times New Roman"/>
          <w:b/>
          <w:sz w:val="24"/>
          <w:szCs w:val="24"/>
        </w:rPr>
        <w:t xml:space="preserve"> Nedefinovateľné vzdelávanie – zariadenia </w:t>
      </w:r>
      <w:r w:rsidR="00A21ABE">
        <w:rPr>
          <w:rFonts w:ascii="Times New Roman" w:hAnsi="Times New Roman" w:cs="Times New Roman"/>
          <w:b/>
          <w:sz w:val="24"/>
          <w:szCs w:val="24"/>
        </w:rPr>
        <w:t>záujmového vzdelávania</w:t>
      </w:r>
    </w:p>
    <w:p w:rsidR="002C4BA4" w:rsidRDefault="00B5643F" w:rsidP="00B5643F">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C4BA4">
        <w:rPr>
          <w:rFonts w:ascii="Times New Roman" w:hAnsi="Times New Roman" w:cs="Times New Roman"/>
          <w:sz w:val="24"/>
          <w:szCs w:val="24"/>
        </w:rPr>
        <w:t>Patria sem výdavky na prevádzkovanie a</w:t>
      </w:r>
      <w:r w:rsidR="00AC06DA">
        <w:rPr>
          <w:rFonts w:ascii="Times New Roman" w:hAnsi="Times New Roman" w:cs="Times New Roman"/>
          <w:sz w:val="24"/>
          <w:szCs w:val="24"/>
        </w:rPr>
        <w:t> </w:t>
      </w:r>
      <w:r w:rsidR="002C4BA4">
        <w:rPr>
          <w:rFonts w:ascii="Times New Roman" w:hAnsi="Times New Roman" w:cs="Times New Roman"/>
          <w:sz w:val="24"/>
          <w:szCs w:val="24"/>
        </w:rPr>
        <w:t>činnosť školského klubu detí (družina) v</w:t>
      </w:r>
      <w:r w:rsidR="00AC06DA">
        <w:rPr>
          <w:rFonts w:ascii="Times New Roman" w:hAnsi="Times New Roman" w:cs="Times New Roman"/>
          <w:sz w:val="24"/>
          <w:szCs w:val="24"/>
        </w:rPr>
        <w:t> </w:t>
      </w:r>
      <w:r w:rsidR="002C4BA4">
        <w:rPr>
          <w:rFonts w:ascii="Times New Roman" w:hAnsi="Times New Roman" w:cs="Times New Roman"/>
          <w:sz w:val="24"/>
          <w:szCs w:val="24"/>
        </w:rPr>
        <w:t>ZŠ Dolný Badín – mzdy,</w:t>
      </w:r>
      <w:r w:rsidR="00A21ABE">
        <w:rPr>
          <w:rFonts w:ascii="Times New Roman" w:hAnsi="Times New Roman" w:cs="Times New Roman"/>
          <w:sz w:val="24"/>
          <w:szCs w:val="24"/>
        </w:rPr>
        <w:t xml:space="preserve"> odvody a</w:t>
      </w:r>
      <w:r w:rsidR="00AC06DA">
        <w:rPr>
          <w:rFonts w:ascii="Times New Roman" w:hAnsi="Times New Roman" w:cs="Times New Roman"/>
          <w:sz w:val="24"/>
          <w:szCs w:val="24"/>
        </w:rPr>
        <w:t> </w:t>
      </w:r>
      <w:r w:rsidR="00A21ABE">
        <w:rPr>
          <w:rFonts w:ascii="Times New Roman" w:hAnsi="Times New Roman" w:cs="Times New Roman"/>
          <w:sz w:val="24"/>
          <w:szCs w:val="24"/>
        </w:rPr>
        <w:t>energie.</w:t>
      </w:r>
      <w:r w:rsidR="00A32A55">
        <w:rPr>
          <w:rFonts w:ascii="Times New Roman" w:hAnsi="Times New Roman" w:cs="Times New Roman"/>
          <w:sz w:val="24"/>
          <w:szCs w:val="24"/>
        </w:rPr>
        <w:t xml:space="preserve"> Ďalej sem patria v</w:t>
      </w:r>
      <w:r w:rsidR="00D100C7">
        <w:rPr>
          <w:rFonts w:ascii="Times New Roman" w:hAnsi="Times New Roman" w:cs="Times New Roman"/>
          <w:sz w:val="24"/>
          <w:szCs w:val="24"/>
        </w:rPr>
        <w:t>ýdavky na školenia zamestnancov a prostriedky poskytnuté formou dotácie CVČ Domček Krupina a MŠ Čabradský Vrbovok.</w:t>
      </w:r>
    </w:p>
    <w:p w:rsidR="00A32A55" w:rsidRDefault="00A32A55" w:rsidP="00B5643F">
      <w:pPr>
        <w:tabs>
          <w:tab w:val="left" w:pos="709"/>
        </w:tabs>
        <w:spacing w:after="0" w:line="240" w:lineRule="auto"/>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823"/>
        <w:gridCol w:w="1246"/>
        <w:gridCol w:w="1163"/>
        <w:gridCol w:w="1560"/>
        <w:gridCol w:w="1270"/>
      </w:tblGrid>
      <w:tr w:rsidR="00A21ABE" w:rsidRPr="008E0F0E" w:rsidTr="00A32A55">
        <w:tc>
          <w:tcPr>
            <w:tcW w:w="3823" w:type="dxa"/>
            <w:shd w:val="clear" w:color="auto" w:fill="C5E0B3" w:themeFill="accent6" w:themeFillTint="66"/>
            <w:vAlign w:val="center"/>
          </w:tcPr>
          <w:p w:rsidR="00A21ABE" w:rsidRPr="008E0F0E" w:rsidRDefault="00A21ABE" w:rsidP="00A32A55">
            <w:pPr>
              <w:spacing w:line="276" w:lineRule="auto"/>
              <w:jc w:val="center"/>
              <w:rPr>
                <w:rFonts w:ascii="Times New Roman" w:hAnsi="Times New Roman" w:cs="Times New Roman"/>
                <w:sz w:val="20"/>
                <w:szCs w:val="20"/>
              </w:rPr>
            </w:pPr>
            <w:r>
              <w:rPr>
                <w:rFonts w:ascii="Times New Roman" w:hAnsi="Times New Roman" w:cs="Times New Roman"/>
                <w:sz w:val="20"/>
                <w:szCs w:val="20"/>
              </w:rPr>
              <w:t>Zdroj</w:t>
            </w:r>
          </w:p>
        </w:tc>
        <w:tc>
          <w:tcPr>
            <w:tcW w:w="1246" w:type="dxa"/>
            <w:shd w:val="clear" w:color="auto" w:fill="C5E0B3" w:themeFill="accent6" w:themeFillTint="66"/>
            <w:vAlign w:val="center"/>
          </w:tcPr>
          <w:p w:rsidR="00A21ABE" w:rsidRPr="008E0F0E" w:rsidRDefault="00A21ABE" w:rsidP="00A32A55">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163" w:type="dxa"/>
            <w:shd w:val="clear" w:color="auto" w:fill="C5E0B3" w:themeFill="accent6" w:themeFillTint="66"/>
            <w:vAlign w:val="center"/>
          </w:tcPr>
          <w:p w:rsidR="00A21ABE" w:rsidRPr="008E0F0E" w:rsidRDefault="00A21ABE" w:rsidP="00A32A55">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560" w:type="dxa"/>
            <w:shd w:val="clear" w:color="auto" w:fill="C5E0B3" w:themeFill="accent6" w:themeFillTint="66"/>
            <w:vAlign w:val="center"/>
          </w:tcPr>
          <w:p w:rsidR="00A21ABE" w:rsidRPr="008E0F0E" w:rsidRDefault="00A21ABE" w:rsidP="00D100C7">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Skutočnosť k</w:t>
            </w:r>
            <w:r w:rsidR="00AC06DA">
              <w:rPr>
                <w:rFonts w:ascii="Times New Roman" w:hAnsi="Times New Roman" w:cs="Times New Roman"/>
                <w:sz w:val="20"/>
                <w:szCs w:val="20"/>
              </w:rPr>
              <w:t> </w:t>
            </w:r>
            <w:r w:rsidRPr="008E0F0E">
              <w:rPr>
                <w:rFonts w:ascii="Times New Roman" w:hAnsi="Times New Roman" w:cs="Times New Roman"/>
                <w:sz w:val="20"/>
                <w:szCs w:val="20"/>
              </w:rPr>
              <w:t>31.12.201</w:t>
            </w:r>
            <w:r w:rsidR="00D100C7">
              <w:rPr>
                <w:rFonts w:ascii="Times New Roman" w:hAnsi="Times New Roman" w:cs="Times New Roman"/>
                <w:sz w:val="20"/>
                <w:szCs w:val="20"/>
              </w:rPr>
              <w:t>7</w:t>
            </w:r>
          </w:p>
        </w:tc>
        <w:tc>
          <w:tcPr>
            <w:tcW w:w="1270" w:type="dxa"/>
            <w:shd w:val="clear" w:color="auto" w:fill="C5E0B3" w:themeFill="accent6" w:themeFillTint="66"/>
            <w:vAlign w:val="center"/>
          </w:tcPr>
          <w:p w:rsidR="00A21ABE" w:rsidRPr="008E0F0E" w:rsidRDefault="00A21ABE" w:rsidP="00A32A55">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xml:space="preserve">% plnenia (z </w:t>
            </w:r>
            <w:proofErr w:type="spellStart"/>
            <w:r w:rsidRPr="008E0F0E">
              <w:rPr>
                <w:rFonts w:ascii="Times New Roman" w:hAnsi="Times New Roman" w:cs="Times New Roman"/>
                <w:sz w:val="20"/>
                <w:szCs w:val="20"/>
              </w:rPr>
              <w:t>Upr.R</w:t>
            </w:r>
            <w:proofErr w:type="spellEnd"/>
            <w:r w:rsidRPr="008E0F0E">
              <w:rPr>
                <w:rFonts w:ascii="Times New Roman" w:hAnsi="Times New Roman" w:cs="Times New Roman"/>
                <w:sz w:val="20"/>
                <w:szCs w:val="20"/>
              </w:rPr>
              <w:t>)</w:t>
            </w:r>
          </w:p>
        </w:tc>
      </w:tr>
      <w:tr w:rsidR="00A21ABE" w:rsidRPr="008E0F0E" w:rsidTr="005F7B9F">
        <w:tc>
          <w:tcPr>
            <w:tcW w:w="3823" w:type="dxa"/>
          </w:tcPr>
          <w:p w:rsidR="00A21ABE" w:rsidRPr="008E0F0E" w:rsidRDefault="00A21ABE" w:rsidP="005F7B9F">
            <w:pPr>
              <w:spacing w:line="276" w:lineRule="auto"/>
              <w:rPr>
                <w:rFonts w:ascii="Times New Roman" w:hAnsi="Times New Roman" w:cs="Times New Roman"/>
                <w:sz w:val="20"/>
                <w:szCs w:val="20"/>
              </w:rPr>
            </w:pPr>
            <w:r>
              <w:rPr>
                <w:rFonts w:ascii="Times New Roman" w:hAnsi="Times New Roman" w:cs="Times New Roman"/>
                <w:sz w:val="20"/>
                <w:szCs w:val="20"/>
              </w:rPr>
              <w:t>41 – vlastné prostriedky</w:t>
            </w:r>
          </w:p>
        </w:tc>
        <w:tc>
          <w:tcPr>
            <w:tcW w:w="1246" w:type="dxa"/>
          </w:tcPr>
          <w:p w:rsidR="00A21ABE" w:rsidRPr="008E0F0E" w:rsidRDefault="00D100C7" w:rsidP="005F7B9F">
            <w:pPr>
              <w:spacing w:line="276" w:lineRule="auto"/>
              <w:jc w:val="right"/>
              <w:rPr>
                <w:rFonts w:ascii="Times New Roman" w:hAnsi="Times New Roman" w:cs="Times New Roman"/>
                <w:sz w:val="20"/>
                <w:szCs w:val="20"/>
              </w:rPr>
            </w:pPr>
            <w:r>
              <w:rPr>
                <w:rFonts w:ascii="Times New Roman" w:hAnsi="Times New Roman" w:cs="Times New Roman"/>
                <w:sz w:val="20"/>
                <w:szCs w:val="20"/>
              </w:rPr>
              <w:t>4 097,00</w:t>
            </w:r>
          </w:p>
        </w:tc>
        <w:tc>
          <w:tcPr>
            <w:tcW w:w="1163" w:type="dxa"/>
          </w:tcPr>
          <w:p w:rsidR="00A21ABE" w:rsidRPr="008E0F0E" w:rsidRDefault="00D100C7" w:rsidP="005F7B9F">
            <w:pPr>
              <w:spacing w:line="276" w:lineRule="auto"/>
              <w:jc w:val="right"/>
              <w:rPr>
                <w:rFonts w:ascii="Times New Roman" w:hAnsi="Times New Roman" w:cs="Times New Roman"/>
                <w:sz w:val="20"/>
                <w:szCs w:val="20"/>
              </w:rPr>
            </w:pPr>
            <w:r>
              <w:rPr>
                <w:rFonts w:ascii="Times New Roman" w:hAnsi="Times New Roman" w:cs="Times New Roman"/>
                <w:sz w:val="20"/>
                <w:szCs w:val="20"/>
              </w:rPr>
              <w:t>5 310,00</w:t>
            </w:r>
          </w:p>
        </w:tc>
        <w:tc>
          <w:tcPr>
            <w:tcW w:w="1560" w:type="dxa"/>
          </w:tcPr>
          <w:p w:rsidR="00A21ABE" w:rsidRPr="008E0F0E" w:rsidRDefault="00D100C7" w:rsidP="005F7B9F">
            <w:pPr>
              <w:spacing w:line="276" w:lineRule="auto"/>
              <w:jc w:val="right"/>
              <w:rPr>
                <w:rFonts w:ascii="Times New Roman" w:hAnsi="Times New Roman" w:cs="Times New Roman"/>
                <w:sz w:val="20"/>
                <w:szCs w:val="20"/>
              </w:rPr>
            </w:pPr>
            <w:r>
              <w:rPr>
                <w:rFonts w:ascii="Times New Roman" w:hAnsi="Times New Roman" w:cs="Times New Roman"/>
                <w:sz w:val="20"/>
                <w:szCs w:val="20"/>
              </w:rPr>
              <w:t>4 140,51</w:t>
            </w:r>
          </w:p>
        </w:tc>
        <w:tc>
          <w:tcPr>
            <w:tcW w:w="1270" w:type="dxa"/>
          </w:tcPr>
          <w:p w:rsidR="00A21ABE" w:rsidRPr="008E0F0E" w:rsidRDefault="00D100C7" w:rsidP="005F7B9F">
            <w:pPr>
              <w:spacing w:line="276" w:lineRule="auto"/>
              <w:jc w:val="right"/>
              <w:rPr>
                <w:rFonts w:ascii="Times New Roman" w:hAnsi="Times New Roman" w:cs="Times New Roman"/>
                <w:sz w:val="20"/>
                <w:szCs w:val="20"/>
              </w:rPr>
            </w:pPr>
            <w:r>
              <w:rPr>
                <w:rFonts w:ascii="Times New Roman" w:hAnsi="Times New Roman" w:cs="Times New Roman"/>
                <w:sz w:val="20"/>
                <w:szCs w:val="20"/>
              </w:rPr>
              <w:t>77,98</w:t>
            </w:r>
          </w:p>
        </w:tc>
      </w:tr>
    </w:tbl>
    <w:p w:rsidR="00D80F16" w:rsidRDefault="00D80F16" w:rsidP="00D80F16">
      <w:pPr>
        <w:tabs>
          <w:tab w:val="left" w:pos="3045"/>
        </w:tabs>
        <w:jc w:val="both"/>
        <w:rPr>
          <w:rFonts w:ascii="Times New Roman" w:hAnsi="Times New Roman" w:cs="Times New Roman"/>
          <w:sz w:val="24"/>
          <w:szCs w:val="24"/>
        </w:rPr>
      </w:pPr>
    </w:p>
    <w:p w:rsidR="00A32A55" w:rsidRPr="00A32A55" w:rsidRDefault="00A32A55" w:rsidP="00A21ABE">
      <w:pPr>
        <w:spacing w:after="0" w:line="276" w:lineRule="auto"/>
        <w:jc w:val="both"/>
        <w:rPr>
          <w:rFonts w:ascii="Times New Roman" w:hAnsi="Times New Roman" w:cs="Times New Roman"/>
          <w:sz w:val="24"/>
          <w:szCs w:val="24"/>
        </w:rPr>
      </w:pPr>
      <w:r w:rsidRPr="00A32A55">
        <w:rPr>
          <w:rFonts w:ascii="Times New Roman" w:hAnsi="Times New Roman" w:cs="Times New Roman"/>
          <w:sz w:val="24"/>
          <w:szCs w:val="24"/>
        </w:rPr>
        <w:t>z</w:t>
      </w:r>
      <w:r w:rsidR="00AC06DA">
        <w:rPr>
          <w:rFonts w:ascii="Times New Roman" w:hAnsi="Times New Roman" w:cs="Times New Roman"/>
          <w:sz w:val="24"/>
          <w:szCs w:val="24"/>
        </w:rPr>
        <w:t> </w:t>
      </w:r>
      <w:r w:rsidRPr="00A32A55">
        <w:rPr>
          <w:rFonts w:ascii="Times New Roman" w:hAnsi="Times New Roman" w:cs="Times New Roman"/>
          <w:sz w:val="24"/>
          <w:szCs w:val="24"/>
        </w:rPr>
        <w:t>toho:</w:t>
      </w:r>
    </w:p>
    <w:p w:rsidR="00A21ABE" w:rsidRDefault="00A21ABE" w:rsidP="00A21ABE">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610 Mzdy, platy, služobné príjmy a</w:t>
      </w:r>
      <w:r w:rsidR="00AC06DA">
        <w:rPr>
          <w:rFonts w:ascii="Times New Roman" w:hAnsi="Times New Roman" w:cs="Times New Roman"/>
          <w:i/>
          <w:sz w:val="24"/>
          <w:szCs w:val="24"/>
        </w:rPr>
        <w:t> </w:t>
      </w:r>
      <w:r w:rsidRPr="007C1A20">
        <w:rPr>
          <w:rFonts w:ascii="Times New Roman" w:hAnsi="Times New Roman" w:cs="Times New Roman"/>
          <w:i/>
          <w:sz w:val="24"/>
          <w:szCs w:val="24"/>
        </w:rPr>
        <w:t xml:space="preserve">ostatné osobné vyrovnania – </w:t>
      </w:r>
      <w:r>
        <w:rPr>
          <w:rFonts w:ascii="Times New Roman" w:hAnsi="Times New Roman" w:cs="Times New Roman"/>
          <w:i/>
          <w:sz w:val="24"/>
          <w:szCs w:val="24"/>
        </w:rPr>
        <w:t>1</w:t>
      </w:r>
      <w:r w:rsidR="00D100C7">
        <w:rPr>
          <w:rFonts w:ascii="Times New Roman" w:hAnsi="Times New Roman" w:cs="Times New Roman"/>
          <w:i/>
          <w:sz w:val="24"/>
          <w:szCs w:val="24"/>
        </w:rPr>
        <w:t> 785,36</w:t>
      </w:r>
      <w:r w:rsidRPr="007C1A20">
        <w:rPr>
          <w:rFonts w:ascii="Times New Roman" w:hAnsi="Times New Roman" w:cs="Times New Roman"/>
          <w:i/>
          <w:sz w:val="24"/>
          <w:szCs w:val="24"/>
        </w:rPr>
        <w:t xml:space="preserve"> €</w:t>
      </w:r>
    </w:p>
    <w:p w:rsidR="00A21ABE" w:rsidRDefault="00A21ABE" w:rsidP="00A21ABE">
      <w:pPr>
        <w:spacing w:after="0" w:line="276" w:lineRule="auto"/>
        <w:jc w:val="both"/>
        <w:rPr>
          <w:rFonts w:ascii="Times New Roman" w:hAnsi="Times New Roman" w:cs="Times New Roman"/>
          <w:sz w:val="24"/>
          <w:szCs w:val="24"/>
        </w:rPr>
      </w:pPr>
      <w:r w:rsidRPr="007C1A20">
        <w:rPr>
          <w:rFonts w:ascii="Times New Roman" w:hAnsi="Times New Roman" w:cs="Times New Roman"/>
          <w:i/>
          <w:sz w:val="24"/>
          <w:szCs w:val="24"/>
        </w:rPr>
        <w:t>620 Poistné a</w:t>
      </w:r>
      <w:r w:rsidR="00AC06DA">
        <w:rPr>
          <w:rFonts w:ascii="Times New Roman" w:hAnsi="Times New Roman" w:cs="Times New Roman"/>
          <w:i/>
          <w:sz w:val="24"/>
          <w:szCs w:val="24"/>
        </w:rPr>
        <w:t> </w:t>
      </w:r>
      <w:r w:rsidRPr="007C1A20">
        <w:rPr>
          <w:rFonts w:ascii="Times New Roman" w:hAnsi="Times New Roman" w:cs="Times New Roman"/>
          <w:i/>
          <w:sz w:val="24"/>
          <w:szCs w:val="24"/>
        </w:rPr>
        <w:t>príspevok do poisťovní –</w:t>
      </w:r>
      <w:r>
        <w:rPr>
          <w:rFonts w:ascii="Times New Roman" w:hAnsi="Times New Roman" w:cs="Times New Roman"/>
          <w:i/>
          <w:sz w:val="24"/>
          <w:szCs w:val="24"/>
        </w:rPr>
        <w:t xml:space="preserve"> </w:t>
      </w:r>
      <w:r w:rsidR="00D100C7">
        <w:rPr>
          <w:rFonts w:ascii="Times New Roman" w:hAnsi="Times New Roman" w:cs="Times New Roman"/>
          <w:i/>
          <w:sz w:val="24"/>
          <w:szCs w:val="24"/>
        </w:rPr>
        <w:t>758,67</w:t>
      </w:r>
      <w:r>
        <w:rPr>
          <w:rFonts w:ascii="Times New Roman" w:hAnsi="Times New Roman" w:cs="Times New Roman"/>
          <w:i/>
          <w:sz w:val="24"/>
          <w:szCs w:val="24"/>
        </w:rPr>
        <w:t xml:space="preserve"> </w:t>
      </w:r>
      <w:r w:rsidRPr="007C1A20">
        <w:rPr>
          <w:rFonts w:ascii="Times New Roman" w:hAnsi="Times New Roman" w:cs="Times New Roman"/>
          <w:i/>
          <w:sz w:val="24"/>
          <w:szCs w:val="24"/>
        </w:rPr>
        <w:t>€</w:t>
      </w:r>
    </w:p>
    <w:p w:rsidR="00A21ABE" w:rsidRPr="007C1A20" w:rsidRDefault="00A21ABE" w:rsidP="00A21ABE">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630 Tovary a</w:t>
      </w:r>
      <w:r w:rsidR="00AC06DA">
        <w:rPr>
          <w:rFonts w:ascii="Times New Roman" w:hAnsi="Times New Roman" w:cs="Times New Roman"/>
          <w:i/>
          <w:sz w:val="24"/>
          <w:szCs w:val="24"/>
        </w:rPr>
        <w:t> </w:t>
      </w:r>
      <w:r w:rsidRPr="007C1A20">
        <w:rPr>
          <w:rFonts w:ascii="Times New Roman" w:hAnsi="Times New Roman" w:cs="Times New Roman"/>
          <w:i/>
          <w:sz w:val="24"/>
          <w:szCs w:val="24"/>
        </w:rPr>
        <w:t>služby –</w:t>
      </w:r>
      <w:r>
        <w:rPr>
          <w:rFonts w:ascii="Times New Roman" w:hAnsi="Times New Roman" w:cs="Times New Roman"/>
          <w:i/>
          <w:sz w:val="24"/>
          <w:szCs w:val="24"/>
        </w:rPr>
        <w:t xml:space="preserve">  </w:t>
      </w:r>
      <w:r w:rsidR="00D100C7">
        <w:rPr>
          <w:rFonts w:ascii="Times New Roman" w:hAnsi="Times New Roman" w:cs="Times New Roman"/>
          <w:i/>
          <w:sz w:val="24"/>
          <w:szCs w:val="24"/>
        </w:rPr>
        <w:t>1 448,48</w:t>
      </w:r>
      <w:r w:rsidR="0094300D">
        <w:rPr>
          <w:rFonts w:ascii="Times New Roman" w:hAnsi="Times New Roman" w:cs="Times New Roman"/>
          <w:i/>
          <w:sz w:val="24"/>
          <w:szCs w:val="24"/>
        </w:rPr>
        <w:t xml:space="preserve"> </w:t>
      </w:r>
      <w:r w:rsidRPr="007C1A20">
        <w:rPr>
          <w:rFonts w:ascii="Times New Roman" w:hAnsi="Times New Roman" w:cs="Times New Roman"/>
          <w:i/>
          <w:sz w:val="24"/>
          <w:szCs w:val="24"/>
        </w:rPr>
        <w:t>€</w:t>
      </w:r>
    </w:p>
    <w:p w:rsidR="00D100C7" w:rsidRDefault="00A21ABE" w:rsidP="00A21ABE">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 xml:space="preserve">          z</w:t>
      </w:r>
      <w:r w:rsidR="00AC06DA">
        <w:rPr>
          <w:rFonts w:ascii="Times New Roman" w:hAnsi="Times New Roman" w:cs="Times New Roman"/>
          <w:i/>
          <w:sz w:val="24"/>
          <w:szCs w:val="24"/>
        </w:rPr>
        <w:t> </w:t>
      </w:r>
      <w:r w:rsidRPr="007C1A20">
        <w:rPr>
          <w:rFonts w:ascii="Times New Roman" w:hAnsi="Times New Roman" w:cs="Times New Roman"/>
          <w:i/>
          <w:sz w:val="24"/>
          <w:szCs w:val="24"/>
        </w:rPr>
        <w:t>toho</w:t>
      </w:r>
      <w:r>
        <w:rPr>
          <w:rFonts w:ascii="Times New Roman" w:hAnsi="Times New Roman" w:cs="Times New Roman"/>
          <w:i/>
          <w:sz w:val="24"/>
          <w:szCs w:val="24"/>
        </w:rPr>
        <w:t xml:space="preserve">: </w:t>
      </w:r>
      <w:r>
        <w:rPr>
          <w:rFonts w:ascii="Times New Roman" w:hAnsi="Times New Roman" w:cs="Times New Roman"/>
          <w:i/>
          <w:sz w:val="24"/>
          <w:szCs w:val="24"/>
        </w:rPr>
        <w:tab/>
      </w:r>
      <w:r w:rsidR="00D100C7">
        <w:rPr>
          <w:rFonts w:ascii="Times New Roman" w:hAnsi="Times New Roman" w:cs="Times New Roman"/>
          <w:i/>
          <w:sz w:val="24"/>
          <w:szCs w:val="24"/>
        </w:rPr>
        <w:t>633 Materiál – 9,21 €</w:t>
      </w:r>
      <w:r>
        <w:rPr>
          <w:rFonts w:ascii="Times New Roman" w:hAnsi="Times New Roman" w:cs="Times New Roman"/>
          <w:i/>
          <w:sz w:val="24"/>
          <w:szCs w:val="24"/>
        </w:rPr>
        <w:t xml:space="preserve"> </w:t>
      </w:r>
    </w:p>
    <w:p w:rsidR="00D100C7" w:rsidRDefault="00D100C7" w:rsidP="00A21ABE">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635 Rutinná a štandardná údržba 520,87 €</w:t>
      </w:r>
    </w:p>
    <w:p w:rsidR="0094300D" w:rsidRDefault="00A21ABE" w:rsidP="00D100C7">
      <w:pPr>
        <w:spacing w:after="0" w:line="276" w:lineRule="auto"/>
        <w:ind w:left="708" w:firstLine="708"/>
        <w:jc w:val="both"/>
        <w:rPr>
          <w:rFonts w:ascii="Times New Roman" w:hAnsi="Times New Roman" w:cs="Times New Roman"/>
          <w:i/>
          <w:sz w:val="24"/>
          <w:szCs w:val="24"/>
        </w:rPr>
      </w:pPr>
      <w:r w:rsidRPr="007C1A20">
        <w:rPr>
          <w:rFonts w:ascii="Times New Roman" w:hAnsi="Times New Roman" w:cs="Times New Roman"/>
          <w:i/>
          <w:sz w:val="24"/>
          <w:szCs w:val="24"/>
        </w:rPr>
        <w:t xml:space="preserve">637 Služby – </w:t>
      </w:r>
      <w:r w:rsidR="00D100C7">
        <w:rPr>
          <w:rFonts w:ascii="Times New Roman" w:hAnsi="Times New Roman" w:cs="Times New Roman"/>
          <w:i/>
          <w:sz w:val="24"/>
          <w:szCs w:val="24"/>
        </w:rPr>
        <w:t>918,40</w:t>
      </w:r>
      <w:r w:rsidR="004F080E">
        <w:rPr>
          <w:rFonts w:ascii="Times New Roman" w:hAnsi="Times New Roman" w:cs="Times New Roman"/>
          <w:i/>
          <w:sz w:val="24"/>
          <w:szCs w:val="24"/>
        </w:rPr>
        <w:t xml:space="preserve"> €</w:t>
      </w:r>
    </w:p>
    <w:p w:rsidR="00D100C7" w:rsidRDefault="00D100C7" w:rsidP="00D100C7">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641 Transfery – 148,00 €</w:t>
      </w:r>
    </w:p>
    <w:p w:rsidR="00D100C7" w:rsidRDefault="00D100C7" w:rsidP="00D100C7">
      <w:pPr>
        <w:spacing w:after="0" w:line="276" w:lineRule="auto"/>
        <w:ind w:left="708" w:firstLine="708"/>
        <w:jc w:val="both"/>
        <w:rPr>
          <w:rFonts w:ascii="Times New Roman" w:hAnsi="Times New Roman" w:cs="Times New Roman"/>
          <w:i/>
          <w:sz w:val="24"/>
          <w:szCs w:val="24"/>
        </w:rPr>
      </w:pPr>
    </w:p>
    <w:p w:rsidR="00A97313" w:rsidRPr="00B23485" w:rsidRDefault="00A97313" w:rsidP="00A21ABE">
      <w:pPr>
        <w:spacing w:after="0" w:line="276" w:lineRule="auto"/>
        <w:jc w:val="both"/>
        <w:rPr>
          <w:rFonts w:ascii="Times New Roman" w:hAnsi="Times New Roman" w:cs="Times New Roman"/>
          <w:b/>
          <w:sz w:val="24"/>
          <w:szCs w:val="24"/>
        </w:rPr>
      </w:pPr>
      <w:r w:rsidRPr="00B23485">
        <w:rPr>
          <w:rFonts w:ascii="Times New Roman" w:hAnsi="Times New Roman" w:cs="Times New Roman"/>
          <w:b/>
          <w:sz w:val="24"/>
          <w:szCs w:val="24"/>
        </w:rPr>
        <w:t>09.1.2.1 Základné vzdelávanie s</w:t>
      </w:r>
      <w:r w:rsidR="00AC06DA">
        <w:rPr>
          <w:rFonts w:ascii="Times New Roman" w:hAnsi="Times New Roman" w:cs="Times New Roman"/>
          <w:b/>
          <w:sz w:val="24"/>
          <w:szCs w:val="24"/>
        </w:rPr>
        <w:t> </w:t>
      </w:r>
      <w:r w:rsidRPr="00B23485">
        <w:rPr>
          <w:rFonts w:ascii="Times New Roman" w:hAnsi="Times New Roman" w:cs="Times New Roman"/>
          <w:b/>
          <w:sz w:val="24"/>
          <w:szCs w:val="24"/>
        </w:rPr>
        <w:t>bežnou starostlivosťou</w:t>
      </w:r>
    </w:p>
    <w:p w:rsidR="00A97313" w:rsidRPr="00A97313" w:rsidRDefault="00A97313" w:rsidP="00B5643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Ide o</w:t>
      </w:r>
      <w:r w:rsidR="00AC06DA">
        <w:rPr>
          <w:rFonts w:ascii="Times New Roman" w:hAnsi="Times New Roman" w:cs="Times New Roman"/>
          <w:sz w:val="24"/>
          <w:szCs w:val="24"/>
        </w:rPr>
        <w:t> </w:t>
      </w:r>
      <w:r>
        <w:rPr>
          <w:rFonts w:ascii="Times New Roman" w:hAnsi="Times New Roman" w:cs="Times New Roman"/>
          <w:sz w:val="24"/>
          <w:szCs w:val="24"/>
        </w:rPr>
        <w:t>výdavky na prevádzku ZŠ Dolný Badín, ktorá je financovaná prostriedkami štátneho rozpočtu na úhradu nákladov preneseného výkonu štátnej správy.</w:t>
      </w:r>
      <w:r w:rsidR="00B23485">
        <w:rPr>
          <w:rFonts w:ascii="Times New Roman" w:hAnsi="Times New Roman" w:cs="Times New Roman"/>
          <w:sz w:val="24"/>
          <w:szCs w:val="24"/>
        </w:rPr>
        <w:t xml:space="preserve"> Patria sem výdavky na mzdy, odvody, </w:t>
      </w:r>
      <w:r w:rsidR="007F7DE2">
        <w:rPr>
          <w:rFonts w:ascii="Times New Roman" w:hAnsi="Times New Roman" w:cs="Times New Roman"/>
          <w:sz w:val="24"/>
          <w:szCs w:val="24"/>
        </w:rPr>
        <w:t xml:space="preserve">odchodné, </w:t>
      </w:r>
      <w:r w:rsidR="00B23485">
        <w:rPr>
          <w:rFonts w:ascii="Times New Roman" w:hAnsi="Times New Roman" w:cs="Times New Roman"/>
          <w:sz w:val="24"/>
          <w:szCs w:val="24"/>
        </w:rPr>
        <w:t xml:space="preserve">stravovanie, energie, </w:t>
      </w:r>
      <w:r w:rsidR="001E0CA4">
        <w:rPr>
          <w:rFonts w:ascii="Times New Roman" w:hAnsi="Times New Roman" w:cs="Times New Roman"/>
          <w:sz w:val="24"/>
          <w:szCs w:val="24"/>
        </w:rPr>
        <w:t>vykurovanie</w:t>
      </w:r>
      <w:r w:rsidR="007F7DE2">
        <w:rPr>
          <w:rFonts w:ascii="Times New Roman" w:hAnsi="Times New Roman" w:cs="Times New Roman"/>
          <w:sz w:val="24"/>
          <w:szCs w:val="24"/>
        </w:rPr>
        <w:t xml:space="preserve">, </w:t>
      </w:r>
      <w:r w:rsidR="00B23485">
        <w:rPr>
          <w:rFonts w:ascii="Times New Roman" w:hAnsi="Times New Roman" w:cs="Times New Roman"/>
          <w:sz w:val="24"/>
          <w:szCs w:val="24"/>
        </w:rPr>
        <w:t>voda, materiál, školské a</w:t>
      </w:r>
      <w:r w:rsidR="00AC06DA">
        <w:rPr>
          <w:rFonts w:ascii="Times New Roman" w:hAnsi="Times New Roman" w:cs="Times New Roman"/>
          <w:sz w:val="24"/>
          <w:szCs w:val="24"/>
        </w:rPr>
        <w:t> </w:t>
      </w:r>
      <w:r w:rsidR="00B23485">
        <w:rPr>
          <w:rFonts w:ascii="Times New Roman" w:hAnsi="Times New Roman" w:cs="Times New Roman"/>
          <w:sz w:val="24"/>
          <w:szCs w:val="24"/>
        </w:rPr>
        <w:t>učebné pomôcky, údržba, opravy, odmeny na základe dohôd o</w:t>
      </w:r>
      <w:r w:rsidR="00AC06DA">
        <w:rPr>
          <w:rFonts w:ascii="Times New Roman" w:hAnsi="Times New Roman" w:cs="Times New Roman"/>
          <w:sz w:val="24"/>
          <w:szCs w:val="24"/>
        </w:rPr>
        <w:t> </w:t>
      </w:r>
      <w:r w:rsidR="005F7B9F">
        <w:rPr>
          <w:rFonts w:ascii="Times New Roman" w:hAnsi="Times New Roman" w:cs="Times New Roman"/>
          <w:sz w:val="24"/>
          <w:szCs w:val="24"/>
        </w:rPr>
        <w:t>vykonaní práce, dopravné žiakov, výdavky SZP.</w:t>
      </w:r>
      <w:r w:rsidR="00B23485">
        <w:rPr>
          <w:rFonts w:ascii="Times New Roman" w:hAnsi="Times New Roman" w:cs="Times New Roman"/>
          <w:sz w:val="24"/>
          <w:szCs w:val="24"/>
        </w:rPr>
        <w:t>..</w:t>
      </w:r>
    </w:p>
    <w:p w:rsidR="00A97313" w:rsidRDefault="00A97313" w:rsidP="00A21ABE">
      <w:pPr>
        <w:spacing w:after="0" w:line="276" w:lineRule="auto"/>
        <w:jc w:val="both"/>
        <w:rPr>
          <w:rFonts w:ascii="Times New Roman" w:hAnsi="Times New Roman" w:cs="Times New Roman"/>
          <w:i/>
          <w:sz w:val="24"/>
          <w:szCs w:val="24"/>
        </w:rPr>
      </w:pPr>
    </w:p>
    <w:tbl>
      <w:tblPr>
        <w:tblStyle w:val="Mriekatabuky"/>
        <w:tblW w:w="0" w:type="auto"/>
        <w:tblLook w:val="04A0" w:firstRow="1" w:lastRow="0" w:firstColumn="1" w:lastColumn="0" w:noHBand="0" w:noVBand="1"/>
      </w:tblPr>
      <w:tblGrid>
        <w:gridCol w:w="3823"/>
        <w:gridCol w:w="1246"/>
        <w:gridCol w:w="1163"/>
        <w:gridCol w:w="1560"/>
        <w:gridCol w:w="1270"/>
      </w:tblGrid>
      <w:tr w:rsidR="00A97313" w:rsidRPr="008E0F0E" w:rsidTr="00A32A55">
        <w:tc>
          <w:tcPr>
            <w:tcW w:w="3823" w:type="dxa"/>
            <w:shd w:val="clear" w:color="auto" w:fill="C5E0B3" w:themeFill="accent6" w:themeFillTint="66"/>
            <w:vAlign w:val="center"/>
          </w:tcPr>
          <w:p w:rsidR="00A97313" w:rsidRPr="008E0F0E" w:rsidRDefault="00A97313" w:rsidP="00A32A55">
            <w:pPr>
              <w:spacing w:line="276" w:lineRule="auto"/>
              <w:jc w:val="center"/>
              <w:rPr>
                <w:rFonts w:ascii="Times New Roman" w:hAnsi="Times New Roman" w:cs="Times New Roman"/>
                <w:sz w:val="20"/>
                <w:szCs w:val="20"/>
              </w:rPr>
            </w:pPr>
            <w:r>
              <w:rPr>
                <w:rFonts w:ascii="Times New Roman" w:hAnsi="Times New Roman" w:cs="Times New Roman"/>
                <w:sz w:val="20"/>
                <w:szCs w:val="20"/>
              </w:rPr>
              <w:t>Zdroj</w:t>
            </w:r>
          </w:p>
        </w:tc>
        <w:tc>
          <w:tcPr>
            <w:tcW w:w="1246" w:type="dxa"/>
            <w:shd w:val="clear" w:color="auto" w:fill="C5E0B3" w:themeFill="accent6" w:themeFillTint="66"/>
            <w:vAlign w:val="center"/>
          </w:tcPr>
          <w:p w:rsidR="00A97313" w:rsidRPr="008E0F0E" w:rsidRDefault="00A97313" w:rsidP="00A32A55">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163" w:type="dxa"/>
            <w:shd w:val="clear" w:color="auto" w:fill="C5E0B3" w:themeFill="accent6" w:themeFillTint="66"/>
            <w:vAlign w:val="center"/>
          </w:tcPr>
          <w:p w:rsidR="00A97313" w:rsidRPr="008E0F0E" w:rsidRDefault="00A97313" w:rsidP="00A32A55">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560" w:type="dxa"/>
            <w:shd w:val="clear" w:color="auto" w:fill="C5E0B3" w:themeFill="accent6" w:themeFillTint="66"/>
            <w:vAlign w:val="center"/>
          </w:tcPr>
          <w:p w:rsidR="00A97313" w:rsidRPr="008E0F0E" w:rsidRDefault="00A97313" w:rsidP="00D100C7">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Skutočnosť k</w:t>
            </w:r>
            <w:r w:rsidR="00AC06DA">
              <w:rPr>
                <w:rFonts w:ascii="Times New Roman" w:hAnsi="Times New Roman" w:cs="Times New Roman"/>
                <w:sz w:val="20"/>
                <w:szCs w:val="20"/>
              </w:rPr>
              <w:t> </w:t>
            </w:r>
            <w:r w:rsidRPr="008E0F0E">
              <w:rPr>
                <w:rFonts w:ascii="Times New Roman" w:hAnsi="Times New Roman" w:cs="Times New Roman"/>
                <w:sz w:val="20"/>
                <w:szCs w:val="20"/>
              </w:rPr>
              <w:t>31.12.201</w:t>
            </w:r>
            <w:r w:rsidR="00D100C7">
              <w:rPr>
                <w:rFonts w:ascii="Times New Roman" w:hAnsi="Times New Roman" w:cs="Times New Roman"/>
                <w:sz w:val="20"/>
                <w:szCs w:val="20"/>
              </w:rPr>
              <w:t>7</w:t>
            </w:r>
          </w:p>
        </w:tc>
        <w:tc>
          <w:tcPr>
            <w:tcW w:w="1270" w:type="dxa"/>
            <w:shd w:val="clear" w:color="auto" w:fill="C5E0B3" w:themeFill="accent6" w:themeFillTint="66"/>
            <w:vAlign w:val="center"/>
          </w:tcPr>
          <w:p w:rsidR="00A97313" w:rsidRPr="008E0F0E" w:rsidRDefault="00A97313" w:rsidP="00A32A55">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xml:space="preserve">% plnenia (z </w:t>
            </w:r>
            <w:proofErr w:type="spellStart"/>
            <w:r w:rsidRPr="008E0F0E">
              <w:rPr>
                <w:rFonts w:ascii="Times New Roman" w:hAnsi="Times New Roman" w:cs="Times New Roman"/>
                <w:sz w:val="20"/>
                <w:szCs w:val="20"/>
              </w:rPr>
              <w:t>Upr.R</w:t>
            </w:r>
            <w:proofErr w:type="spellEnd"/>
            <w:r w:rsidRPr="008E0F0E">
              <w:rPr>
                <w:rFonts w:ascii="Times New Roman" w:hAnsi="Times New Roman" w:cs="Times New Roman"/>
                <w:sz w:val="20"/>
                <w:szCs w:val="20"/>
              </w:rPr>
              <w:t>)</w:t>
            </w:r>
          </w:p>
        </w:tc>
      </w:tr>
      <w:tr w:rsidR="00A32A55" w:rsidRPr="008E0F0E" w:rsidTr="005F7B9F">
        <w:tc>
          <w:tcPr>
            <w:tcW w:w="3823" w:type="dxa"/>
          </w:tcPr>
          <w:p w:rsidR="00A32A55" w:rsidRPr="00A32A55" w:rsidRDefault="00A32A55" w:rsidP="00A32A55">
            <w:pPr>
              <w:spacing w:line="276" w:lineRule="auto"/>
              <w:rPr>
                <w:rFonts w:ascii="Times New Roman" w:hAnsi="Times New Roman" w:cs="Times New Roman"/>
                <w:sz w:val="20"/>
                <w:szCs w:val="20"/>
              </w:rPr>
            </w:pPr>
            <w:r w:rsidRPr="00A32A55">
              <w:rPr>
                <w:rFonts w:ascii="Times New Roman" w:hAnsi="Times New Roman" w:cs="Times New Roman"/>
                <w:sz w:val="20"/>
                <w:szCs w:val="20"/>
              </w:rPr>
              <w:t>111 – prostriedky štátneho rozpočtu</w:t>
            </w:r>
          </w:p>
        </w:tc>
        <w:tc>
          <w:tcPr>
            <w:tcW w:w="1246" w:type="dxa"/>
          </w:tcPr>
          <w:p w:rsidR="00A32A55" w:rsidRPr="00A32A55" w:rsidRDefault="00D100C7" w:rsidP="00A32A55">
            <w:pPr>
              <w:spacing w:line="276" w:lineRule="auto"/>
              <w:jc w:val="right"/>
              <w:rPr>
                <w:rFonts w:ascii="Times New Roman" w:hAnsi="Times New Roman" w:cs="Times New Roman"/>
                <w:sz w:val="20"/>
                <w:szCs w:val="20"/>
              </w:rPr>
            </w:pPr>
            <w:r>
              <w:rPr>
                <w:rFonts w:ascii="Times New Roman" w:hAnsi="Times New Roman" w:cs="Times New Roman"/>
                <w:sz w:val="20"/>
                <w:szCs w:val="20"/>
              </w:rPr>
              <w:t>43 939,00</w:t>
            </w:r>
          </w:p>
        </w:tc>
        <w:tc>
          <w:tcPr>
            <w:tcW w:w="1163" w:type="dxa"/>
          </w:tcPr>
          <w:p w:rsidR="00A32A55" w:rsidRPr="00A32A55" w:rsidRDefault="00D100C7" w:rsidP="00A32A55">
            <w:pPr>
              <w:spacing w:line="276" w:lineRule="auto"/>
              <w:jc w:val="right"/>
              <w:rPr>
                <w:rFonts w:ascii="Times New Roman" w:hAnsi="Times New Roman" w:cs="Times New Roman"/>
                <w:sz w:val="20"/>
                <w:szCs w:val="20"/>
              </w:rPr>
            </w:pPr>
            <w:r>
              <w:rPr>
                <w:rFonts w:ascii="Times New Roman" w:hAnsi="Times New Roman" w:cs="Times New Roman"/>
                <w:sz w:val="20"/>
                <w:szCs w:val="20"/>
              </w:rPr>
              <w:t>50 056,00</w:t>
            </w:r>
          </w:p>
        </w:tc>
        <w:tc>
          <w:tcPr>
            <w:tcW w:w="1560" w:type="dxa"/>
          </w:tcPr>
          <w:p w:rsidR="00A32A55" w:rsidRPr="00A32A55" w:rsidRDefault="00A7019C" w:rsidP="00A32A55">
            <w:pPr>
              <w:spacing w:line="276" w:lineRule="auto"/>
              <w:jc w:val="right"/>
              <w:rPr>
                <w:rFonts w:ascii="Times New Roman" w:hAnsi="Times New Roman" w:cs="Times New Roman"/>
                <w:sz w:val="20"/>
                <w:szCs w:val="20"/>
              </w:rPr>
            </w:pPr>
            <w:r>
              <w:rPr>
                <w:rFonts w:ascii="Times New Roman" w:hAnsi="Times New Roman" w:cs="Times New Roman"/>
                <w:sz w:val="20"/>
                <w:szCs w:val="20"/>
              </w:rPr>
              <w:t>49 679,12</w:t>
            </w:r>
          </w:p>
        </w:tc>
        <w:tc>
          <w:tcPr>
            <w:tcW w:w="1270" w:type="dxa"/>
          </w:tcPr>
          <w:p w:rsidR="00A32A55" w:rsidRPr="008E0F0E" w:rsidRDefault="00A7019C" w:rsidP="00A32A55">
            <w:pPr>
              <w:spacing w:line="276" w:lineRule="auto"/>
              <w:jc w:val="right"/>
              <w:rPr>
                <w:rFonts w:ascii="Times New Roman" w:hAnsi="Times New Roman" w:cs="Times New Roman"/>
                <w:sz w:val="20"/>
                <w:szCs w:val="20"/>
              </w:rPr>
            </w:pPr>
            <w:r>
              <w:rPr>
                <w:rFonts w:ascii="Times New Roman" w:hAnsi="Times New Roman" w:cs="Times New Roman"/>
                <w:sz w:val="20"/>
                <w:szCs w:val="20"/>
              </w:rPr>
              <w:t>99,25</w:t>
            </w:r>
          </w:p>
        </w:tc>
      </w:tr>
      <w:tr w:rsidR="00A32A55" w:rsidRPr="008E0F0E" w:rsidTr="005F7B9F">
        <w:tc>
          <w:tcPr>
            <w:tcW w:w="3823" w:type="dxa"/>
          </w:tcPr>
          <w:p w:rsidR="00A32A55" w:rsidRPr="00A32A55" w:rsidRDefault="00A32A55" w:rsidP="00D100C7">
            <w:pPr>
              <w:spacing w:line="276" w:lineRule="auto"/>
              <w:rPr>
                <w:rFonts w:ascii="Times New Roman" w:hAnsi="Times New Roman" w:cs="Times New Roman"/>
                <w:sz w:val="20"/>
                <w:szCs w:val="20"/>
              </w:rPr>
            </w:pPr>
            <w:r w:rsidRPr="00A32A55">
              <w:rPr>
                <w:rFonts w:ascii="Times New Roman" w:hAnsi="Times New Roman" w:cs="Times New Roman"/>
                <w:sz w:val="20"/>
                <w:szCs w:val="20"/>
              </w:rPr>
              <w:t>131</w:t>
            </w:r>
            <w:r w:rsidR="00D100C7">
              <w:rPr>
                <w:rFonts w:ascii="Times New Roman" w:hAnsi="Times New Roman" w:cs="Times New Roman"/>
                <w:sz w:val="20"/>
                <w:szCs w:val="20"/>
              </w:rPr>
              <w:t>G</w:t>
            </w:r>
            <w:r w:rsidRPr="00A32A55">
              <w:rPr>
                <w:rFonts w:ascii="Times New Roman" w:hAnsi="Times New Roman" w:cs="Times New Roman"/>
                <w:sz w:val="20"/>
                <w:szCs w:val="20"/>
              </w:rPr>
              <w:t xml:space="preserve"> – prostriedky zo ŠR z</w:t>
            </w:r>
            <w:r w:rsidR="00AC06DA">
              <w:rPr>
                <w:rFonts w:ascii="Times New Roman" w:hAnsi="Times New Roman" w:cs="Times New Roman"/>
                <w:sz w:val="20"/>
                <w:szCs w:val="20"/>
              </w:rPr>
              <w:t> </w:t>
            </w:r>
            <w:r w:rsidRPr="00A32A55">
              <w:rPr>
                <w:rFonts w:ascii="Times New Roman" w:hAnsi="Times New Roman" w:cs="Times New Roman"/>
                <w:sz w:val="20"/>
                <w:szCs w:val="20"/>
              </w:rPr>
              <w:t>r. 201</w:t>
            </w:r>
            <w:r w:rsidR="00D100C7">
              <w:rPr>
                <w:rFonts w:ascii="Times New Roman" w:hAnsi="Times New Roman" w:cs="Times New Roman"/>
                <w:sz w:val="20"/>
                <w:szCs w:val="20"/>
              </w:rPr>
              <w:t>6</w:t>
            </w:r>
          </w:p>
        </w:tc>
        <w:tc>
          <w:tcPr>
            <w:tcW w:w="1246" w:type="dxa"/>
          </w:tcPr>
          <w:p w:rsidR="00A32A55" w:rsidRPr="00A32A55" w:rsidRDefault="00D100C7" w:rsidP="00A32A55">
            <w:pPr>
              <w:spacing w:line="276" w:lineRule="auto"/>
              <w:jc w:val="right"/>
              <w:rPr>
                <w:rFonts w:ascii="Times New Roman" w:hAnsi="Times New Roman" w:cs="Times New Roman"/>
                <w:sz w:val="20"/>
                <w:szCs w:val="20"/>
              </w:rPr>
            </w:pPr>
            <w:r>
              <w:rPr>
                <w:rFonts w:ascii="Times New Roman" w:hAnsi="Times New Roman" w:cs="Times New Roman"/>
                <w:sz w:val="20"/>
                <w:szCs w:val="20"/>
              </w:rPr>
              <w:t>0,00</w:t>
            </w:r>
          </w:p>
        </w:tc>
        <w:tc>
          <w:tcPr>
            <w:tcW w:w="1163" w:type="dxa"/>
          </w:tcPr>
          <w:p w:rsidR="00A32A55" w:rsidRPr="00A32A55" w:rsidRDefault="00D100C7" w:rsidP="00A32A55">
            <w:pPr>
              <w:spacing w:line="276" w:lineRule="auto"/>
              <w:jc w:val="right"/>
              <w:rPr>
                <w:rFonts w:ascii="Times New Roman" w:hAnsi="Times New Roman" w:cs="Times New Roman"/>
                <w:sz w:val="20"/>
                <w:szCs w:val="20"/>
              </w:rPr>
            </w:pPr>
            <w:r>
              <w:rPr>
                <w:rFonts w:ascii="Times New Roman" w:hAnsi="Times New Roman" w:cs="Times New Roman"/>
                <w:sz w:val="20"/>
                <w:szCs w:val="20"/>
              </w:rPr>
              <w:t>359,00</w:t>
            </w:r>
          </w:p>
        </w:tc>
        <w:tc>
          <w:tcPr>
            <w:tcW w:w="1560" w:type="dxa"/>
          </w:tcPr>
          <w:p w:rsidR="00A32A55" w:rsidRPr="00A32A55" w:rsidRDefault="00D100C7" w:rsidP="00A32A55">
            <w:pPr>
              <w:spacing w:line="276" w:lineRule="auto"/>
              <w:jc w:val="right"/>
              <w:rPr>
                <w:rFonts w:ascii="Times New Roman" w:hAnsi="Times New Roman" w:cs="Times New Roman"/>
                <w:sz w:val="20"/>
                <w:szCs w:val="20"/>
              </w:rPr>
            </w:pPr>
            <w:r>
              <w:rPr>
                <w:rFonts w:ascii="Times New Roman" w:hAnsi="Times New Roman" w:cs="Times New Roman"/>
                <w:sz w:val="20"/>
                <w:szCs w:val="20"/>
              </w:rPr>
              <w:t>358,04</w:t>
            </w:r>
          </w:p>
        </w:tc>
        <w:tc>
          <w:tcPr>
            <w:tcW w:w="1270" w:type="dxa"/>
          </w:tcPr>
          <w:p w:rsidR="00A32A55" w:rsidRDefault="00D100C7" w:rsidP="00A32A55">
            <w:pPr>
              <w:spacing w:line="276" w:lineRule="auto"/>
              <w:jc w:val="right"/>
              <w:rPr>
                <w:rFonts w:ascii="Times New Roman" w:hAnsi="Times New Roman" w:cs="Times New Roman"/>
                <w:sz w:val="20"/>
                <w:szCs w:val="20"/>
              </w:rPr>
            </w:pPr>
            <w:r>
              <w:rPr>
                <w:rFonts w:ascii="Times New Roman" w:hAnsi="Times New Roman" w:cs="Times New Roman"/>
                <w:sz w:val="20"/>
                <w:szCs w:val="20"/>
              </w:rPr>
              <w:t>99,73</w:t>
            </w:r>
          </w:p>
        </w:tc>
      </w:tr>
      <w:tr w:rsidR="00AC06DA" w:rsidRPr="008E0F0E" w:rsidTr="005F7B9F">
        <w:tc>
          <w:tcPr>
            <w:tcW w:w="3823" w:type="dxa"/>
          </w:tcPr>
          <w:p w:rsidR="00AC06DA" w:rsidRPr="00A32A55" w:rsidRDefault="00AC06DA" w:rsidP="00A32A55">
            <w:pPr>
              <w:spacing w:line="276" w:lineRule="auto"/>
              <w:rPr>
                <w:rFonts w:ascii="Times New Roman" w:hAnsi="Times New Roman" w:cs="Times New Roman"/>
                <w:sz w:val="20"/>
                <w:szCs w:val="20"/>
              </w:rPr>
            </w:pPr>
            <w:r>
              <w:rPr>
                <w:rFonts w:ascii="Times New Roman" w:hAnsi="Times New Roman" w:cs="Times New Roman"/>
                <w:sz w:val="20"/>
                <w:szCs w:val="20"/>
              </w:rPr>
              <w:t>SÚČET</w:t>
            </w:r>
          </w:p>
        </w:tc>
        <w:tc>
          <w:tcPr>
            <w:tcW w:w="1246" w:type="dxa"/>
          </w:tcPr>
          <w:p w:rsidR="00AC06DA" w:rsidRPr="00A32A55" w:rsidRDefault="00A7019C" w:rsidP="00A32A55">
            <w:pPr>
              <w:spacing w:line="276" w:lineRule="auto"/>
              <w:jc w:val="right"/>
              <w:rPr>
                <w:rFonts w:ascii="Times New Roman" w:hAnsi="Times New Roman" w:cs="Times New Roman"/>
                <w:sz w:val="20"/>
                <w:szCs w:val="20"/>
              </w:rPr>
            </w:pPr>
            <w:r>
              <w:rPr>
                <w:rFonts w:ascii="Times New Roman" w:hAnsi="Times New Roman" w:cs="Times New Roman"/>
                <w:sz w:val="20"/>
                <w:szCs w:val="20"/>
              </w:rPr>
              <w:t>43 939,00</w:t>
            </w:r>
          </w:p>
        </w:tc>
        <w:tc>
          <w:tcPr>
            <w:tcW w:w="1163" w:type="dxa"/>
          </w:tcPr>
          <w:p w:rsidR="00AC06DA" w:rsidRPr="00A32A55" w:rsidRDefault="00A7019C" w:rsidP="00A32A55">
            <w:pPr>
              <w:spacing w:line="276" w:lineRule="auto"/>
              <w:jc w:val="right"/>
              <w:rPr>
                <w:rFonts w:ascii="Times New Roman" w:hAnsi="Times New Roman" w:cs="Times New Roman"/>
                <w:sz w:val="20"/>
                <w:szCs w:val="20"/>
              </w:rPr>
            </w:pPr>
            <w:r>
              <w:rPr>
                <w:rFonts w:ascii="Times New Roman" w:hAnsi="Times New Roman" w:cs="Times New Roman"/>
                <w:sz w:val="20"/>
                <w:szCs w:val="20"/>
              </w:rPr>
              <w:t>50 418,00</w:t>
            </w:r>
          </w:p>
        </w:tc>
        <w:tc>
          <w:tcPr>
            <w:tcW w:w="1560" w:type="dxa"/>
          </w:tcPr>
          <w:p w:rsidR="00AC06DA" w:rsidRPr="00A32A55" w:rsidRDefault="00A7019C" w:rsidP="00A32A55">
            <w:pPr>
              <w:spacing w:line="276" w:lineRule="auto"/>
              <w:jc w:val="right"/>
              <w:rPr>
                <w:rFonts w:ascii="Times New Roman" w:hAnsi="Times New Roman" w:cs="Times New Roman"/>
                <w:sz w:val="20"/>
                <w:szCs w:val="20"/>
              </w:rPr>
            </w:pPr>
            <w:r>
              <w:rPr>
                <w:rFonts w:ascii="Times New Roman" w:hAnsi="Times New Roman" w:cs="Times New Roman"/>
                <w:sz w:val="20"/>
                <w:szCs w:val="20"/>
              </w:rPr>
              <w:t>50 039,46</w:t>
            </w:r>
          </w:p>
        </w:tc>
        <w:tc>
          <w:tcPr>
            <w:tcW w:w="1270" w:type="dxa"/>
          </w:tcPr>
          <w:p w:rsidR="00AC06DA" w:rsidRDefault="00A7019C" w:rsidP="00A32A55">
            <w:pPr>
              <w:spacing w:line="276" w:lineRule="auto"/>
              <w:jc w:val="right"/>
              <w:rPr>
                <w:rFonts w:ascii="Times New Roman" w:hAnsi="Times New Roman" w:cs="Times New Roman"/>
                <w:sz w:val="20"/>
                <w:szCs w:val="20"/>
              </w:rPr>
            </w:pPr>
            <w:r>
              <w:rPr>
                <w:rFonts w:ascii="Times New Roman" w:hAnsi="Times New Roman" w:cs="Times New Roman"/>
                <w:sz w:val="20"/>
                <w:szCs w:val="20"/>
              </w:rPr>
              <w:t>99,25</w:t>
            </w:r>
          </w:p>
        </w:tc>
      </w:tr>
    </w:tbl>
    <w:p w:rsidR="0094300D" w:rsidRDefault="0094300D" w:rsidP="00A21ABE">
      <w:pPr>
        <w:spacing w:after="0" w:line="276" w:lineRule="auto"/>
        <w:jc w:val="both"/>
        <w:rPr>
          <w:rFonts w:ascii="Times New Roman" w:hAnsi="Times New Roman" w:cs="Times New Roman"/>
          <w:sz w:val="24"/>
          <w:szCs w:val="24"/>
        </w:rPr>
      </w:pPr>
    </w:p>
    <w:p w:rsidR="00B23485" w:rsidRDefault="00B23485" w:rsidP="00B2348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z toho:</w:t>
      </w:r>
    </w:p>
    <w:p w:rsidR="00B23485" w:rsidRDefault="00B23485" w:rsidP="00B23485">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610 Mzdy, platy, služobné príjmy a ostat</w:t>
      </w:r>
      <w:r>
        <w:rPr>
          <w:rFonts w:ascii="Times New Roman" w:hAnsi="Times New Roman" w:cs="Times New Roman"/>
          <w:i/>
          <w:sz w:val="24"/>
          <w:szCs w:val="24"/>
        </w:rPr>
        <w:t xml:space="preserve">né osobné vyrovnania – </w:t>
      </w:r>
      <w:r w:rsidR="00A7019C">
        <w:rPr>
          <w:rFonts w:ascii="Times New Roman" w:hAnsi="Times New Roman" w:cs="Times New Roman"/>
          <w:i/>
          <w:sz w:val="24"/>
          <w:szCs w:val="24"/>
        </w:rPr>
        <w:t>27 987,33</w:t>
      </w:r>
      <w:r w:rsidRPr="007C1A20">
        <w:rPr>
          <w:rFonts w:ascii="Times New Roman" w:hAnsi="Times New Roman" w:cs="Times New Roman"/>
          <w:i/>
          <w:sz w:val="24"/>
          <w:szCs w:val="24"/>
        </w:rPr>
        <w:t xml:space="preserve"> €</w:t>
      </w:r>
    </w:p>
    <w:p w:rsidR="00B23485" w:rsidRDefault="00B23485" w:rsidP="00B23485">
      <w:pPr>
        <w:spacing w:after="0" w:line="276" w:lineRule="auto"/>
        <w:jc w:val="both"/>
        <w:rPr>
          <w:rFonts w:ascii="Times New Roman" w:hAnsi="Times New Roman" w:cs="Times New Roman"/>
          <w:sz w:val="24"/>
          <w:szCs w:val="24"/>
        </w:rPr>
      </w:pPr>
      <w:r w:rsidRPr="007C1A20">
        <w:rPr>
          <w:rFonts w:ascii="Times New Roman" w:hAnsi="Times New Roman" w:cs="Times New Roman"/>
          <w:i/>
          <w:sz w:val="24"/>
          <w:szCs w:val="24"/>
        </w:rPr>
        <w:t>620 Poistné a p</w:t>
      </w:r>
      <w:r w:rsidR="007F7DE2">
        <w:rPr>
          <w:rFonts w:ascii="Times New Roman" w:hAnsi="Times New Roman" w:cs="Times New Roman"/>
          <w:i/>
          <w:sz w:val="24"/>
          <w:szCs w:val="24"/>
        </w:rPr>
        <w:t xml:space="preserve">ríspevok do poisťovní – </w:t>
      </w:r>
      <w:r w:rsidR="00A7019C">
        <w:rPr>
          <w:rFonts w:ascii="Times New Roman" w:hAnsi="Times New Roman" w:cs="Times New Roman"/>
          <w:i/>
          <w:sz w:val="24"/>
          <w:szCs w:val="24"/>
        </w:rPr>
        <w:t>10 100,21</w:t>
      </w:r>
      <w:r w:rsidRPr="007C1A20">
        <w:rPr>
          <w:rFonts w:ascii="Times New Roman" w:hAnsi="Times New Roman" w:cs="Times New Roman"/>
          <w:i/>
          <w:sz w:val="24"/>
          <w:szCs w:val="24"/>
        </w:rPr>
        <w:t xml:space="preserve"> €</w:t>
      </w:r>
    </w:p>
    <w:p w:rsidR="00B23485" w:rsidRPr="007C1A20" w:rsidRDefault="00B23485" w:rsidP="00B23485">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630 Tovary a služby –</w:t>
      </w:r>
      <w:r w:rsidR="003F6A92">
        <w:rPr>
          <w:rFonts w:ascii="Times New Roman" w:hAnsi="Times New Roman" w:cs="Times New Roman"/>
          <w:i/>
          <w:sz w:val="24"/>
          <w:szCs w:val="24"/>
        </w:rPr>
        <w:t xml:space="preserve"> </w:t>
      </w:r>
      <w:r w:rsidR="00A7019C">
        <w:rPr>
          <w:rFonts w:ascii="Times New Roman" w:hAnsi="Times New Roman" w:cs="Times New Roman"/>
          <w:i/>
          <w:sz w:val="24"/>
          <w:szCs w:val="24"/>
        </w:rPr>
        <w:t>10 510,50</w:t>
      </w:r>
      <w:r w:rsidRPr="007C1A20">
        <w:rPr>
          <w:rFonts w:ascii="Times New Roman" w:hAnsi="Times New Roman" w:cs="Times New Roman"/>
          <w:i/>
          <w:sz w:val="24"/>
          <w:szCs w:val="24"/>
        </w:rPr>
        <w:t xml:space="preserve"> €</w:t>
      </w:r>
    </w:p>
    <w:p w:rsidR="00B23485" w:rsidRPr="007C1A20" w:rsidRDefault="00B23485" w:rsidP="00B23485">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 xml:space="preserve">          z toho</w:t>
      </w:r>
      <w:r w:rsidR="007F7DE2">
        <w:rPr>
          <w:rFonts w:ascii="Times New Roman" w:hAnsi="Times New Roman" w:cs="Times New Roman"/>
          <w:i/>
          <w:sz w:val="24"/>
          <w:szCs w:val="24"/>
        </w:rPr>
        <w:t xml:space="preserve">: </w:t>
      </w:r>
      <w:r w:rsidR="007F7DE2">
        <w:rPr>
          <w:rFonts w:ascii="Times New Roman" w:hAnsi="Times New Roman" w:cs="Times New Roman"/>
          <w:i/>
          <w:sz w:val="24"/>
          <w:szCs w:val="24"/>
        </w:rPr>
        <w:tab/>
      </w:r>
      <w:r w:rsidRPr="007C1A20">
        <w:rPr>
          <w:rFonts w:ascii="Times New Roman" w:hAnsi="Times New Roman" w:cs="Times New Roman"/>
          <w:i/>
          <w:sz w:val="24"/>
          <w:szCs w:val="24"/>
        </w:rPr>
        <w:t>632 Energ</w:t>
      </w:r>
      <w:r w:rsidR="007F7DE2">
        <w:rPr>
          <w:rFonts w:ascii="Times New Roman" w:hAnsi="Times New Roman" w:cs="Times New Roman"/>
          <w:i/>
          <w:sz w:val="24"/>
          <w:szCs w:val="24"/>
        </w:rPr>
        <w:t xml:space="preserve">ie, voda, komunikácie – </w:t>
      </w:r>
      <w:r w:rsidR="008579E6">
        <w:rPr>
          <w:rFonts w:ascii="Times New Roman" w:hAnsi="Times New Roman" w:cs="Times New Roman"/>
          <w:i/>
          <w:sz w:val="24"/>
          <w:szCs w:val="24"/>
        </w:rPr>
        <w:t>2</w:t>
      </w:r>
      <w:r w:rsidR="00A7019C">
        <w:rPr>
          <w:rFonts w:ascii="Times New Roman" w:hAnsi="Times New Roman" w:cs="Times New Roman"/>
          <w:i/>
          <w:sz w:val="24"/>
          <w:szCs w:val="24"/>
        </w:rPr>
        <w:t> 651,01</w:t>
      </w:r>
      <w:r w:rsidRPr="007C1A20">
        <w:rPr>
          <w:rFonts w:ascii="Times New Roman" w:hAnsi="Times New Roman" w:cs="Times New Roman"/>
          <w:i/>
          <w:sz w:val="24"/>
          <w:szCs w:val="24"/>
        </w:rPr>
        <w:t xml:space="preserve"> €</w:t>
      </w:r>
      <w:r>
        <w:rPr>
          <w:rFonts w:ascii="Times New Roman" w:hAnsi="Times New Roman" w:cs="Times New Roman"/>
          <w:i/>
          <w:sz w:val="24"/>
          <w:szCs w:val="24"/>
        </w:rPr>
        <w:t xml:space="preserve"> </w:t>
      </w:r>
    </w:p>
    <w:p w:rsidR="00B23485" w:rsidRDefault="00B23485" w:rsidP="00B23485">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ab/>
      </w:r>
      <w:r w:rsidRPr="007C1A20">
        <w:rPr>
          <w:rFonts w:ascii="Times New Roman" w:hAnsi="Times New Roman" w:cs="Times New Roman"/>
          <w:i/>
          <w:sz w:val="24"/>
          <w:szCs w:val="24"/>
        </w:rPr>
        <w:tab/>
        <w:t>6</w:t>
      </w:r>
      <w:r w:rsidR="007F7DE2">
        <w:rPr>
          <w:rFonts w:ascii="Times New Roman" w:hAnsi="Times New Roman" w:cs="Times New Roman"/>
          <w:i/>
          <w:sz w:val="24"/>
          <w:szCs w:val="24"/>
        </w:rPr>
        <w:t xml:space="preserve">33 Materiál – </w:t>
      </w:r>
      <w:r w:rsidR="00A7019C">
        <w:rPr>
          <w:rFonts w:ascii="Times New Roman" w:hAnsi="Times New Roman" w:cs="Times New Roman"/>
          <w:i/>
          <w:sz w:val="24"/>
          <w:szCs w:val="24"/>
        </w:rPr>
        <w:t>2 923,77</w:t>
      </w:r>
      <w:r w:rsidR="007F7DE2">
        <w:rPr>
          <w:rFonts w:ascii="Times New Roman" w:hAnsi="Times New Roman" w:cs="Times New Roman"/>
          <w:i/>
          <w:sz w:val="24"/>
          <w:szCs w:val="24"/>
        </w:rPr>
        <w:t xml:space="preserve"> </w:t>
      </w:r>
      <w:r w:rsidR="008579E6">
        <w:rPr>
          <w:rFonts w:ascii="Times New Roman" w:hAnsi="Times New Roman" w:cs="Times New Roman"/>
          <w:i/>
          <w:sz w:val="24"/>
          <w:szCs w:val="24"/>
        </w:rPr>
        <w:t xml:space="preserve"> €</w:t>
      </w:r>
    </w:p>
    <w:p w:rsidR="00A32A55" w:rsidRPr="007C1A20" w:rsidRDefault="00A32A55" w:rsidP="00B23485">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 xml:space="preserve">635  Rutinná a štandardná údržba – </w:t>
      </w:r>
      <w:r w:rsidR="00A7019C">
        <w:rPr>
          <w:rFonts w:ascii="Times New Roman" w:hAnsi="Times New Roman" w:cs="Times New Roman"/>
          <w:i/>
          <w:sz w:val="24"/>
          <w:szCs w:val="24"/>
        </w:rPr>
        <w:t>1 519,10</w:t>
      </w:r>
      <w:r>
        <w:rPr>
          <w:rFonts w:ascii="Times New Roman" w:hAnsi="Times New Roman" w:cs="Times New Roman"/>
          <w:i/>
          <w:sz w:val="24"/>
          <w:szCs w:val="24"/>
        </w:rPr>
        <w:t xml:space="preserve"> €</w:t>
      </w:r>
    </w:p>
    <w:p w:rsidR="00B23485" w:rsidRPr="007C1A20" w:rsidRDefault="007F7DE2" w:rsidP="00B23485">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lastRenderedPageBreak/>
        <w:tab/>
      </w:r>
      <w:r>
        <w:rPr>
          <w:rFonts w:ascii="Times New Roman" w:hAnsi="Times New Roman" w:cs="Times New Roman"/>
          <w:i/>
          <w:sz w:val="24"/>
          <w:szCs w:val="24"/>
        </w:rPr>
        <w:tab/>
        <w:t xml:space="preserve">637 Služby – </w:t>
      </w:r>
      <w:r w:rsidR="00A7019C">
        <w:rPr>
          <w:rFonts w:ascii="Times New Roman" w:hAnsi="Times New Roman" w:cs="Times New Roman"/>
          <w:i/>
          <w:sz w:val="24"/>
          <w:szCs w:val="24"/>
        </w:rPr>
        <w:t>3 075,32</w:t>
      </w:r>
      <w:r w:rsidR="00B23485" w:rsidRPr="007C1A20">
        <w:rPr>
          <w:rFonts w:ascii="Times New Roman" w:hAnsi="Times New Roman" w:cs="Times New Roman"/>
          <w:i/>
          <w:sz w:val="24"/>
          <w:szCs w:val="24"/>
        </w:rPr>
        <w:t xml:space="preserve"> €</w:t>
      </w:r>
    </w:p>
    <w:p w:rsidR="00B23485" w:rsidRDefault="007F7DE2" w:rsidP="00A21ABE">
      <w:pPr>
        <w:spacing w:after="0" w:line="276" w:lineRule="auto"/>
        <w:jc w:val="both"/>
        <w:rPr>
          <w:rFonts w:ascii="Times New Roman" w:hAnsi="Times New Roman" w:cs="Times New Roman"/>
          <w:i/>
          <w:sz w:val="24"/>
          <w:szCs w:val="24"/>
        </w:rPr>
      </w:pPr>
      <w:r w:rsidRPr="007F7DE2">
        <w:rPr>
          <w:rFonts w:ascii="Times New Roman" w:hAnsi="Times New Roman" w:cs="Times New Roman"/>
          <w:i/>
          <w:sz w:val="24"/>
          <w:szCs w:val="24"/>
        </w:rPr>
        <w:t>642 Transfery jednotlivcovi a neziskovým právnickými osobám</w:t>
      </w:r>
      <w:r>
        <w:rPr>
          <w:rFonts w:ascii="Times New Roman" w:hAnsi="Times New Roman" w:cs="Times New Roman"/>
          <w:i/>
          <w:sz w:val="24"/>
          <w:szCs w:val="24"/>
        </w:rPr>
        <w:t xml:space="preserve"> – </w:t>
      </w:r>
      <w:r w:rsidR="00A32A55">
        <w:rPr>
          <w:rFonts w:ascii="Times New Roman" w:hAnsi="Times New Roman" w:cs="Times New Roman"/>
          <w:i/>
          <w:sz w:val="24"/>
          <w:szCs w:val="24"/>
        </w:rPr>
        <w:t>1</w:t>
      </w:r>
      <w:r w:rsidR="00A7019C">
        <w:rPr>
          <w:rFonts w:ascii="Times New Roman" w:hAnsi="Times New Roman" w:cs="Times New Roman"/>
          <w:i/>
          <w:sz w:val="24"/>
          <w:szCs w:val="24"/>
        </w:rPr>
        <w:t> 441,42</w:t>
      </w:r>
      <w:r>
        <w:rPr>
          <w:rFonts w:ascii="Times New Roman" w:hAnsi="Times New Roman" w:cs="Times New Roman"/>
          <w:i/>
          <w:sz w:val="24"/>
          <w:szCs w:val="24"/>
        </w:rPr>
        <w:t xml:space="preserve"> €</w:t>
      </w:r>
    </w:p>
    <w:p w:rsidR="00A32A55" w:rsidRDefault="00A32A55" w:rsidP="00A21ABE">
      <w:pPr>
        <w:spacing w:after="0" w:line="276" w:lineRule="auto"/>
        <w:jc w:val="both"/>
        <w:rPr>
          <w:rFonts w:ascii="Times New Roman" w:hAnsi="Times New Roman" w:cs="Times New Roman"/>
          <w:i/>
          <w:sz w:val="24"/>
          <w:szCs w:val="24"/>
        </w:rPr>
      </w:pPr>
    </w:p>
    <w:p w:rsidR="005F7B9F" w:rsidRPr="005F7B9F" w:rsidRDefault="005F7B9F" w:rsidP="00A21ABE">
      <w:pPr>
        <w:spacing w:after="0" w:line="276" w:lineRule="auto"/>
        <w:jc w:val="both"/>
        <w:rPr>
          <w:rFonts w:ascii="Times New Roman" w:hAnsi="Times New Roman" w:cs="Times New Roman"/>
          <w:b/>
          <w:sz w:val="24"/>
          <w:szCs w:val="24"/>
        </w:rPr>
      </w:pPr>
      <w:r w:rsidRPr="005F7B9F">
        <w:rPr>
          <w:rFonts w:ascii="Times New Roman" w:hAnsi="Times New Roman" w:cs="Times New Roman"/>
          <w:b/>
          <w:sz w:val="24"/>
          <w:szCs w:val="24"/>
        </w:rPr>
        <w:t xml:space="preserve">Kapitálové výdavky – 700 </w:t>
      </w:r>
    </w:p>
    <w:p w:rsidR="005F7B9F" w:rsidRDefault="005F7B9F" w:rsidP="00B5643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Kapitálové výdavky slúžia na financovanie investičných potrieb obce, predovšetkým na rozvojové programy obce schválené v koncepcii jej rozvoja.</w:t>
      </w:r>
    </w:p>
    <w:p w:rsidR="005F7B9F" w:rsidRDefault="005F7B9F" w:rsidP="00A21AB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Z kapitálového rozpočtu sa uhrádzajú investičné zámery obce vyjadrené zmluvnými vzťahmi na konkrétne investičné akcie, príp. na nákup kapitálových aktív, ďalej investičné záväzky obce, výdavky spojené so zhodnocovaním majetku obce, výdavky vyplývajúce z medzinárodnej spolupráce obce...</w:t>
      </w:r>
    </w:p>
    <w:p w:rsidR="005F7B9F" w:rsidRDefault="005F7B9F" w:rsidP="00A21ABE">
      <w:pPr>
        <w:spacing w:after="0" w:line="276" w:lineRule="auto"/>
        <w:jc w:val="both"/>
        <w:rPr>
          <w:rFonts w:ascii="Times New Roman" w:hAnsi="Times New Roman" w:cs="Times New Roman"/>
          <w:sz w:val="24"/>
          <w:szCs w:val="24"/>
        </w:rPr>
      </w:pPr>
    </w:p>
    <w:p w:rsidR="008266CF" w:rsidRDefault="00A32A55" w:rsidP="00A32A55">
      <w:pPr>
        <w:spacing w:after="0" w:line="276" w:lineRule="auto"/>
        <w:ind w:firstLine="708"/>
        <w:jc w:val="both"/>
        <w:rPr>
          <w:rFonts w:ascii="Times New Roman" w:hAnsi="Times New Roman" w:cs="Times New Roman"/>
          <w:sz w:val="24"/>
          <w:szCs w:val="24"/>
        </w:rPr>
      </w:pPr>
      <w:r w:rsidRPr="00A32A55">
        <w:rPr>
          <w:rFonts w:ascii="Times New Roman" w:hAnsi="Times New Roman" w:cs="Times New Roman"/>
          <w:sz w:val="24"/>
          <w:szCs w:val="24"/>
        </w:rPr>
        <w:t xml:space="preserve">Obec vo svojom rozpočte pri schvaľovaní počítala so sumou </w:t>
      </w:r>
      <w:r w:rsidR="00A7019C">
        <w:rPr>
          <w:rFonts w:ascii="Times New Roman" w:hAnsi="Times New Roman" w:cs="Times New Roman"/>
          <w:sz w:val="24"/>
          <w:szCs w:val="24"/>
        </w:rPr>
        <w:t>16 500</w:t>
      </w:r>
      <w:r w:rsidRPr="00A32A55">
        <w:rPr>
          <w:rFonts w:ascii="Times New Roman" w:hAnsi="Times New Roman" w:cs="Times New Roman"/>
          <w:sz w:val="24"/>
          <w:szCs w:val="24"/>
        </w:rPr>
        <w:t xml:space="preserve"> € na </w:t>
      </w:r>
      <w:r w:rsidR="00A7019C">
        <w:rPr>
          <w:rFonts w:ascii="Times New Roman" w:hAnsi="Times New Roman" w:cs="Times New Roman"/>
          <w:sz w:val="24"/>
          <w:szCs w:val="24"/>
        </w:rPr>
        <w:t>rekonštrukciu kultúrneho domu,</w:t>
      </w:r>
      <w:r w:rsidRPr="00A32A55">
        <w:rPr>
          <w:rFonts w:ascii="Times New Roman" w:hAnsi="Times New Roman" w:cs="Times New Roman"/>
          <w:sz w:val="24"/>
          <w:szCs w:val="24"/>
        </w:rPr>
        <w:t xml:space="preserve"> verejného priestranstva</w:t>
      </w:r>
      <w:r w:rsidR="008579E6">
        <w:rPr>
          <w:rFonts w:ascii="Times New Roman" w:hAnsi="Times New Roman" w:cs="Times New Roman"/>
          <w:sz w:val="24"/>
          <w:szCs w:val="24"/>
        </w:rPr>
        <w:t>, miestnych chodníkov</w:t>
      </w:r>
      <w:r w:rsidR="00A7019C">
        <w:rPr>
          <w:rFonts w:ascii="Times New Roman" w:hAnsi="Times New Roman" w:cs="Times New Roman"/>
          <w:sz w:val="24"/>
          <w:szCs w:val="24"/>
        </w:rPr>
        <w:t xml:space="preserve"> a domu smútku, pričom boli rozpočtované prostriedky rezervného fondu. </w:t>
      </w:r>
      <w:r w:rsidRPr="00A32A55">
        <w:rPr>
          <w:rFonts w:ascii="Times New Roman" w:hAnsi="Times New Roman" w:cs="Times New Roman"/>
          <w:sz w:val="24"/>
          <w:szCs w:val="24"/>
        </w:rPr>
        <w:t xml:space="preserve">V skutočnosti </w:t>
      </w:r>
      <w:r w:rsidR="00A7019C">
        <w:rPr>
          <w:rFonts w:ascii="Times New Roman" w:hAnsi="Times New Roman" w:cs="Times New Roman"/>
          <w:sz w:val="24"/>
          <w:szCs w:val="24"/>
        </w:rPr>
        <w:t xml:space="preserve">boli vykázané kapitálové výdavky na rekonštrukciu kultúrneho domu – zateplenie a výmena zostávajúcich okien a dverí. </w:t>
      </w:r>
    </w:p>
    <w:p w:rsidR="00A32A55" w:rsidRDefault="00A32A55" w:rsidP="00A21ABE">
      <w:pPr>
        <w:spacing w:after="0" w:line="276" w:lineRule="auto"/>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964"/>
        <w:gridCol w:w="1276"/>
        <w:gridCol w:w="1134"/>
        <w:gridCol w:w="1418"/>
        <w:gridCol w:w="1270"/>
      </w:tblGrid>
      <w:tr w:rsidR="00D1709C" w:rsidRPr="008E0F0E" w:rsidTr="00A32A55">
        <w:tc>
          <w:tcPr>
            <w:tcW w:w="3964" w:type="dxa"/>
            <w:shd w:val="clear" w:color="auto" w:fill="C5E0B3" w:themeFill="accent6" w:themeFillTint="66"/>
            <w:vAlign w:val="center"/>
          </w:tcPr>
          <w:p w:rsidR="00D1709C" w:rsidRPr="008E0F0E" w:rsidRDefault="00D1709C" w:rsidP="00A32A55">
            <w:pPr>
              <w:spacing w:line="276" w:lineRule="auto"/>
              <w:jc w:val="center"/>
              <w:rPr>
                <w:rFonts w:ascii="Times New Roman" w:hAnsi="Times New Roman" w:cs="Times New Roman"/>
                <w:sz w:val="20"/>
                <w:szCs w:val="20"/>
              </w:rPr>
            </w:pPr>
            <w:r>
              <w:rPr>
                <w:rFonts w:ascii="Times New Roman" w:hAnsi="Times New Roman" w:cs="Times New Roman"/>
                <w:sz w:val="20"/>
                <w:szCs w:val="20"/>
              </w:rPr>
              <w:t>Zdroj</w:t>
            </w:r>
          </w:p>
        </w:tc>
        <w:tc>
          <w:tcPr>
            <w:tcW w:w="1276" w:type="dxa"/>
            <w:shd w:val="clear" w:color="auto" w:fill="C5E0B3" w:themeFill="accent6" w:themeFillTint="66"/>
            <w:vAlign w:val="center"/>
          </w:tcPr>
          <w:p w:rsidR="00D1709C" w:rsidRPr="008E0F0E" w:rsidRDefault="00D1709C" w:rsidP="00A32A55">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134" w:type="dxa"/>
            <w:shd w:val="clear" w:color="auto" w:fill="C5E0B3" w:themeFill="accent6" w:themeFillTint="66"/>
            <w:vAlign w:val="center"/>
          </w:tcPr>
          <w:p w:rsidR="00D1709C" w:rsidRPr="008E0F0E" w:rsidRDefault="00D1709C" w:rsidP="00A32A55">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418" w:type="dxa"/>
            <w:shd w:val="clear" w:color="auto" w:fill="C5E0B3" w:themeFill="accent6" w:themeFillTint="66"/>
            <w:vAlign w:val="center"/>
          </w:tcPr>
          <w:p w:rsidR="00D1709C" w:rsidRPr="008E0F0E" w:rsidRDefault="00D1709C" w:rsidP="00A7019C">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Skutočnosť k 31.12.201</w:t>
            </w:r>
            <w:r w:rsidR="00A7019C">
              <w:rPr>
                <w:rFonts w:ascii="Times New Roman" w:hAnsi="Times New Roman" w:cs="Times New Roman"/>
                <w:sz w:val="20"/>
                <w:szCs w:val="20"/>
              </w:rPr>
              <w:t>7</w:t>
            </w:r>
          </w:p>
        </w:tc>
        <w:tc>
          <w:tcPr>
            <w:tcW w:w="1270" w:type="dxa"/>
            <w:shd w:val="clear" w:color="auto" w:fill="C5E0B3" w:themeFill="accent6" w:themeFillTint="66"/>
            <w:vAlign w:val="center"/>
          </w:tcPr>
          <w:p w:rsidR="00D1709C" w:rsidRPr="008E0F0E" w:rsidRDefault="00D1709C" w:rsidP="00A32A55">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xml:space="preserve">% plnenia (z </w:t>
            </w:r>
            <w:proofErr w:type="spellStart"/>
            <w:r w:rsidRPr="008E0F0E">
              <w:rPr>
                <w:rFonts w:ascii="Times New Roman" w:hAnsi="Times New Roman" w:cs="Times New Roman"/>
                <w:sz w:val="20"/>
                <w:szCs w:val="20"/>
              </w:rPr>
              <w:t>Upr.R</w:t>
            </w:r>
            <w:proofErr w:type="spellEnd"/>
            <w:r w:rsidRPr="008E0F0E">
              <w:rPr>
                <w:rFonts w:ascii="Times New Roman" w:hAnsi="Times New Roman" w:cs="Times New Roman"/>
                <w:sz w:val="20"/>
                <w:szCs w:val="20"/>
              </w:rPr>
              <w:t>)</w:t>
            </w:r>
          </w:p>
        </w:tc>
      </w:tr>
      <w:tr w:rsidR="00D1709C" w:rsidRPr="008E0F0E" w:rsidTr="00D1709C">
        <w:tc>
          <w:tcPr>
            <w:tcW w:w="3964" w:type="dxa"/>
          </w:tcPr>
          <w:p w:rsidR="00D1709C" w:rsidRDefault="00D1709C" w:rsidP="008519AD">
            <w:pPr>
              <w:spacing w:line="276" w:lineRule="auto"/>
              <w:rPr>
                <w:rFonts w:ascii="Times New Roman" w:hAnsi="Times New Roman" w:cs="Times New Roman"/>
                <w:sz w:val="20"/>
                <w:szCs w:val="20"/>
              </w:rPr>
            </w:pPr>
            <w:r>
              <w:rPr>
                <w:rFonts w:ascii="Times New Roman" w:hAnsi="Times New Roman" w:cs="Times New Roman"/>
                <w:sz w:val="20"/>
                <w:szCs w:val="20"/>
              </w:rPr>
              <w:t>46 – iné zdroje (prostriedky rezervného fondu)</w:t>
            </w:r>
          </w:p>
        </w:tc>
        <w:tc>
          <w:tcPr>
            <w:tcW w:w="1276" w:type="dxa"/>
          </w:tcPr>
          <w:p w:rsidR="00D1709C" w:rsidRDefault="00A7019C" w:rsidP="008519AD">
            <w:pPr>
              <w:spacing w:line="276" w:lineRule="auto"/>
              <w:jc w:val="right"/>
              <w:rPr>
                <w:rFonts w:ascii="Times New Roman" w:hAnsi="Times New Roman" w:cs="Times New Roman"/>
                <w:sz w:val="20"/>
                <w:szCs w:val="20"/>
              </w:rPr>
            </w:pPr>
            <w:r>
              <w:rPr>
                <w:rFonts w:ascii="Times New Roman" w:hAnsi="Times New Roman" w:cs="Times New Roman"/>
                <w:sz w:val="20"/>
                <w:szCs w:val="20"/>
              </w:rPr>
              <w:t>16 500,00</w:t>
            </w:r>
          </w:p>
        </w:tc>
        <w:tc>
          <w:tcPr>
            <w:tcW w:w="1134" w:type="dxa"/>
          </w:tcPr>
          <w:p w:rsidR="00D1709C" w:rsidRDefault="00A7019C" w:rsidP="008519AD">
            <w:pPr>
              <w:spacing w:line="276" w:lineRule="auto"/>
              <w:jc w:val="right"/>
              <w:rPr>
                <w:rFonts w:ascii="Times New Roman" w:hAnsi="Times New Roman" w:cs="Times New Roman"/>
                <w:sz w:val="20"/>
                <w:szCs w:val="20"/>
              </w:rPr>
            </w:pPr>
            <w:r>
              <w:rPr>
                <w:rFonts w:ascii="Times New Roman" w:hAnsi="Times New Roman" w:cs="Times New Roman"/>
                <w:sz w:val="20"/>
                <w:szCs w:val="20"/>
              </w:rPr>
              <w:t>25 600,00</w:t>
            </w:r>
          </w:p>
        </w:tc>
        <w:tc>
          <w:tcPr>
            <w:tcW w:w="1418" w:type="dxa"/>
          </w:tcPr>
          <w:p w:rsidR="00D1709C" w:rsidRDefault="00A7019C" w:rsidP="008519AD">
            <w:pPr>
              <w:spacing w:line="276" w:lineRule="auto"/>
              <w:jc w:val="right"/>
              <w:rPr>
                <w:rFonts w:ascii="Times New Roman" w:hAnsi="Times New Roman" w:cs="Times New Roman"/>
                <w:sz w:val="20"/>
                <w:szCs w:val="20"/>
              </w:rPr>
            </w:pPr>
            <w:r>
              <w:rPr>
                <w:rFonts w:ascii="Times New Roman" w:hAnsi="Times New Roman" w:cs="Times New Roman"/>
                <w:sz w:val="20"/>
                <w:szCs w:val="20"/>
              </w:rPr>
              <w:t>24 580,29</w:t>
            </w:r>
          </w:p>
        </w:tc>
        <w:tc>
          <w:tcPr>
            <w:tcW w:w="1270" w:type="dxa"/>
          </w:tcPr>
          <w:p w:rsidR="00D1709C" w:rsidRDefault="00A7019C" w:rsidP="008519AD">
            <w:pPr>
              <w:spacing w:line="276" w:lineRule="auto"/>
              <w:jc w:val="right"/>
              <w:rPr>
                <w:rFonts w:ascii="Times New Roman" w:hAnsi="Times New Roman" w:cs="Times New Roman"/>
                <w:sz w:val="20"/>
                <w:szCs w:val="20"/>
              </w:rPr>
            </w:pPr>
            <w:r>
              <w:rPr>
                <w:rFonts w:ascii="Times New Roman" w:hAnsi="Times New Roman" w:cs="Times New Roman"/>
                <w:sz w:val="20"/>
                <w:szCs w:val="20"/>
              </w:rPr>
              <w:t>96,02</w:t>
            </w:r>
          </w:p>
        </w:tc>
      </w:tr>
    </w:tbl>
    <w:p w:rsidR="004F080E" w:rsidRDefault="004F080E" w:rsidP="00A21ABE">
      <w:pPr>
        <w:spacing w:after="0" w:line="276" w:lineRule="auto"/>
        <w:jc w:val="both"/>
        <w:rPr>
          <w:rFonts w:ascii="Times New Roman" w:hAnsi="Times New Roman" w:cs="Times New Roman"/>
          <w:sz w:val="24"/>
          <w:szCs w:val="24"/>
        </w:rPr>
      </w:pPr>
    </w:p>
    <w:p w:rsidR="008266CF" w:rsidRPr="00D1709C" w:rsidRDefault="00D1709C" w:rsidP="00A21ABE">
      <w:pPr>
        <w:spacing w:after="0" w:line="276" w:lineRule="auto"/>
        <w:jc w:val="both"/>
        <w:rPr>
          <w:rFonts w:ascii="Times New Roman" w:hAnsi="Times New Roman" w:cs="Times New Roman"/>
          <w:b/>
          <w:sz w:val="24"/>
          <w:szCs w:val="24"/>
        </w:rPr>
      </w:pPr>
      <w:r w:rsidRPr="00D1709C">
        <w:rPr>
          <w:rFonts w:ascii="Times New Roman" w:hAnsi="Times New Roman" w:cs="Times New Roman"/>
          <w:b/>
          <w:sz w:val="24"/>
          <w:szCs w:val="24"/>
        </w:rPr>
        <w:t>Výdavkové finančné operácie</w:t>
      </w:r>
      <w:r>
        <w:rPr>
          <w:rFonts w:ascii="Times New Roman" w:hAnsi="Times New Roman" w:cs="Times New Roman"/>
          <w:b/>
          <w:sz w:val="24"/>
          <w:szCs w:val="24"/>
        </w:rPr>
        <w:t xml:space="preserve"> - 800</w:t>
      </w:r>
    </w:p>
    <w:p w:rsidR="00D1709C" w:rsidRDefault="00D1709C" w:rsidP="00B5643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Patria sem výdavky z transakcií s finančnými aktívami a finančnými pasívami, t. j. prijaté úvery, pôžičky a návratné finančné výpomoci a splácanie istín.</w:t>
      </w:r>
    </w:p>
    <w:p w:rsidR="008579E6" w:rsidRDefault="00D1709C" w:rsidP="004B4D82">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Obec Dolný Badín v tejto časti rozpočtu nevykázala žiadne transakcie, nakoľko v súčasnosti nespláca žiadny úver. </w:t>
      </w:r>
    </w:p>
    <w:p w:rsidR="00162D47" w:rsidRDefault="00162D47" w:rsidP="001A30B2">
      <w:pPr>
        <w:spacing w:after="0" w:line="276" w:lineRule="auto"/>
        <w:jc w:val="both"/>
        <w:rPr>
          <w:rFonts w:ascii="Times New Roman" w:hAnsi="Times New Roman" w:cs="Times New Roman"/>
          <w:sz w:val="24"/>
          <w:szCs w:val="24"/>
        </w:rPr>
      </w:pPr>
    </w:p>
    <w:p w:rsidR="00162D47" w:rsidRDefault="00162D47" w:rsidP="001A30B2">
      <w:pPr>
        <w:spacing w:after="0" w:line="276" w:lineRule="auto"/>
        <w:jc w:val="both"/>
        <w:rPr>
          <w:rFonts w:ascii="Times New Roman" w:hAnsi="Times New Roman" w:cs="Times New Roman"/>
          <w:sz w:val="24"/>
          <w:szCs w:val="24"/>
        </w:rPr>
      </w:pPr>
    </w:p>
    <w:p w:rsidR="00203C29" w:rsidRDefault="00203C29" w:rsidP="001A30B2">
      <w:pPr>
        <w:spacing w:after="0" w:line="276" w:lineRule="auto"/>
        <w:jc w:val="both"/>
        <w:rPr>
          <w:rFonts w:ascii="Times New Roman" w:hAnsi="Times New Roman" w:cs="Times New Roman"/>
          <w:sz w:val="24"/>
          <w:szCs w:val="24"/>
        </w:rPr>
      </w:pPr>
    </w:p>
    <w:p w:rsidR="00406417" w:rsidRDefault="00406417" w:rsidP="001A30B2">
      <w:pPr>
        <w:spacing w:after="0" w:line="276" w:lineRule="auto"/>
        <w:jc w:val="both"/>
        <w:rPr>
          <w:rFonts w:ascii="Times New Roman" w:hAnsi="Times New Roman" w:cs="Times New Roman"/>
          <w:sz w:val="24"/>
          <w:szCs w:val="24"/>
        </w:rPr>
      </w:pPr>
    </w:p>
    <w:p w:rsidR="00406417" w:rsidRDefault="00406417" w:rsidP="001A30B2">
      <w:pPr>
        <w:spacing w:after="0" w:line="276" w:lineRule="auto"/>
        <w:jc w:val="both"/>
        <w:rPr>
          <w:rFonts w:ascii="Times New Roman" w:hAnsi="Times New Roman" w:cs="Times New Roman"/>
          <w:sz w:val="24"/>
          <w:szCs w:val="24"/>
        </w:rPr>
      </w:pPr>
    </w:p>
    <w:p w:rsidR="00406417" w:rsidRDefault="00406417" w:rsidP="001A30B2">
      <w:pPr>
        <w:spacing w:after="0" w:line="276" w:lineRule="auto"/>
        <w:jc w:val="both"/>
        <w:rPr>
          <w:rFonts w:ascii="Times New Roman" w:hAnsi="Times New Roman" w:cs="Times New Roman"/>
          <w:sz w:val="24"/>
          <w:szCs w:val="24"/>
        </w:rPr>
      </w:pPr>
    </w:p>
    <w:p w:rsidR="00406417" w:rsidRDefault="00406417" w:rsidP="001A30B2">
      <w:pPr>
        <w:spacing w:after="0" w:line="276" w:lineRule="auto"/>
        <w:jc w:val="both"/>
        <w:rPr>
          <w:rFonts w:ascii="Times New Roman" w:hAnsi="Times New Roman" w:cs="Times New Roman"/>
          <w:sz w:val="24"/>
          <w:szCs w:val="24"/>
        </w:rPr>
      </w:pPr>
    </w:p>
    <w:p w:rsidR="00406417" w:rsidRDefault="00406417" w:rsidP="001A30B2">
      <w:pPr>
        <w:spacing w:after="0" w:line="276" w:lineRule="auto"/>
        <w:jc w:val="both"/>
        <w:rPr>
          <w:rFonts w:ascii="Times New Roman" w:hAnsi="Times New Roman" w:cs="Times New Roman"/>
          <w:sz w:val="24"/>
          <w:szCs w:val="24"/>
        </w:rPr>
      </w:pPr>
    </w:p>
    <w:p w:rsidR="00406417" w:rsidRDefault="00406417" w:rsidP="001A30B2">
      <w:pPr>
        <w:spacing w:after="0" w:line="276" w:lineRule="auto"/>
        <w:jc w:val="both"/>
        <w:rPr>
          <w:rFonts w:ascii="Times New Roman" w:hAnsi="Times New Roman" w:cs="Times New Roman"/>
          <w:sz w:val="24"/>
          <w:szCs w:val="24"/>
        </w:rPr>
      </w:pPr>
    </w:p>
    <w:p w:rsidR="00406417" w:rsidRDefault="00406417" w:rsidP="001A30B2">
      <w:pPr>
        <w:spacing w:after="0" w:line="276" w:lineRule="auto"/>
        <w:jc w:val="both"/>
        <w:rPr>
          <w:rFonts w:ascii="Times New Roman" w:hAnsi="Times New Roman" w:cs="Times New Roman"/>
          <w:sz w:val="24"/>
          <w:szCs w:val="24"/>
        </w:rPr>
      </w:pPr>
    </w:p>
    <w:p w:rsidR="00406417" w:rsidRDefault="00406417" w:rsidP="001A30B2">
      <w:pPr>
        <w:spacing w:after="0" w:line="276" w:lineRule="auto"/>
        <w:jc w:val="both"/>
        <w:rPr>
          <w:rFonts w:ascii="Times New Roman" w:hAnsi="Times New Roman" w:cs="Times New Roman"/>
          <w:sz w:val="24"/>
          <w:szCs w:val="24"/>
        </w:rPr>
      </w:pPr>
    </w:p>
    <w:p w:rsidR="00406417" w:rsidRDefault="00406417" w:rsidP="001A30B2">
      <w:pPr>
        <w:spacing w:after="0" w:line="276" w:lineRule="auto"/>
        <w:jc w:val="both"/>
        <w:rPr>
          <w:rFonts w:ascii="Times New Roman" w:hAnsi="Times New Roman" w:cs="Times New Roman"/>
          <w:sz w:val="24"/>
          <w:szCs w:val="24"/>
        </w:rPr>
      </w:pPr>
    </w:p>
    <w:p w:rsidR="00406417" w:rsidRDefault="00406417" w:rsidP="001A30B2">
      <w:pPr>
        <w:spacing w:after="0" w:line="276" w:lineRule="auto"/>
        <w:jc w:val="both"/>
        <w:rPr>
          <w:rFonts w:ascii="Times New Roman" w:hAnsi="Times New Roman" w:cs="Times New Roman"/>
          <w:sz w:val="24"/>
          <w:szCs w:val="24"/>
        </w:rPr>
      </w:pPr>
    </w:p>
    <w:p w:rsidR="00406417" w:rsidRDefault="00406417" w:rsidP="001A30B2">
      <w:pPr>
        <w:spacing w:after="0" w:line="276" w:lineRule="auto"/>
        <w:jc w:val="both"/>
        <w:rPr>
          <w:rFonts w:ascii="Times New Roman" w:hAnsi="Times New Roman" w:cs="Times New Roman"/>
          <w:sz w:val="24"/>
          <w:szCs w:val="24"/>
        </w:rPr>
      </w:pPr>
    </w:p>
    <w:p w:rsidR="00406417" w:rsidRDefault="00406417" w:rsidP="001A30B2">
      <w:pPr>
        <w:spacing w:after="0" w:line="276" w:lineRule="auto"/>
        <w:jc w:val="both"/>
        <w:rPr>
          <w:rFonts w:ascii="Times New Roman" w:hAnsi="Times New Roman" w:cs="Times New Roman"/>
          <w:sz w:val="24"/>
          <w:szCs w:val="24"/>
        </w:rPr>
      </w:pPr>
    </w:p>
    <w:p w:rsidR="00406417" w:rsidRDefault="00406417" w:rsidP="001A30B2">
      <w:pPr>
        <w:spacing w:after="0" w:line="276" w:lineRule="auto"/>
        <w:jc w:val="both"/>
        <w:rPr>
          <w:rFonts w:ascii="Times New Roman" w:hAnsi="Times New Roman" w:cs="Times New Roman"/>
          <w:sz w:val="24"/>
          <w:szCs w:val="24"/>
        </w:rPr>
      </w:pPr>
    </w:p>
    <w:p w:rsidR="00406417" w:rsidRDefault="00406417" w:rsidP="001A30B2">
      <w:pPr>
        <w:spacing w:after="0" w:line="276" w:lineRule="auto"/>
        <w:jc w:val="both"/>
        <w:rPr>
          <w:rFonts w:ascii="Times New Roman" w:hAnsi="Times New Roman" w:cs="Times New Roman"/>
          <w:sz w:val="24"/>
          <w:szCs w:val="24"/>
        </w:rPr>
      </w:pPr>
    </w:p>
    <w:p w:rsidR="00406417" w:rsidRDefault="00406417" w:rsidP="001A30B2">
      <w:pPr>
        <w:spacing w:after="0" w:line="276" w:lineRule="auto"/>
        <w:jc w:val="both"/>
        <w:rPr>
          <w:rFonts w:ascii="Times New Roman" w:hAnsi="Times New Roman" w:cs="Times New Roman"/>
          <w:sz w:val="24"/>
          <w:szCs w:val="24"/>
        </w:rPr>
      </w:pPr>
    </w:p>
    <w:p w:rsidR="00406417" w:rsidRDefault="00406417" w:rsidP="001A30B2">
      <w:pPr>
        <w:spacing w:after="0" w:line="276" w:lineRule="auto"/>
        <w:jc w:val="both"/>
        <w:rPr>
          <w:rFonts w:ascii="Times New Roman" w:hAnsi="Times New Roman" w:cs="Times New Roman"/>
          <w:sz w:val="24"/>
          <w:szCs w:val="24"/>
        </w:rPr>
      </w:pPr>
    </w:p>
    <w:p w:rsidR="001A30B2" w:rsidRPr="00B5643F" w:rsidRDefault="001A30B2" w:rsidP="001A30B2">
      <w:pPr>
        <w:spacing w:after="0" w:line="276" w:lineRule="auto"/>
        <w:jc w:val="both"/>
        <w:rPr>
          <w:rFonts w:ascii="Times New Roman" w:hAnsi="Times New Roman" w:cs="Times New Roman"/>
          <w:b/>
          <w:sz w:val="32"/>
          <w:szCs w:val="32"/>
          <w:u w:val="single"/>
        </w:rPr>
      </w:pPr>
      <w:r w:rsidRPr="00B5643F">
        <w:rPr>
          <w:rFonts w:ascii="Times New Roman" w:hAnsi="Times New Roman" w:cs="Times New Roman"/>
          <w:b/>
          <w:sz w:val="32"/>
          <w:szCs w:val="32"/>
          <w:u w:val="single"/>
        </w:rPr>
        <w:lastRenderedPageBreak/>
        <w:t>4. Prebytok/schodok rozpočtového hospodárenia</w:t>
      </w:r>
    </w:p>
    <w:p w:rsidR="001A30B2" w:rsidRDefault="001A30B2" w:rsidP="001A30B2">
      <w:pPr>
        <w:spacing w:after="0" w:line="276" w:lineRule="auto"/>
        <w:jc w:val="both"/>
        <w:rPr>
          <w:rFonts w:ascii="Times New Roman" w:hAnsi="Times New Roman" w:cs="Times New Roman"/>
          <w:sz w:val="24"/>
          <w:szCs w:val="24"/>
        </w:rPr>
      </w:pPr>
    </w:p>
    <w:tbl>
      <w:tblPr>
        <w:tblW w:w="9356" w:type="dxa"/>
        <w:tblInd w:w="23" w:type="dxa"/>
        <w:tblCellMar>
          <w:left w:w="0" w:type="dxa"/>
          <w:right w:w="0" w:type="dxa"/>
        </w:tblCellMar>
        <w:tblLook w:val="04A0" w:firstRow="1" w:lastRow="0" w:firstColumn="1" w:lastColumn="0" w:noHBand="0" w:noVBand="1"/>
      </w:tblPr>
      <w:tblGrid>
        <w:gridCol w:w="5670"/>
        <w:gridCol w:w="3686"/>
      </w:tblGrid>
      <w:tr w:rsidR="00162D47" w:rsidRPr="00162D47" w:rsidTr="00B67156">
        <w:trPr>
          <w:trHeight w:val="300"/>
        </w:trPr>
        <w:tc>
          <w:tcPr>
            <w:tcW w:w="5670" w:type="dxa"/>
            <w:tcBorders>
              <w:top w:val="double" w:sz="6" w:space="0" w:color="auto"/>
              <w:left w:val="double" w:sz="6" w:space="0" w:color="auto"/>
              <w:bottom w:val="nil"/>
              <w:right w:val="single" w:sz="8" w:space="0" w:color="000000"/>
            </w:tcBorders>
            <w:shd w:val="clear" w:color="auto" w:fill="D9D9D9"/>
            <w:vAlign w:val="center"/>
            <w:hideMark/>
          </w:tcPr>
          <w:p w:rsidR="00162D47" w:rsidRPr="00162D47" w:rsidRDefault="00162D47" w:rsidP="00B67156">
            <w:pPr>
              <w:spacing w:after="0" w:line="240" w:lineRule="auto"/>
              <w:jc w:val="center"/>
              <w:rPr>
                <w:rFonts w:ascii="Times New Roman" w:eastAsia="Times New Roman" w:hAnsi="Times New Roman" w:cs="Times New Roman"/>
                <w:b/>
                <w:bCs/>
                <w:sz w:val="24"/>
                <w:szCs w:val="24"/>
                <w:lang w:eastAsia="sk-SK"/>
              </w:rPr>
            </w:pPr>
          </w:p>
          <w:p w:rsidR="00162D47" w:rsidRPr="00162D47" w:rsidRDefault="00162D47" w:rsidP="00B67156">
            <w:pPr>
              <w:spacing w:after="0" w:line="240" w:lineRule="auto"/>
              <w:jc w:val="center"/>
              <w:rPr>
                <w:rFonts w:ascii="Times New Roman" w:eastAsia="Times New Roman" w:hAnsi="Times New Roman" w:cs="Times New Roman"/>
                <w:sz w:val="24"/>
                <w:szCs w:val="24"/>
                <w:lang w:eastAsia="sk-SK"/>
              </w:rPr>
            </w:pPr>
            <w:r w:rsidRPr="00162D47">
              <w:rPr>
                <w:rFonts w:ascii="Times New Roman" w:eastAsia="Times New Roman" w:hAnsi="Times New Roman" w:cs="Times New Roman"/>
                <w:b/>
                <w:bCs/>
                <w:sz w:val="24"/>
                <w:szCs w:val="24"/>
                <w:lang w:eastAsia="sk-SK"/>
              </w:rPr>
              <w:t xml:space="preserve">Hospodárenie obce </w:t>
            </w:r>
          </w:p>
        </w:tc>
        <w:tc>
          <w:tcPr>
            <w:tcW w:w="3686" w:type="dxa"/>
            <w:vMerge w:val="restart"/>
            <w:tcBorders>
              <w:top w:val="double" w:sz="6" w:space="0" w:color="auto"/>
              <w:left w:val="single" w:sz="8" w:space="0" w:color="000000"/>
              <w:bottom w:val="single" w:sz="8" w:space="0" w:color="000000"/>
              <w:right w:val="double" w:sz="6" w:space="0" w:color="auto"/>
            </w:tcBorders>
            <w:shd w:val="clear" w:color="auto" w:fill="D9D9D9"/>
            <w:vAlign w:val="center"/>
            <w:hideMark/>
          </w:tcPr>
          <w:p w:rsidR="00162D47" w:rsidRPr="00162D47" w:rsidRDefault="00162D47" w:rsidP="00B67156">
            <w:pPr>
              <w:tabs>
                <w:tab w:val="right" w:pos="8820"/>
              </w:tabs>
              <w:spacing w:after="0" w:line="240" w:lineRule="auto"/>
              <w:jc w:val="center"/>
              <w:rPr>
                <w:rFonts w:ascii="Times New Roman" w:eastAsia="Times New Roman" w:hAnsi="Times New Roman" w:cs="Times New Roman"/>
                <w:b/>
                <w:sz w:val="24"/>
                <w:szCs w:val="24"/>
                <w:lang w:eastAsia="sk-SK"/>
              </w:rPr>
            </w:pPr>
          </w:p>
          <w:p w:rsidR="00162D47" w:rsidRPr="00162D47" w:rsidRDefault="00162D47" w:rsidP="00B67156">
            <w:pPr>
              <w:tabs>
                <w:tab w:val="right" w:pos="8820"/>
              </w:tabs>
              <w:spacing w:after="0" w:line="240" w:lineRule="auto"/>
              <w:jc w:val="center"/>
              <w:rPr>
                <w:rFonts w:ascii="Times New Roman" w:eastAsia="Times New Roman" w:hAnsi="Times New Roman" w:cs="Times New Roman"/>
                <w:b/>
                <w:sz w:val="24"/>
                <w:szCs w:val="24"/>
                <w:lang w:eastAsia="sk-SK"/>
              </w:rPr>
            </w:pPr>
            <w:r w:rsidRPr="00162D47">
              <w:rPr>
                <w:rFonts w:ascii="Times New Roman" w:eastAsia="Times New Roman" w:hAnsi="Times New Roman" w:cs="Times New Roman"/>
                <w:b/>
                <w:sz w:val="24"/>
                <w:szCs w:val="24"/>
                <w:lang w:eastAsia="sk-SK"/>
              </w:rPr>
              <w:t>Skutočnosť k 31.12.201</w:t>
            </w:r>
            <w:r w:rsidR="005C61A1">
              <w:rPr>
                <w:rFonts w:ascii="Times New Roman" w:eastAsia="Times New Roman" w:hAnsi="Times New Roman" w:cs="Times New Roman"/>
                <w:b/>
                <w:sz w:val="24"/>
                <w:szCs w:val="24"/>
                <w:lang w:eastAsia="sk-SK"/>
              </w:rPr>
              <w:t>7</w:t>
            </w:r>
            <w:r w:rsidRPr="00162D47">
              <w:rPr>
                <w:rFonts w:ascii="Times New Roman" w:eastAsia="Times New Roman" w:hAnsi="Times New Roman" w:cs="Times New Roman"/>
                <w:b/>
                <w:sz w:val="24"/>
                <w:szCs w:val="24"/>
                <w:lang w:eastAsia="sk-SK"/>
              </w:rPr>
              <w:t xml:space="preserve"> v EUR</w:t>
            </w:r>
          </w:p>
          <w:p w:rsidR="00162D47" w:rsidRPr="00162D47" w:rsidRDefault="00162D47" w:rsidP="00B67156">
            <w:pPr>
              <w:spacing w:after="0" w:line="240" w:lineRule="auto"/>
              <w:jc w:val="center"/>
              <w:rPr>
                <w:rFonts w:ascii="Times New Roman" w:eastAsia="Times New Roman" w:hAnsi="Times New Roman" w:cs="Times New Roman"/>
                <w:sz w:val="24"/>
                <w:szCs w:val="24"/>
                <w:lang w:eastAsia="sk-SK"/>
              </w:rPr>
            </w:pPr>
          </w:p>
        </w:tc>
      </w:tr>
      <w:tr w:rsidR="00162D47" w:rsidRPr="00162D47" w:rsidTr="00B67156">
        <w:trPr>
          <w:trHeight w:val="300"/>
        </w:trPr>
        <w:tc>
          <w:tcPr>
            <w:tcW w:w="5670" w:type="dxa"/>
            <w:tcBorders>
              <w:top w:val="nil"/>
              <w:left w:val="double" w:sz="6" w:space="0" w:color="auto"/>
              <w:bottom w:val="single" w:sz="8" w:space="0" w:color="auto"/>
              <w:right w:val="single" w:sz="8" w:space="0" w:color="000000"/>
            </w:tcBorders>
            <w:shd w:val="clear" w:color="auto" w:fill="D9D9D9"/>
            <w:vAlign w:val="center"/>
            <w:hideMark/>
          </w:tcPr>
          <w:p w:rsidR="00162D47" w:rsidRPr="00162D47" w:rsidRDefault="00162D47" w:rsidP="00B67156">
            <w:pPr>
              <w:spacing w:after="0" w:line="240" w:lineRule="auto"/>
              <w:rPr>
                <w:rFonts w:ascii="Times New Roman" w:eastAsia="Times New Roman" w:hAnsi="Times New Roman" w:cs="Times New Roman"/>
                <w:sz w:val="24"/>
                <w:szCs w:val="24"/>
                <w:lang w:eastAsia="sk-SK"/>
              </w:rPr>
            </w:pPr>
          </w:p>
        </w:tc>
        <w:tc>
          <w:tcPr>
            <w:tcW w:w="3686" w:type="dxa"/>
            <w:vMerge/>
            <w:tcBorders>
              <w:top w:val="double" w:sz="6" w:space="0" w:color="auto"/>
              <w:left w:val="single" w:sz="8" w:space="0" w:color="000000"/>
              <w:bottom w:val="single" w:sz="8" w:space="0" w:color="000000"/>
              <w:right w:val="double" w:sz="6" w:space="0" w:color="auto"/>
            </w:tcBorders>
            <w:shd w:val="clear" w:color="auto" w:fill="D9D9D9"/>
            <w:vAlign w:val="center"/>
            <w:hideMark/>
          </w:tcPr>
          <w:p w:rsidR="00162D47" w:rsidRPr="00162D47" w:rsidRDefault="00162D47" w:rsidP="00B67156">
            <w:pPr>
              <w:spacing w:after="0" w:line="240" w:lineRule="auto"/>
              <w:rPr>
                <w:rFonts w:ascii="Times New Roman" w:eastAsia="Times New Roman" w:hAnsi="Times New Roman" w:cs="Times New Roman"/>
                <w:sz w:val="24"/>
                <w:szCs w:val="24"/>
                <w:lang w:eastAsia="sk-SK"/>
              </w:rPr>
            </w:pPr>
          </w:p>
        </w:tc>
      </w:tr>
      <w:tr w:rsidR="00162D47" w:rsidRPr="00162D47" w:rsidTr="00B67156">
        <w:trPr>
          <w:trHeight w:val="300"/>
        </w:trPr>
        <w:tc>
          <w:tcPr>
            <w:tcW w:w="5670" w:type="dxa"/>
            <w:tcBorders>
              <w:top w:val="single" w:sz="8" w:space="0" w:color="auto"/>
              <w:left w:val="double" w:sz="6" w:space="0" w:color="auto"/>
              <w:bottom w:val="single" w:sz="8" w:space="0" w:color="auto"/>
              <w:right w:val="single" w:sz="8" w:space="0" w:color="000000"/>
            </w:tcBorders>
            <w:shd w:val="clear" w:color="auto" w:fill="DDD9C3"/>
            <w:vAlign w:val="center"/>
            <w:hideMark/>
          </w:tcPr>
          <w:p w:rsidR="00162D47" w:rsidRPr="00162D47" w:rsidRDefault="00162D47" w:rsidP="00B67156">
            <w:pPr>
              <w:spacing w:after="0" w:line="240" w:lineRule="auto"/>
              <w:rPr>
                <w:rFonts w:ascii="Times New Roman" w:eastAsia="Times New Roman" w:hAnsi="Times New Roman" w:cs="Times New Roman"/>
                <w:sz w:val="24"/>
                <w:szCs w:val="24"/>
                <w:lang w:eastAsia="sk-SK"/>
              </w:rPr>
            </w:pPr>
            <w:r w:rsidRPr="00162D47">
              <w:rPr>
                <w:rFonts w:ascii="Times New Roman" w:eastAsia="Times New Roman" w:hAnsi="Times New Roman" w:cs="Times New Roman"/>
                <w:sz w:val="20"/>
                <w:szCs w:val="20"/>
                <w:lang w:eastAsia="sk-SK"/>
              </w:rPr>
              <w:t>Bežné  príjmy spolu</w:t>
            </w:r>
          </w:p>
        </w:tc>
        <w:tc>
          <w:tcPr>
            <w:tcW w:w="3686" w:type="dxa"/>
            <w:tcBorders>
              <w:top w:val="nil"/>
              <w:left w:val="nil"/>
              <w:bottom w:val="single" w:sz="8" w:space="0" w:color="auto"/>
              <w:right w:val="double" w:sz="6" w:space="0" w:color="auto"/>
            </w:tcBorders>
            <w:shd w:val="clear" w:color="auto" w:fill="FFFFFF"/>
            <w:vAlign w:val="center"/>
            <w:hideMark/>
          </w:tcPr>
          <w:p w:rsidR="00162D47" w:rsidRPr="00162D47" w:rsidRDefault="005C61A1" w:rsidP="00B67156">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137 054,70</w:t>
            </w:r>
          </w:p>
        </w:tc>
      </w:tr>
      <w:tr w:rsidR="00162D47" w:rsidRPr="00162D47" w:rsidTr="00B67156">
        <w:trPr>
          <w:trHeight w:val="300"/>
        </w:trPr>
        <w:tc>
          <w:tcPr>
            <w:tcW w:w="5670" w:type="dxa"/>
            <w:tcBorders>
              <w:top w:val="single" w:sz="8" w:space="0" w:color="auto"/>
              <w:left w:val="double" w:sz="6" w:space="0" w:color="auto"/>
              <w:bottom w:val="single" w:sz="8" w:space="0" w:color="auto"/>
              <w:right w:val="single" w:sz="8" w:space="0" w:color="000000"/>
            </w:tcBorders>
            <w:vAlign w:val="center"/>
            <w:hideMark/>
          </w:tcPr>
          <w:p w:rsidR="00162D47" w:rsidRPr="00162D47" w:rsidRDefault="00162D47" w:rsidP="00B67156">
            <w:pPr>
              <w:spacing w:after="0" w:line="240" w:lineRule="auto"/>
              <w:rPr>
                <w:rFonts w:ascii="Times New Roman" w:eastAsia="Times New Roman" w:hAnsi="Times New Roman" w:cs="Times New Roman"/>
                <w:sz w:val="20"/>
                <w:szCs w:val="20"/>
                <w:lang w:eastAsia="sk-SK"/>
              </w:rPr>
            </w:pPr>
            <w:r w:rsidRPr="00162D47">
              <w:rPr>
                <w:rFonts w:ascii="Times New Roman" w:eastAsia="Times New Roman" w:hAnsi="Times New Roman" w:cs="Times New Roman"/>
                <w:sz w:val="20"/>
                <w:szCs w:val="20"/>
                <w:lang w:eastAsia="sk-SK"/>
              </w:rPr>
              <w:t xml:space="preserve">z toho : bežné príjmy obce </w:t>
            </w:r>
          </w:p>
        </w:tc>
        <w:tc>
          <w:tcPr>
            <w:tcW w:w="3686" w:type="dxa"/>
            <w:tcBorders>
              <w:top w:val="nil"/>
              <w:left w:val="nil"/>
              <w:bottom w:val="single" w:sz="8" w:space="0" w:color="auto"/>
              <w:right w:val="double" w:sz="6" w:space="0" w:color="auto"/>
            </w:tcBorders>
            <w:vAlign w:val="center"/>
            <w:hideMark/>
          </w:tcPr>
          <w:p w:rsidR="00162D47" w:rsidRPr="00162D47" w:rsidRDefault="005C61A1" w:rsidP="00B67156">
            <w:pPr>
              <w:spacing w:after="0" w:line="240" w:lineRule="auto"/>
              <w:jc w:val="right"/>
              <w:rPr>
                <w:rFonts w:ascii="Times New Roman" w:eastAsia="Times New Roman" w:hAnsi="Times New Roman" w:cs="Times New Roman"/>
                <w:i/>
                <w:iCs/>
                <w:sz w:val="20"/>
                <w:szCs w:val="20"/>
                <w:lang w:eastAsia="sk-SK"/>
              </w:rPr>
            </w:pPr>
            <w:r>
              <w:rPr>
                <w:rFonts w:ascii="Times New Roman" w:eastAsia="Times New Roman" w:hAnsi="Times New Roman" w:cs="Times New Roman"/>
                <w:i/>
                <w:iCs/>
                <w:sz w:val="20"/>
                <w:szCs w:val="20"/>
                <w:lang w:eastAsia="sk-SK"/>
              </w:rPr>
              <w:t>137 054,70</w:t>
            </w:r>
          </w:p>
        </w:tc>
      </w:tr>
      <w:tr w:rsidR="00162D47" w:rsidRPr="00162D47" w:rsidTr="00B67156">
        <w:trPr>
          <w:trHeight w:val="300"/>
        </w:trPr>
        <w:tc>
          <w:tcPr>
            <w:tcW w:w="5670" w:type="dxa"/>
            <w:tcBorders>
              <w:top w:val="single" w:sz="8" w:space="0" w:color="auto"/>
              <w:left w:val="double" w:sz="6" w:space="0" w:color="auto"/>
              <w:bottom w:val="single" w:sz="8" w:space="0" w:color="auto"/>
              <w:right w:val="single" w:sz="8" w:space="0" w:color="000000"/>
            </w:tcBorders>
            <w:vAlign w:val="center"/>
            <w:hideMark/>
          </w:tcPr>
          <w:p w:rsidR="00162D47" w:rsidRPr="00162D47" w:rsidRDefault="00162D47" w:rsidP="00B67156">
            <w:pPr>
              <w:spacing w:after="0" w:line="240" w:lineRule="auto"/>
              <w:rPr>
                <w:rFonts w:ascii="Times New Roman" w:eastAsia="Times New Roman" w:hAnsi="Times New Roman" w:cs="Times New Roman"/>
                <w:sz w:val="20"/>
                <w:szCs w:val="20"/>
                <w:lang w:eastAsia="sk-SK"/>
              </w:rPr>
            </w:pPr>
            <w:r w:rsidRPr="00162D47">
              <w:rPr>
                <w:rFonts w:ascii="Times New Roman" w:eastAsia="Times New Roman" w:hAnsi="Times New Roman" w:cs="Times New Roman"/>
                <w:sz w:val="20"/>
                <w:szCs w:val="20"/>
                <w:lang w:eastAsia="sk-SK"/>
              </w:rPr>
              <w:t xml:space="preserve">             bežné príjmy RO</w:t>
            </w:r>
          </w:p>
        </w:tc>
        <w:tc>
          <w:tcPr>
            <w:tcW w:w="3686" w:type="dxa"/>
            <w:tcBorders>
              <w:top w:val="nil"/>
              <w:left w:val="nil"/>
              <w:bottom w:val="single" w:sz="8" w:space="0" w:color="auto"/>
              <w:right w:val="double" w:sz="6" w:space="0" w:color="auto"/>
            </w:tcBorders>
            <w:vAlign w:val="center"/>
            <w:hideMark/>
          </w:tcPr>
          <w:p w:rsidR="00162D47" w:rsidRPr="00162D47" w:rsidRDefault="00162D47" w:rsidP="00B67156">
            <w:pPr>
              <w:spacing w:after="0" w:line="240" w:lineRule="auto"/>
              <w:jc w:val="right"/>
              <w:rPr>
                <w:rFonts w:ascii="Times New Roman" w:eastAsia="Times New Roman" w:hAnsi="Times New Roman" w:cs="Times New Roman"/>
                <w:i/>
                <w:iCs/>
                <w:sz w:val="20"/>
                <w:szCs w:val="20"/>
                <w:lang w:eastAsia="sk-SK"/>
              </w:rPr>
            </w:pPr>
            <w:r w:rsidRPr="00162D47">
              <w:rPr>
                <w:rFonts w:ascii="Times New Roman" w:eastAsia="Times New Roman" w:hAnsi="Times New Roman" w:cs="Times New Roman"/>
                <w:i/>
                <w:iCs/>
                <w:sz w:val="20"/>
                <w:szCs w:val="20"/>
                <w:lang w:eastAsia="sk-SK"/>
              </w:rPr>
              <w:t>0,00</w:t>
            </w:r>
          </w:p>
        </w:tc>
      </w:tr>
      <w:tr w:rsidR="00162D47" w:rsidRPr="00162D47" w:rsidTr="00B67156">
        <w:trPr>
          <w:trHeight w:val="300"/>
        </w:trPr>
        <w:tc>
          <w:tcPr>
            <w:tcW w:w="5670" w:type="dxa"/>
            <w:tcBorders>
              <w:top w:val="single" w:sz="8" w:space="0" w:color="auto"/>
              <w:left w:val="double" w:sz="6" w:space="0" w:color="auto"/>
              <w:bottom w:val="single" w:sz="8" w:space="0" w:color="auto"/>
              <w:right w:val="single" w:sz="8" w:space="0" w:color="000000"/>
            </w:tcBorders>
            <w:shd w:val="clear" w:color="auto" w:fill="DDD9C3"/>
            <w:vAlign w:val="center"/>
            <w:hideMark/>
          </w:tcPr>
          <w:p w:rsidR="00162D47" w:rsidRPr="00162D47" w:rsidRDefault="00162D47" w:rsidP="00B67156">
            <w:pPr>
              <w:spacing w:after="0" w:line="240" w:lineRule="auto"/>
              <w:rPr>
                <w:rFonts w:ascii="Times New Roman" w:eastAsia="Times New Roman" w:hAnsi="Times New Roman" w:cs="Times New Roman"/>
                <w:sz w:val="24"/>
                <w:szCs w:val="24"/>
                <w:lang w:eastAsia="sk-SK"/>
              </w:rPr>
            </w:pPr>
            <w:r w:rsidRPr="00162D47">
              <w:rPr>
                <w:rFonts w:ascii="Times New Roman" w:eastAsia="Times New Roman" w:hAnsi="Times New Roman" w:cs="Times New Roman"/>
                <w:sz w:val="20"/>
                <w:szCs w:val="20"/>
                <w:lang w:eastAsia="sk-SK"/>
              </w:rPr>
              <w:t>Bežné výdavky spolu</w:t>
            </w:r>
          </w:p>
        </w:tc>
        <w:tc>
          <w:tcPr>
            <w:tcW w:w="3686" w:type="dxa"/>
            <w:tcBorders>
              <w:top w:val="nil"/>
              <w:left w:val="nil"/>
              <w:bottom w:val="single" w:sz="8" w:space="0" w:color="auto"/>
              <w:right w:val="double" w:sz="6" w:space="0" w:color="auto"/>
            </w:tcBorders>
            <w:shd w:val="clear" w:color="auto" w:fill="FFFFFF"/>
            <w:vAlign w:val="center"/>
            <w:hideMark/>
          </w:tcPr>
          <w:p w:rsidR="00162D47" w:rsidRPr="00162D47" w:rsidRDefault="005C61A1" w:rsidP="00B67156">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117 526,90</w:t>
            </w:r>
          </w:p>
        </w:tc>
      </w:tr>
      <w:tr w:rsidR="00162D47" w:rsidRPr="00162D47" w:rsidTr="00B67156">
        <w:trPr>
          <w:trHeight w:val="300"/>
        </w:trPr>
        <w:tc>
          <w:tcPr>
            <w:tcW w:w="5670" w:type="dxa"/>
            <w:tcBorders>
              <w:top w:val="single" w:sz="8" w:space="0" w:color="auto"/>
              <w:left w:val="double" w:sz="6" w:space="0" w:color="auto"/>
              <w:bottom w:val="single" w:sz="8" w:space="0" w:color="auto"/>
              <w:right w:val="single" w:sz="8" w:space="0" w:color="000000"/>
            </w:tcBorders>
            <w:vAlign w:val="center"/>
            <w:hideMark/>
          </w:tcPr>
          <w:p w:rsidR="00162D47" w:rsidRPr="00162D47" w:rsidRDefault="00162D47" w:rsidP="00B67156">
            <w:pPr>
              <w:spacing w:after="0" w:line="240" w:lineRule="auto"/>
              <w:rPr>
                <w:rFonts w:ascii="Times New Roman" w:eastAsia="Times New Roman" w:hAnsi="Times New Roman" w:cs="Times New Roman"/>
                <w:sz w:val="20"/>
                <w:szCs w:val="20"/>
                <w:lang w:eastAsia="sk-SK"/>
              </w:rPr>
            </w:pPr>
            <w:r w:rsidRPr="00162D47">
              <w:rPr>
                <w:rFonts w:ascii="Times New Roman" w:eastAsia="Times New Roman" w:hAnsi="Times New Roman" w:cs="Times New Roman"/>
                <w:sz w:val="20"/>
                <w:szCs w:val="20"/>
                <w:lang w:eastAsia="sk-SK"/>
              </w:rPr>
              <w:t xml:space="preserve">z toho : bežné výdavky  obce </w:t>
            </w:r>
          </w:p>
        </w:tc>
        <w:tc>
          <w:tcPr>
            <w:tcW w:w="3686" w:type="dxa"/>
            <w:tcBorders>
              <w:top w:val="nil"/>
              <w:left w:val="nil"/>
              <w:bottom w:val="single" w:sz="8" w:space="0" w:color="auto"/>
              <w:right w:val="double" w:sz="6" w:space="0" w:color="auto"/>
            </w:tcBorders>
            <w:vAlign w:val="center"/>
            <w:hideMark/>
          </w:tcPr>
          <w:p w:rsidR="00162D47" w:rsidRPr="00162D47" w:rsidRDefault="005C61A1" w:rsidP="00B67156">
            <w:pPr>
              <w:spacing w:after="0" w:line="240" w:lineRule="auto"/>
              <w:jc w:val="right"/>
              <w:rPr>
                <w:rFonts w:ascii="Times New Roman" w:eastAsia="Times New Roman" w:hAnsi="Times New Roman" w:cs="Times New Roman"/>
                <w:i/>
                <w:iCs/>
                <w:sz w:val="20"/>
                <w:szCs w:val="20"/>
                <w:lang w:eastAsia="sk-SK"/>
              </w:rPr>
            </w:pPr>
            <w:r>
              <w:rPr>
                <w:rFonts w:ascii="Times New Roman" w:eastAsia="Times New Roman" w:hAnsi="Times New Roman" w:cs="Times New Roman"/>
                <w:i/>
                <w:iCs/>
                <w:sz w:val="20"/>
                <w:szCs w:val="20"/>
                <w:lang w:eastAsia="sk-SK"/>
              </w:rPr>
              <w:t>117 526,90</w:t>
            </w:r>
          </w:p>
        </w:tc>
      </w:tr>
      <w:tr w:rsidR="00162D47" w:rsidRPr="00162D47" w:rsidTr="00B67156">
        <w:trPr>
          <w:trHeight w:val="300"/>
        </w:trPr>
        <w:tc>
          <w:tcPr>
            <w:tcW w:w="5670" w:type="dxa"/>
            <w:tcBorders>
              <w:top w:val="single" w:sz="8" w:space="0" w:color="auto"/>
              <w:left w:val="double" w:sz="6" w:space="0" w:color="auto"/>
              <w:bottom w:val="single" w:sz="8" w:space="0" w:color="auto"/>
              <w:right w:val="single" w:sz="8" w:space="0" w:color="000000"/>
            </w:tcBorders>
            <w:vAlign w:val="center"/>
            <w:hideMark/>
          </w:tcPr>
          <w:p w:rsidR="00162D47" w:rsidRPr="00162D47" w:rsidRDefault="00162D47" w:rsidP="00B67156">
            <w:pPr>
              <w:spacing w:after="0" w:line="240" w:lineRule="auto"/>
              <w:rPr>
                <w:rFonts w:ascii="Times New Roman" w:eastAsia="Times New Roman" w:hAnsi="Times New Roman" w:cs="Times New Roman"/>
                <w:sz w:val="20"/>
                <w:szCs w:val="20"/>
                <w:lang w:eastAsia="sk-SK"/>
              </w:rPr>
            </w:pPr>
            <w:r w:rsidRPr="00162D47">
              <w:rPr>
                <w:rFonts w:ascii="Times New Roman" w:eastAsia="Times New Roman" w:hAnsi="Times New Roman" w:cs="Times New Roman"/>
                <w:sz w:val="20"/>
                <w:szCs w:val="20"/>
                <w:lang w:eastAsia="sk-SK"/>
              </w:rPr>
              <w:t xml:space="preserve">             bežné výdavky  RO</w:t>
            </w:r>
          </w:p>
        </w:tc>
        <w:tc>
          <w:tcPr>
            <w:tcW w:w="3686" w:type="dxa"/>
            <w:tcBorders>
              <w:top w:val="nil"/>
              <w:left w:val="nil"/>
              <w:bottom w:val="single" w:sz="8" w:space="0" w:color="auto"/>
              <w:right w:val="double" w:sz="6" w:space="0" w:color="auto"/>
            </w:tcBorders>
            <w:vAlign w:val="center"/>
            <w:hideMark/>
          </w:tcPr>
          <w:p w:rsidR="00162D47" w:rsidRPr="00162D47" w:rsidRDefault="00162D47" w:rsidP="00B67156">
            <w:pPr>
              <w:spacing w:after="0" w:line="240" w:lineRule="auto"/>
              <w:jc w:val="right"/>
              <w:rPr>
                <w:rFonts w:ascii="Times New Roman" w:eastAsia="Times New Roman" w:hAnsi="Times New Roman" w:cs="Times New Roman"/>
                <w:i/>
                <w:iCs/>
                <w:sz w:val="20"/>
                <w:szCs w:val="20"/>
                <w:lang w:eastAsia="sk-SK"/>
              </w:rPr>
            </w:pPr>
            <w:r w:rsidRPr="00162D47">
              <w:rPr>
                <w:rFonts w:ascii="Times New Roman" w:eastAsia="Times New Roman" w:hAnsi="Times New Roman" w:cs="Times New Roman"/>
                <w:i/>
                <w:iCs/>
                <w:sz w:val="20"/>
                <w:szCs w:val="20"/>
                <w:lang w:eastAsia="sk-SK"/>
              </w:rPr>
              <w:t>0,00</w:t>
            </w:r>
          </w:p>
        </w:tc>
      </w:tr>
      <w:tr w:rsidR="00162D47" w:rsidRPr="00162D47" w:rsidTr="00B67156">
        <w:trPr>
          <w:trHeight w:val="285"/>
        </w:trPr>
        <w:tc>
          <w:tcPr>
            <w:tcW w:w="5670" w:type="dxa"/>
            <w:tcBorders>
              <w:top w:val="single" w:sz="8" w:space="0" w:color="auto"/>
              <w:left w:val="double" w:sz="6" w:space="0" w:color="auto"/>
              <w:bottom w:val="single" w:sz="8" w:space="0" w:color="auto"/>
              <w:right w:val="single" w:sz="8" w:space="0" w:color="000000"/>
            </w:tcBorders>
            <w:shd w:val="clear" w:color="auto" w:fill="D9D9D9"/>
            <w:vAlign w:val="center"/>
            <w:hideMark/>
          </w:tcPr>
          <w:p w:rsidR="00162D47" w:rsidRPr="00162D47" w:rsidRDefault="00162D47" w:rsidP="00B67156">
            <w:pPr>
              <w:spacing w:after="0" w:line="240" w:lineRule="auto"/>
              <w:rPr>
                <w:rFonts w:ascii="Times New Roman" w:eastAsia="Times New Roman" w:hAnsi="Times New Roman" w:cs="Times New Roman"/>
                <w:sz w:val="24"/>
                <w:szCs w:val="24"/>
                <w:lang w:eastAsia="sk-SK"/>
              </w:rPr>
            </w:pPr>
            <w:r w:rsidRPr="00162D47">
              <w:rPr>
                <w:rFonts w:ascii="Times New Roman" w:eastAsia="Times New Roman" w:hAnsi="Times New Roman" w:cs="Times New Roman"/>
                <w:b/>
                <w:bCs/>
                <w:i/>
                <w:iCs/>
                <w:sz w:val="20"/>
                <w:szCs w:val="20"/>
                <w:lang w:eastAsia="sk-SK"/>
              </w:rPr>
              <w:t>Bežný rozpočet</w:t>
            </w:r>
          </w:p>
        </w:tc>
        <w:tc>
          <w:tcPr>
            <w:tcW w:w="3686" w:type="dxa"/>
            <w:tcBorders>
              <w:top w:val="nil"/>
              <w:left w:val="nil"/>
              <w:bottom w:val="single" w:sz="8" w:space="0" w:color="auto"/>
              <w:right w:val="double" w:sz="6" w:space="0" w:color="auto"/>
            </w:tcBorders>
            <w:shd w:val="clear" w:color="auto" w:fill="D9D9D9"/>
            <w:vAlign w:val="center"/>
            <w:hideMark/>
          </w:tcPr>
          <w:p w:rsidR="00162D47" w:rsidRPr="00162D47" w:rsidRDefault="00BA05C0" w:rsidP="00B67156">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19 527,80</w:t>
            </w:r>
          </w:p>
        </w:tc>
      </w:tr>
      <w:tr w:rsidR="00162D47" w:rsidRPr="00162D47" w:rsidTr="00B67156">
        <w:trPr>
          <w:trHeight w:val="300"/>
        </w:trPr>
        <w:tc>
          <w:tcPr>
            <w:tcW w:w="5670" w:type="dxa"/>
            <w:tcBorders>
              <w:top w:val="single" w:sz="8" w:space="0" w:color="auto"/>
              <w:left w:val="double" w:sz="6" w:space="0" w:color="auto"/>
              <w:bottom w:val="single" w:sz="8" w:space="0" w:color="auto"/>
              <w:right w:val="single" w:sz="8" w:space="0" w:color="000000"/>
            </w:tcBorders>
            <w:shd w:val="clear" w:color="auto" w:fill="DDD9C3"/>
            <w:vAlign w:val="center"/>
            <w:hideMark/>
          </w:tcPr>
          <w:p w:rsidR="00162D47" w:rsidRPr="00162D47" w:rsidRDefault="00162D47" w:rsidP="00B67156">
            <w:pPr>
              <w:spacing w:after="0" w:line="240" w:lineRule="auto"/>
              <w:rPr>
                <w:rFonts w:ascii="Times New Roman" w:eastAsia="Times New Roman" w:hAnsi="Times New Roman" w:cs="Times New Roman"/>
                <w:sz w:val="24"/>
                <w:szCs w:val="24"/>
                <w:lang w:eastAsia="sk-SK"/>
              </w:rPr>
            </w:pPr>
            <w:r w:rsidRPr="00162D47">
              <w:rPr>
                <w:rFonts w:ascii="Times New Roman" w:eastAsia="Times New Roman" w:hAnsi="Times New Roman" w:cs="Times New Roman"/>
                <w:sz w:val="20"/>
                <w:szCs w:val="20"/>
                <w:lang w:eastAsia="sk-SK"/>
              </w:rPr>
              <w:t>Kapitálové  príjmy spolu</w:t>
            </w:r>
          </w:p>
        </w:tc>
        <w:tc>
          <w:tcPr>
            <w:tcW w:w="3686" w:type="dxa"/>
            <w:tcBorders>
              <w:top w:val="nil"/>
              <w:left w:val="nil"/>
              <w:bottom w:val="single" w:sz="8" w:space="0" w:color="auto"/>
              <w:right w:val="double" w:sz="6" w:space="0" w:color="auto"/>
            </w:tcBorders>
            <w:shd w:val="clear" w:color="auto" w:fill="FFFFFF"/>
            <w:vAlign w:val="center"/>
            <w:hideMark/>
          </w:tcPr>
          <w:p w:rsidR="00162D47" w:rsidRPr="00162D47" w:rsidRDefault="00BA05C0" w:rsidP="00B67156">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196</w:t>
            </w:r>
            <w:r w:rsidR="00162D47" w:rsidRPr="00162D47">
              <w:rPr>
                <w:rFonts w:ascii="Times New Roman" w:eastAsia="Times New Roman" w:hAnsi="Times New Roman" w:cs="Times New Roman"/>
                <w:sz w:val="24"/>
                <w:szCs w:val="24"/>
                <w:lang w:eastAsia="sk-SK"/>
              </w:rPr>
              <w:t>,00</w:t>
            </w:r>
          </w:p>
        </w:tc>
      </w:tr>
      <w:tr w:rsidR="00162D47" w:rsidRPr="00162D47" w:rsidTr="00B67156">
        <w:trPr>
          <w:trHeight w:val="300"/>
        </w:trPr>
        <w:tc>
          <w:tcPr>
            <w:tcW w:w="5670" w:type="dxa"/>
            <w:tcBorders>
              <w:top w:val="single" w:sz="8" w:space="0" w:color="auto"/>
              <w:left w:val="double" w:sz="6" w:space="0" w:color="auto"/>
              <w:bottom w:val="single" w:sz="8" w:space="0" w:color="auto"/>
              <w:right w:val="single" w:sz="8" w:space="0" w:color="000000"/>
            </w:tcBorders>
            <w:vAlign w:val="center"/>
            <w:hideMark/>
          </w:tcPr>
          <w:p w:rsidR="00162D47" w:rsidRPr="00162D47" w:rsidRDefault="00162D47" w:rsidP="00B67156">
            <w:pPr>
              <w:spacing w:after="0" w:line="240" w:lineRule="auto"/>
              <w:rPr>
                <w:rFonts w:ascii="Times New Roman" w:eastAsia="Times New Roman" w:hAnsi="Times New Roman" w:cs="Times New Roman"/>
                <w:sz w:val="20"/>
                <w:szCs w:val="20"/>
                <w:lang w:eastAsia="sk-SK"/>
              </w:rPr>
            </w:pPr>
            <w:r w:rsidRPr="00162D47">
              <w:rPr>
                <w:rFonts w:ascii="Times New Roman" w:eastAsia="Times New Roman" w:hAnsi="Times New Roman" w:cs="Times New Roman"/>
                <w:sz w:val="20"/>
                <w:szCs w:val="20"/>
                <w:lang w:eastAsia="sk-SK"/>
              </w:rPr>
              <w:t xml:space="preserve">z toho : kapitálové  príjmy obce </w:t>
            </w:r>
          </w:p>
        </w:tc>
        <w:tc>
          <w:tcPr>
            <w:tcW w:w="3686" w:type="dxa"/>
            <w:tcBorders>
              <w:top w:val="nil"/>
              <w:left w:val="nil"/>
              <w:bottom w:val="single" w:sz="8" w:space="0" w:color="auto"/>
              <w:right w:val="double" w:sz="6" w:space="0" w:color="auto"/>
            </w:tcBorders>
            <w:vAlign w:val="center"/>
            <w:hideMark/>
          </w:tcPr>
          <w:p w:rsidR="00162D47" w:rsidRPr="00162D47" w:rsidRDefault="00BA05C0" w:rsidP="00B67156">
            <w:pPr>
              <w:spacing w:after="0" w:line="240" w:lineRule="auto"/>
              <w:jc w:val="right"/>
              <w:rPr>
                <w:rFonts w:ascii="Times New Roman" w:eastAsia="Times New Roman" w:hAnsi="Times New Roman" w:cs="Times New Roman"/>
                <w:i/>
                <w:iCs/>
                <w:sz w:val="20"/>
                <w:szCs w:val="20"/>
                <w:lang w:eastAsia="sk-SK"/>
              </w:rPr>
            </w:pPr>
            <w:r>
              <w:rPr>
                <w:rFonts w:ascii="Times New Roman" w:eastAsia="Times New Roman" w:hAnsi="Times New Roman" w:cs="Times New Roman"/>
                <w:i/>
                <w:iCs/>
                <w:sz w:val="20"/>
                <w:szCs w:val="20"/>
                <w:lang w:eastAsia="sk-SK"/>
              </w:rPr>
              <w:t>196</w:t>
            </w:r>
            <w:r w:rsidR="00162D47" w:rsidRPr="00162D47">
              <w:rPr>
                <w:rFonts w:ascii="Times New Roman" w:eastAsia="Times New Roman" w:hAnsi="Times New Roman" w:cs="Times New Roman"/>
                <w:i/>
                <w:iCs/>
                <w:sz w:val="20"/>
                <w:szCs w:val="20"/>
                <w:lang w:eastAsia="sk-SK"/>
              </w:rPr>
              <w:t>,00</w:t>
            </w:r>
          </w:p>
        </w:tc>
      </w:tr>
      <w:tr w:rsidR="00162D47" w:rsidRPr="00162D47" w:rsidTr="00B67156">
        <w:trPr>
          <w:trHeight w:val="300"/>
        </w:trPr>
        <w:tc>
          <w:tcPr>
            <w:tcW w:w="5670" w:type="dxa"/>
            <w:tcBorders>
              <w:top w:val="single" w:sz="8" w:space="0" w:color="auto"/>
              <w:left w:val="double" w:sz="6" w:space="0" w:color="auto"/>
              <w:bottom w:val="single" w:sz="8" w:space="0" w:color="auto"/>
              <w:right w:val="single" w:sz="8" w:space="0" w:color="000000"/>
            </w:tcBorders>
            <w:vAlign w:val="center"/>
            <w:hideMark/>
          </w:tcPr>
          <w:p w:rsidR="00162D47" w:rsidRPr="00162D47" w:rsidRDefault="00162D47" w:rsidP="00B67156">
            <w:pPr>
              <w:spacing w:after="0" w:line="240" w:lineRule="auto"/>
              <w:rPr>
                <w:rFonts w:ascii="Times New Roman" w:eastAsia="Times New Roman" w:hAnsi="Times New Roman" w:cs="Times New Roman"/>
                <w:sz w:val="20"/>
                <w:szCs w:val="20"/>
                <w:lang w:eastAsia="sk-SK"/>
              </w:rPr>
            </w:pPr>
            <w:r w:rsidRPr="00162D47">
              <w:rPr>
                <w:rFonts w:ascii="Times New Roman" w:eastAsia="Times New Roman" w:hAnsi="Times New Roman" w:cs="Times New Roman"/>
                <w:sz w:val="20"/>
                <w:szCs w:val="20"/>
                <w:lang w:eastAsia="sk-SK"/>
              </w:rPr>
              <w:t xml:space="preserve">             kapitálové  príjmy RO</w:t>
            </w:r>
          </w:p>
        </w:tc>
        <w:tc>
          <w:tcPr>
            <w:tcW w:w="3686" w:type="dxa"/>
            <w:tcBorders>
              <w:top w:val="nil"/>
              <w:left w:val="nil"/>
              <w:bottom w:val="single" w:sz="8" w:space="0" w:color="auto"/>
              <w:right w:val="double" w:sz="6" w:space="0" w:color="auto"/>
            </w:tcBorders>
            <w:vAlign w:val="center"/>
            <w:hideMark/>
          </w:tcPr>
          <w:p w:rsidR="00162D47" w:rsidRPr="00162D47" w:rsidRDefault="00162D47" w:rsidP="00B67156">
            <w:pPr>
              <w:spacing w:after="0" w:line="240" w:lineRule="auto"/>
              <w:jc w:val="right"/>
              <w:rPr>
                <w:rFonts w:ascii="Times New Roman" w:eastAsia="Times New Roman" w:hAnsi="Times New Roman" w:cs="Times New Roman"/>
                <w:i/>
                <w:iCs/>
                <w:sz w:val="20"/>
                <w:szCs w:val="20"/>
                <w:lang w:eastAsia="sk-SK"/>
              </w:rPr>
            </w:pPr>
            <w:r w:rsidRPr="00162D47">
              <w:rPr>
                <w:rFonts w:ascii="Times New Roman" w:eastAsia="Times New Roman" w:hAnsi="Times New Roman" w:cs="Times New Roman"/>
                <w:i/>
                <w:iCs/>
                <w:sz w:val="20"/>
                <w:szCs w:val="20"/>
                <w:lang w:eastAsia="sk-SK"/>
              </w:rPr>
              <w:t>0,00</w:t>
            </w:r>
          </w:p>
        </w:tc>
      </w:tr>
      <w:tr w:rsidR="00162D47" w:rsidRPr="00162D47" w:rsidTr="00B67156">
        <w:trPr>
          <w:trHeight w:val="300"/>
        </w:trPr>
        <w:tc>
          <w:tcPr>
            <w:tcW w:w="5670" w:type="dxa"/>
            <w:tcBorders>
              <w:top w:val="single" w:sz="8" w:space="0" w:color="auto"/>
              <w:left w:val="double" w:sz="6" w:space="0" w:color="auto"/>
              <w:bottom w:val="single" w:sz="8" w:space="0" w:color="auto"/>
              <w:right w:val="single" w:sz="8" w:space="0" w:color="000000"/>
            </w:tcBorders>
            <w:shd w:val="clear" w:color="auto" w:fill="DDD9C3"/>
            <w:vAlign w:val="center"/>
            <w:hideMark/>
          </w:tcPr>
          <w:p w:rsidR="00162D47" w:rsidRPr="00162D47" w:rsidRDefault="00162D47" w:rsidP="00B67156">
            <w:pPr>
              <w:spacing w:after="0" w:line="240" w:lineRule="auto"/>
              <w:rPr>
                <w:rFonts w:ascii="Times New Roman" w:eastAsia="Times New Roman" w:hAnsi="Times New Roman" w:cs="Times New Roman"/>
                <w:sz w:val="24"/>
                <w:szCs w:val="24"/>
                <w:lang w:eastAsia="sk-SK"/>
              </w:rPr>
            </w:pPr>
            <w:r w:rsidRPr="00162D47">
              <w:rPr>
                <w:rFonts w:ascii="Times New Roman" w:eastAsia="Times New Roman" w:hAnsi="Times New Roman" w:cs="Times New Roman"/>
                <w:sz w:val="20"/>
                <w:szCs w:val="20"/>
                <w:lang w:eastAsia="sk-SK"/>
              </w:rPr>
              <w:t>Kapitálové  výdavky spolu</w:t>
            </w:r>
          </w:p>
        </w:tc>
        <w:tc>
          <w:tcPr>
            <w:tcW w:w="3686" w:type="dxa"/>
            <w:tcBorders>
              <w:top w:val="nil"/>
              <w:left w:val="nil"/>
              <w:bottom w:val="single" w:sz="8" w:space="0" w:color="auto"/>
              <w:right w:val="double" w:sz="6" w:space="0" w:color="auto"/>
            </w:tcBorders>
            <w:shd w:val="clear" w:color="auto" w:fill="FFFFFF"/>
            <w:vAlign w:val="center"/>
            <w:hideMark/>
          </w:tcPr>
          <w:p w:rsidR="00162D47" w:rsidRPr="00162D47" w:rsidRDefault="00BA05C0" w:rsidP="00B67156">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24 580,29</w:t>
            </w:r>
          </w:p>
        </w:tc>
      </w:tr>
      <w:tr w:rsidR="00162D47" w:rsidRPr="00162D47" w:rsidTr="00B67156">
        <w:trPr>
          <w:trHeight w:val="300"/>
        </w:trPr>
        <w:tc>
          <w:tcPr>
            <w:tcW w:w="5670" w:type="dxa"/>
            <w:tcBorders>
              <w:top w:val="single" w:sz="8" w:space="0" w:color="auto"/>
              <w:left w:val="double" w:sz="6" w:space="0" w:color="auto"/>
              <w:bottom w:val="single" w:sz="8" w:space="0" w:color="auto"/>
              <w:right w:val="single" w:sz="8" w:space="0" w:color="000000"/>
            </w:tcBorders>
            <w:vAlign w:val="center"/>
            <w:hideMark/>
          </w:tcPr>
          <w:p w:rsidR="00162D47" w:rsidRPr="00162D47" w:rsidRDefault="00162D47" w:rsidP="00B67156">
            <w:pPr>
              <w:spacing w:after="0" w:line="240" w:lineRule="auto"/>
              <w:rPr>
                <w:rFonts w:ascii="Times New Roman" w:eastAsia="Times New Roman" w:hAnsi="Times New Roman" w:cs="Times New Roman"/>
                <w:sz w:val="20"/>
                <w:szCs w:val="20"/>
                <w:lang w:eastAsia="sk-SK"/>
              </w:rPr>
            </w:pPr>
            <w:r w:rsidRPr="00162D47">
              <w:rPr>
                <w:rFonts w:ascii="Times New Roman" w:eastAsia="Times New Roman" w:hAnsi="Times New Roman" w:cs="Times New Roman"/>
                <w:sz w:val="20"/>
                <w:szCs w:val="20"/>
                <w:lang w:eastAsia="sk-SK"/>
              </w:rPr>
              <w:t xml:space="preserve">z toho : kapitálové  výdavky  obce </w:t>
            </w:r>
          </w:p>
        </w:tc>
        <w:tc>
          <w:tcPr>
            <w:tcW w:w="3686" w:type="dxa"/>
            <w:tcBorders>
              <w:top w:val="nil"/>
              <w:left w:val="nil"/>
              <w:bottom w:val="single" w:sz="8" w:space="0" w:color="auto"/>
              <w:right w:val="double" w:sz="6" w:space="0" w:color="auto"/>
            </w:tcBorders>
            <w:vAlign w:val="center"/>
            <w:hideMark/>
          </w:tcPr>
          <w:p w:rsidR="00162D47" w:rsidRPr="00162D47" w:rsidRDefault="00BA05C0" w:rsidP="00BA05C0">
            <w:pPr>
              <w:spacing w:after="0" w:line="240" w:lineRule="auto"/>
              <w:jc w:val="right"/>
              <w:rPr>
                <w:rFonts w:ascii="Times New Roman" w:eastAsia="Times New Roman" w:hAnsi="Times New Roman" w:cs="Times New Roman"/>
                <w:i/>
                <w:iCs/>
                <w:sz w:val="20"/>
                <w:szCs w:val="20"/>
                <w:lang w:eastAsia="sk-SK"/>
              </w:rPr>
            </w:pPr>
            <w:r>
              <w:rPr>
                <w:rFonts w:ascii="Times New Roman" w:eastAsia="Times New Roman" w:hAnsi="Times New Roman" w:cs="Times New Roman"/>
                <w:i/>
                <w:iCs/>
                <w:sz w:val="20"/>
                <w:szCs w:val="20"/>
                <w:lang w:eastAsia="sk-SK"/>
              </w:rPr>
              <w:t>24 580,29</w:t>
            </w:r>
          </w:p>
        </w:tc>
      </w:tr>
      <w:tr w:rsidR="00162D47" w:rsidRPr="00162D47" w:rsidTr="00B67156">
        <w:trPr>
          <w:trHeight w:val="300"/>
        </w:trPr>
        <w:tc>
          <w:tcPr>
            <w:tcW w:w="5670" w:type="dxa"/>
            <w:tcBorders>
              <w:top w:val="single" w:sz="8" w:space="0" w:color="auto"/>
              <w:left w:val="double" w:sz="6" w:space="0" w:color="auto"/>
              <w:bottom w:val="single" w:sz="8" w:space="0" w:color="auto"/>
              <w:right w:val="single" w:sz="8" w:space="0" w:color="000000"/>
            </w:tcBorders>
            <w:vAlign w:val="center"/>
            <w:hideMark/>
          </w:tcPr>
          <w:p w:rsidR="00162D47" w:rsidRPr="00162D47" w:rsidRDefault="00162D47" w:rsidP="00B67156">
            <w:pPr>
              <w:spacing w:after="0" w:line="240" w:lineRule="auto"/>
              <w:rPr>
                <w:rFonts w:ascii="Times New Roman" w:eastAsia="Times New Roman" w:hAnsi="Times New Roman" w:cs="Times New Roman"/>
                <w:sz w:val="20"/>
                <w:szCs w:val="20"/>
                <w:lang w:eastAsia="sk-SK"/>
              </w:rPr>
            </w:pPr>
            <w:r w:rsidRPr="00162D47">
              <w:rPr>
                <w:rFonts w:ascii="Times New Roman" w:eastAsia="Times New Roman" w:hAnsi="Times New Roman" w:cs="Times New Roman"/>
                <w:sz w:val="20"/>
                <w:szCs w:val="20"/>
                <w:lang w:eastAsia="sk-SK"/>
              </w:rPr>
              <w:t xml:space="preserve">             kapitálové  výdavky  RO</w:t>
            </w:r>
          </w:p>
        </w:tc>
        <w:tc>
          <w:tcPr>
            <w:tcW w:w="3686" w:type="dxa"/>
            <w:tcBorders>
              <w:top w:val="nil"/>
              <w:left w:val="nil"/>
              <w:bottom w:val="single" w:sz="8" w:space="0" w:color="auto"/>
              <w:right w:val="double" w:sz="6" w:space="0" w:color="auto"/>
            </w:tcBorders>
            <w:vAlign w:val="center"/>
            <w:hideMark/>
          </w:tcPr>
          <w:p w:rsidR="00162D47" w:rsidRPr="00162D47" w:rsidRDefault="00162D47" w:rsidP="00B67156">
            <w:pPr>
              <w:spacing w:after="0" w:line="240" w:lineRule="auto"/>
              <w:jc w:val="right"/>
              <w:rPr>
                <w:rFonts w:ascii="Times New Roman" w:eastAsia="Times New Roman" w:hAnsi="Times New Roman" w:cs="Times New Roman"/>
                <w:i/>
                <w:iCs/>
                <w:sz w:val="20"/>
                <w:szCs w:val="20"/>
                <w:lang w:eastAsia="sk-SK"/>
              </w:rPr>
            </w:pPr>
            <w:r w:rsidRPr="00162D47">
              <w:rPr>
                <w:rFonts w:ascii="Times New Roman" w:eastAsia="Times New Roman" w:hAnsi="Times New Roman" w:cs="Times New Roman"/>
                <w:i/>
                <w:iCs/>
                <w:sz w:val="20"/>
                <w:szCs w:val="20"/>
                <w:lang w:eastAsia="sk-SK"/>
              </w:rPr>
              <w:t>0,00</w:t>
            </w:r>
          </w:p>
        </w:tc>
      </w:tr>
      <w:tr w:rsidR="00162D47" w:rsidRPr="00162D47" w:rsidTr="00B67156">
        <w:trPr>
          <w:trHeight w:val="285"/>
        </w:trPr>
        <w:tc>
          <w:tcPr>
            <w:tcW w:w="5670" w:type="dxa"/>
            <w:tcBorders>
              <w:top w:val="single" w:sz="8" w:space="0" w:color="auto"/>
              <w:left w:val="double" w:sz="6" w:space="0" w:color="auto"/>
              <w:bottom w:val="single" w:sz="8" w:space="0" w:color="auto"/>
              <w:right w:val="single" w:sz="8" w:space="0" w:color="000000"/>
            </w:tcBorders>
            <w:shd w:val="clear" w:color="auto" w:fill="D9D9D9"/>
            <w:vAlign w:val="center"/>
            <w:hideMark/>
          </w:tcPr>
          <w:p w:rsidR="00162D47" w:rsidRPr="00162D47" w:rsidRDefault="00162D47" w:rsidP="00B67156">
            <w:pPr>
              <w:spacing w:after="0" w:line="240" w:lineRule="auto"/>
              <w:rPr>
                <w:rFonts w:ascii="Times New Roman" w:eastAsia="Times New Roman" w:hAnsi="Times New Roman" w:cs="Times New Roman"/>
                <w:b/>
                <w:i/>
                <w:sz w:val="20"/>
                <w:szCs w:val="20"/>
                <w:lang w:eastAsia="sk-SK"/>
              </w:rPr>
            </w:pPr>
            <w:r w:rsidRPr="00162D47">
              <w:rPr>
                <w:rFonts w:ascii="Times New Roman" w:eastAsia="Times New Roman" w:hAnsi="Times New Roman" w:cs="Times New Roman"/>
                <w:b/>
                <w:i/>
                <w:sz w:val="20"/>
                <w:szCs w:val="20"/>
                <w:lang w:eastAsia="sk-SK"/>
              </w:rPr>
              <w:t xml:space="preserve">Kapitálový rozpočet </w:t>
            </w:r>
          </w:p>
        </w:tc>
        <w:tc>
          <w:tcPr>
            <w:tcW w:w="3686" w:type="dxa"/>
            <w:tcBorders>
              <w:top w:val="nil"/>
              <w:left w:val="nil"/>
              <w:bottom w:val="single" w:sz="8" w:space="0" w:color="auto"/>
              <w:right w:val="double" w:sz="6" w:space="0" w:color="auto"/>
            </w:tcBorders>
            <w:shd w:val="clear" w:color="auto" w:fill="D9D9D9"/>
            <w:vAlign w:val="center"/>
            <w:hideMark/>
          </w:tcPr>
          <w:p w:rsidR="00162D47" w:rsidRPr="00162D47" w:rsidRDefault="00BA05C0" w:rsidP="00B67156">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-24 384,29</w:t>
            </w:r>
          </w:p>
        </w:tc>
      </w:tr>
      <w:tr w:rsidR="00162D47" w:rsidRPr="00162D47" w:rsidTr="00B67156">
        <w:trPr>
          <w:trHeight w:val="285"/>
        </w:trPr>
        <w:tc>
          <w:tcPr>
            <w:tcW w:w="5670" w:type="dxa"/>
            <w:tcBorders>
              <w:top w:val="single" w:sz="8" w:space="0" w:color="auto"/>
              <w:left w:val="double" w:sz="6" w:space="0" w:color="auto"/>
              <w:bottom w:val="single" w:sz="8" w:space="0" w:color="auto"/>
              <w:right w:val="single" w:sz="8" w:space="0" w:color="000000"/>
            </w:tcBorders>
            <w:shd w:val="clear" w:color="auto" w:fill="DDD9C3"/>
            <w:vAlign w:val="center"/>
            <w:hideMark/>
          </w:tcPr>
          <w:p w:rsidR="00162D47" w:rsidRPr="00162D47" w:rsidRDefault="00162D47" w:rsidP="00B67156">
            <w:pPr>
              <w:spacing w:after="0" w:line="240" w:lineRule="auto"/>
              <w:rPr>
                <w:rFonts w:ascii="Times New Roman" w:eastAsia="Times New Roman" w:hAnsi="Times New Roman" w:cs="Times New Roman"/>
                <w:sz w:val="24"/>
                <w:szCs w:val="24"/>
                <w:lang w:eastAsia="sk-SK"/>
              </w:rPr>
            </w:pPr>
            <w:r w:rsidRPr="00162D47">
              <w:rPr>
                <w:rFonts w:ascii="Times New Roman" w:eastAsia="Times New Roman" w:hAnsi="Times New Roman" w:cs="Times New Roman"/>
                <w:b/>
                <w:bCs/>
                <w:i/>
                <w:iCs/>
                <w:sz w:val="20"/>
                <w:szCs w:val="20"/>
                <w:lang w:eastAsia="sk-SK"/>
              </w:rPr>
              <w:t>Prebytok/schodok bežného a kapitálového rozpočtu</w:t>
            </w:r>
          </w:p>
        </w:tc>
        <w:tc>
          <w:tcPr>
            <w:tcW w:w="3686" w:type="dxa"/>
            <w:tcBorders>
              <w:top w:val="nil"/>
              <w:left w:val="nil"/>
              <w:bottom w:val="single" w:sz="8" w:space="0" w:color="auto"/>
              <w:right w:val="double" w:sz="6" w:space="0" w:color="auto"/>
            </w:tcBorders>
            <w:shd w:val="clear" w:color="auto" w:fill="DDD9C3"/>
            <w:vAlign w:val="center"/>
            <w:hideMark/>
          </w:tcPr>
          <w:p w:rsidR="00162D47" w:rsidRPr="00162D47" w:rsidRDefault="00BA05C0" w:rsidP="00B67156">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-4 856,49</w:t>
            </w:r>
          </w:p>
        </w:tc>
      </w:tr>
      <w:tr w:rsidR="00162D47" w:rsidRPr="00162D47" w:rsidTr="00B67156">
        <w:trPr>
          <w:trHeight w:val="285"/>
        </w:trPr>
        <w:tc>
          <w:tcPr>
            <w:tcW w:w="5670" w:type="dxa"/>
            <w:tcBorders>
              <w:top w:val="single" w:sz="8" w:space="0" w:color="auto"/>
              <w:left w:val="double" w:sz="6" w:space="0" w:color="auto"/>
              <w:bottom w:val="single" w:sz="8" w:space="0" w:color="auto"/>
              <w:right w:val="single" w:sz="8" w:space="0" w:color="000000"/>
            </w:tcBorders>
            <w:shd w:val="clear" w:color="auto" w:fill="FFFFFF"/>
            <w:vAlign w:val="center"/>
            <w:hideMark/>
          </w:tcPr>
          <w:p w:rsidR="00162D47" w:rsidRPr="00162D47" w:rsidRDefault="00162D47" w:rsidP="00B67156">
            <w:pPr>
              <w:spacing w:after="0" w:line="240" w:lineRule="auto"/>
              <w:rPr>
                <w:rFonts w:ascii="Times New Roman" w:eastAsia="Times New Roman" w:hAnsi="Times New Roman" w:cs="Times New Roman"/>
                <w:b/>
                <w:bCs/>
                <w:i/>
                <w:iCs/>
                <w:sz w:val="20"/>
                <w:szCs w:val="20"/>
                <w:lang w:eastAsia="sk-SK"/>
              </w:rPr>
            </w:pPr>
            <w:r w:rsidRPr="00162D47">
              <w:rPr>
                <w:rFonts w:ascii="Times New Roman" w:eastAsia="Times New Roman" w:hAnsi="Times New Roman" w:cs="Times New Roman"/>
                <w:b/>
                <w:i/>
                <w:iCs/>
                <w:sz w:val="20"/>
                <w:szCs w:val="20"/>
                <w:lang w:eastAsia="sk-SK"/>
              </w:rPr>
              <w:t xml:space="preserve">Vylúčenie z prebytku </w:t>
            </w:r>
          </w:p>
        </w:tc>
        <w:tc>
          <w:tcPr>
            <w:tcW w:w="3686" w:type="dxa"/>
            <w:tcBorders>
              <w:top w:val="nil"/>
              <w:left w:val="nil"/>
              <w:bottom w:val="single" w:sz="8" w:space="0" w:color="auto"/>
              <w:right w:val="double" w:sz="6" w:space="0" w:color="auto"/>
            </w:tcBorders>
            <w:shd w:val="clear" w:color="auto" w:fill="FFFFFF"/>
            <w:vAlign w:val="center"/>
            <w:hideMark/>
          </w:tcPr>
          <w:p w:rsidR="00162D47" w:rsidRPr="00162D47" w:rsidRDefault="00BA05C0" w:rsidP="00B67156">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0,00</w:t>
            </w:r>
          </w:p>
        </w:tc>
      </w:tr>
      <w:tr w:rsidR="00162D47" w:rsidRPr="00162D47" w:rsidTr="00B67156">
        <w:trPr>
          <w:trHeight w:val="285"/>
        </w:trPr>
        <w:tc>
          <w:tcPr>
            <w:tcW w:w="5670" w:type="dxa"/>
            <w:tcBorders>
              <w:top w:val="single" w:sz="8" w:space="0" w:color="auto"/>
              <w:left w:val="double" w:sz="6" w:space="0" w:color="auto"/>
              <w:bottom w:val="single" w:sz="8" w:space="0" w:color="auto"/>
              <w:right w:val="single" w:sz="8" w:space="0" w:color="000000"/>
            </w:tcBorders>
            <w:shd w:val="clear" w:color="auto" w:fill="DDD9C3"/>
            <w:vAlign w:val="center"/>
            <w:hideMark/>
          </w:tcPr>
          <w:p w:rsidR="00162D47" w:rsidRPr="00162D47" w:rsidRDefault="00162D47" w:rsidP="00B67156">
            <w:pPr>
              <w:spacing w:after="0" w:line="240" w:lineRule="auto"/>
              <w:rPr>
                <w:rFonts w:ascii="Times New Roman" w:eastAsia="Times New Roman" w:hAnsi="Times New Roman" w:cs="Times New Roman"/>
                <w:b/>
                <w:i/>
                <w:iCs/>
                <w:sz w:val="20"/>
                <w:szCs w:val="20"/>
                <w:lang w:eastAsia="sk-SK"/>
              </w:rPr>
            </w:pPr>
            <w:r w:rsidRPr="00162D47">
              <w:rPr>
                <w:rFonts w:ascii="Times New Roman" w:eastAsia="Times New Roman" w:hAnsi="Times New Roman" w:cs="Times New Roman"/>
                <w:b/>
                <w:i/>
                <w:iCs/>
                <w:sz w:val="20"/>
                <w:szCs w:val="20"/>
                <w:lang w:eastAsia="sk-SK"/>
              </w:rPr>
              <w:t xml:space="preserve">Upravený prebytok/schodok </w:t>
            </w:r>
            <w:r w:rsidRPr="00162D47">
              <w:rPr>
                <w:rFonts w:ascii="Times New Roman" w:eastAsia="Times New Roman" w:hAnsi="Times New Roman" w:cs="Times New Roman"/>
                <w:b/>
                <w:bCs/>
                <w:i/>
                <w:iCs/>
                <w:sz w:val="20"/>
                <w:szCs w:val="20"/>
                <w:lang w:eastAsia="sk-SK"/>
              </w:rPr>
              <w:t>bežného a kapitálového rozpočtu</w:t>
            </w:r>
          </w:p>
        </w:tc>
        <w:tc>
          <w:tcPr>
            <w:tcW w:w="3686" w:type="dxa"/>
            <w:tcBorders>
              <w:top w:val="nil"/>
              <w:left w:val="nil"/>
              <w:bottom w:val="single" w:sz="8" w:space="0" w:color="auto"/>
              <w:right w:val="double" w:sz="6" w:space="0" w:color="auto"/>
            </w:tcBorders>
            <w:shd w:val="clear" w:color="auto" w:fill="DDD9C3"/>
            <w:vAlign w:val="center"/>
            <w:hideMark/>
          </w:tcPr>
          <w:p w:rsidR="00162D47" w:rsidRPr="00162D47" w:rsidRDefault="00BA05C0" w:rsidP="00BA05C0">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-4 856,49</w:t>
            </w:r>
          </w:p>
        </w:tc>
      </w:tr>
      <w:tr w:rsidR="00162D47" w:rsidRPr="00162D47" w:rsidTr="00B67156">
        <w:trPr>
          <w:trHeight w:val="300"/>
        </w:trPr>
        <w:tc>
          <w:tcPr>
            <w:tcW w:w="5670" w:type="dxa"/>
            <w:tcBorders>
              <w:top w:val="single" w:sz="8" w:space="0" w:color="auto"/>
              <w:left w:val="double" w:sz="6" w:space="0" w:color="auto"/>
              <w:bottom w:val="single" w:sz="8" w:space="0" w:color="auto"/>
              <w:right w:val="single" w:sz="8" w:space="0" w:color="000000"/>
            </w:tcBorders>
            <w:vAlign w:val="center"/>
            <w:hideMark/>
          </w:tcPr>
          <w:p w:rsidR="00162D47" w:rsidRPr="00162D47" w:rsidRDefault="00162D47" w:rsidP="00B67156">
            <w:pPr>
              <w:spacing w:after="0" w:line="240" w:lineRule="auto"/>
              <w:rPr>
                <w:rFonts w:ascii="Times New Roman" w:eastAsia="Times New Roman" w:hAnsi="Times New Roman" w:cs="Times New Roman"/>
                <w:sz w:val="24"/>
                <w:szCs w:val="24"/>
                <w:lang w:eastAsia="sk-SK"/>
              </w:rPr>
            </w:pPr>
            <w:r w:rsidRPr="00162D47">
              <w:rPr>
                <w:rFonts w:ascii="Times New Roman" w:eastAsia="Times New Roman" w:hAnsi="Times New Roman" w:cs="Times New Roman"/>
                <w:sz w:val="20"/>
                <w:szCs w:val="20"/>
                <w:lang w:eastAsia="sk-SK"/>
              </w:rPr>
              <w:t xml:space="preserve">Príjmové finančné operácie </w:t>
            </w:r>
          </w:p>
        </w:tc>
        <w:tc>
          <w:tcPr>
            <w:tcW w:w="3686" w:type="dxa"/>
            <w:tcBorders>
              <w:top w:val="nil"/>
              <w:left w:val="nil"/>
              <w:bottom w:val="single" w:sz="4" w:space="0" w:color="auto"/>
              <w:right w:val="double" w:sz="6" w:space="0" w:color="auto"/>
            </w:tcBorders>
            <w:vAlign w:val="center"/>
            <w:hideMark/>
          </w:tcPr>
          <w:p w:rsidR="00162D47" w:rsidRPr="00162D47" w:rsidRDefault="00BA05C0" w:rsidP="00B67156">
            <w:pPr>
              <w:spacing w:after="0" w:line="240" w:lineRule="auto"/>
              <w:jc w:val="right"/>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24 938,33</w:t>
            </w:r>
          </w:p>
        </w:tc>
      </w:tr>
      <w:tr w:rsidR="00162D47" w:rsidRPr="00162D47" w:rsidTr="00B67156">
        <w:trPr>
          <w:trHeight w:val="296"/>
        </w:trPr>
        <w:tc>
          <w:tcPr>
            <w:tcW w:w="5670" w:type="dxa"/>
            <w:tcBorders>
              <w:top w:val="single" w:sz="8" w:space="0" w:color="auto"/>
              <w:left w:val="double" w:sz="6" w:space="0" w:color="auto"/>
              <w:bottom w:val="single" w:sz="8" w:space="0" w:color="auto"/>
              <w:right w:val="single" w:sz="8" w:space="0" w:color="000000"/>
            </w:tcBorders>
            <w:vAlign w:val="center"/>
            <w:hideMark/>
          </w:tcPr>
          <w:p w:rsidR="00162D47" w:rsidRPr="00162D47" w:rsidRDefault="00162D47" w:rsidP="00B67156">
            <w:pPr>
              <w:spacing w:after="0" w:line="240" w:lineRule="auto"/>
              <w:rPr>
                <w:rFonts w:ascii="Times New Roman" w:eastAsia="Times New Roman" w:hAnsi="Times New Roman" w:cs="Times New Roman"/>
                <w:sz w:val="20"/>
                <w:szCs w:val="20"/>
                <w:lang w:eastAsia="sk-SK"/>
              </w:rPr>
            </w:pPr>
            <w:r w:rsidRPr="00162D47">
              <w:rPr>
                <w:rFonts w:ascii="Times New Roman" w:eastAsia="Times New Roman" w:hAnsi="Times New Roman" w:cs="Times New Roman"/>
                <w:sz w:val="20"/>
                <w:szCs w:val="20"/>
                <w:lang w:eastAsia="sk-SK"/>
              </w:rPr>
              <w:t>Výdavkové finančné operácie</w:t>
            </w:r>
          </w:p>
        </w:tc>
        <w:tc>
          <w:tcPr>
            <w:tcW w:w="3686" w:type="dxa"/>
            <w:tcBorders>
              <w:top w:val="nil"/>
              <w:left w:val="nil"/>
              <w:bottom w:val="single" w:sz="4" w:space="0" w:color="auto"/>
              <w:right w:val="double" w:sz="6" w:space="0" w:color="auto"/>
            </w:tcBorders>
            <w:vAlign w:val="center"/>
            <w:hideMark/>
          </w:tcPr>
          <w:p w:rsidR="00162D47" w:rsidRPr="00162D47" w:rsidRDefault="00162D47" w:rsidP="00B67156">
            <w:pPr>
              <w:spacing w:after="0" w:line="240" w:lineRule="auto"/>
              <w:jc w:val="right"/>
              <w:rPr>
                <w:rFonts w:ascii="Times New Roman" w:eastAsia="Times New Roman" w:hAnsi="Times New Roman" w:cs="Times New Roman"/>
                <w:i/>
                <w:sz w:val="20"/>
                <w:szCs w:val="20"/>
                <w:lang w:eastAsia="sk-SK"/>
              </w:rPr>
            </w:pPr>
            <w:r w:rsidRPr="00162D47">
              <w:rPr>
                <w:rFonts w:ascii="Times New Roman" w:eastAsia="Times New Roman" w:hAnsi="Times New Roman" w:cs="Times New Roman"/>
                <w:i/>
                <w:sz w:val="20"/>
                <w:szCs w:val="20"/>
                <w:lang w:eastAsia="sk-SK"/>
              </w:rPr>
              <w:t>0,00</w:t>
            </w:r>
          </w:p>
        </w:tc>
      </w:tr>
      <w:tr w:rsidR="00162D47" w:rsidRPr="00162D47" w:rsidTr="00B67156">
        <w:trPr>
          <w:trHeight w:val="285"/>
        </w:trPr>
        <w:tc>
          <w:tcPr>
            <w:tcW w:w="5670" w:type="dxa"/>
            <w:tcBorders>
              <w:top w:val="single" w:sz="8" w:space="0" w:color="auto"/>
              <w:left w:val="double" w:sz="6" w:space="0" w:color="auto"/>
              <w:bottom w:val="single" w:sz="8" w:space="0" w:color="auto"/>
              <w:right w:val="single" w:sz="8" w:space="0" w:color="000000"/>
            </w:tcBorders>
            <w:shd w:val="clear" w:color="auto" w:fill="D9D9D9"/>
            <w:vAlign w:val="center"/>
            <w:hideMark/>
          </w:tcPr>
          <w:p w:rsidR="00162D47" w:rsidRPr="00162D47" w:rsidRDefault="00162D47" w:rsidP="00B67156">
            <w:pPr>
              <w:spacing w:after="0" w:line="240" w:lineRule="auto"/>
              <w:rPr>
                <w:rFonts w:ascii="Times New Roman" w:eastAsia="Times New Roman" w:hAnsi="Times New Roman" w:cs="Times New Roman"/>
                <w:sz w:val="24"/>
                <w:szCs w:val="24"/>
                <w:lang w:eastAsia="sk-SK"/>
              </w:rPr>
            </w:pPr>
            <w:r w:rsidRPr="00162D47">
              <w:rPr>
                <w:rFonts w:ascii="Times New Roman" w:eastAsia="Times New Roman" w:hAnsi="Times New Roman" w:cs="Times New Roman"/>
                <w:b/>
                <w:bCs/>
                <w:i/>
                <w:iCs/>
                <w:sz w:val="20"/>
                <w:szCs w:val="20"/>
                <w:lang w:eastAsia="sk-SK"/>
              </w:rPr>
              <w:t>Rozdiel finančných operácií</w:t>
            </w:r>
          </w:p>
        </w:tc>
        <w:tc>
          <w:tcPr>
            <w:tcW w:w="3686" w:type="dxa"/>
            <w:tcBorders>
              <w:top w:val="single" w:sz="4" w:space="0" w:color="auto"/>
              <w:left w:val="nil"/>
              <w:bottom w:val="single" w:sz="8" w:space="0" w:color="auto"/>
              <w:right w:val="double" w:sz="6" w:space="0" w:color="auto"/>
            </w:tcBorders>
            <w:shd w:val="clear" w:color="auto" w:fill="D9D9D9"/>
            <w:vAlign w:val="center"/>
            <w:hideMark/>
          </w:tcPr>
          <w:p w:rsidR="00162D47" w:rsidRPr="00162D47" w:rsidRDefault="00BA05C0" w:rsidP="00B67156">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24 938,33</w:t>
            </w:r>
          </w:p>
        </w:tc>
      </w:tr>
      <w:tr w:rsidR="00162D47" w:rsidRPr="00162D47" w:rsidTr="00B67156">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08" w:type="dxa"/>
            <w:right w:w="108" w:type="dxa"/>
          </w:tblCellMar>
        </w:tblPrEx>
        <w:trPr>
          <w:trHeight w:val="300"/>
        </w:trPr>
        <w:tc>
          <w:tcPr>
            <w:tcW w:w="5670" w:type="dxa"/>
            <w:shd w:val="clear" w:color="auto" w:fill="auto"/>
            <w:hideMark/>
          </w:tcPr>
          <w:p w:rsidR="00162D47" w:rsidRPr="00162D47" w:rsidRDefault="00162D47" w:rsidP="00B67156">
            <w:pPr>
              <w:spacing w:after="0" w:line="240" w:lineRule="auto"/>
              <w:ind w:left="-85"/>
              <w:rPr>
                <w:rFonts w:ascii="Times New Roman" w:eastAsia="Times New Roman" w:hAnsi="Times New Roman" w:cs="Times New Roman"/>
                <w:caps/>
                <w:sz w:val="24"/>
                <w:szCs w:val="24"/>
                <w:lang w:eastAsia="sk-SK"/>
              </w:rPr>
            </w:pPr>
            <w:r w:rsidRPr="00162D47">
              <w:rPr>
                <w:rFonts w:ascii="Times New Roman" w:eastAsia="Times New Roman" w:hAnsi="Times New Roman" w:cs="Times New Roman"/>
                <w:caps/>
                <w:sz w:val="20"/>
                <w:szCs w:val="20"/>
                <w:lang w:eastAsia="sk-SK"/>
              </w:rPr>
              <w:t xml:space="preserve">Príjmy spolu  </w:t>
            </w:r>
          </w:p>
        </w:tc>
        <w:tc>
          <w:tcPr>
            <w:tcW w:w="3686" w:type="dxa"/>
            <w:shd w:val="clear" w:color="auto" w:fill="auto"/>
            <w:hideMark/>
          </w:tcPr>
          <w:p w:rsidR="00162D47" w:rsidRPr="00162D47" w:rsidRDefault="00BA05C0" w:rsidP="00B67156">
            <w:pPr>
              <w:spacing w:after="0" w:line="240" w:lineRule="auto"/>
              <w:ind w:right="-108"/>
              <w:jc w:val="right"/>
              <w:rPr>
                <w:rFonts w:ascii="Times New Roman" w:eastAsia="Times New Roman" w:hAnsi="Times New Roman" w:cs="Times New Roman"/>
                <w:caps/>
                <w:sz w:val="24"/>
                <w:szCs w:val="24"/>
                <w:lang w:eastAsia="sk-SK"/>
              </w:rPr>
            </w:pPr>
            <w:r>
              <w:rPr>
                <w:rFonts w:ascii="Times New Roman" w:eastAsia="Times New Roman" w:hAnsi="Times New Roman" w:cs="Times New Roman"/>
                <w:caps/>
                <w:sz w:val="24"/>
                <w:szCs w:val="24"/>
                <w:lang w:eastAsia="sk-SK"/>
              </w:rPr>
              <w:t>162 189,03</w:t>
            </w:r>
          </w:p>
        </w:tc>
      </w:tr>
      <w:tr w:rsidR="00162D47" w:rsidRPr="00162D47" w:rsidTr="00B67156">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08" w:type="dxa"/>
            <w:right w:w="108" w:type="dxa"/>
          </w:tblCellMar>
        </w:tblPrEx>
        <w:trPr>
          <w:trHeight w:val="300"/>
        </w:trPr>
        <w:tc>
          <w:tcPr>
            <w:tcW w:w="5670" w:type="dxa"/>
            <w:shd w:val="clear" w:color="auto" w:fill="auto"/>
            <w:hideMark/>
          </w:tcPr>
          <w:p w:rsidR="00162D47" w:rsidRPr="00162D47" w:rsidRDefault="00162D47" w:rsidP="00B67156">
            <w:pPr>
              <w:spacing w:after="0" w:line="240" w:lineRule="auto"/>
              <w:ind w:left="-85"/>
              <w:rPr>
                <w:rFonts w:ascii="Times New Roman" w:eastAsia="Times New Roman" w:hAnsi="Times New Roman" w:cs="Times New Roman"/>
                <w:sz w:val="24"/>
                <w:szCs w:val="24"/>
                <w:lang w:eastAsia="sk-SK"/>
              </w:rPr>
            </w:pPr>
            <w:r w:rsidRPr="00162D47">
              <w:rPr>
                <w:rFonts w:ascii="Times New Roman" w:eastAsia="Times New Roman" w:hAnsi="Times New Roman" w:cs="Times New Roman"/>
                <w:caps/>
                <w:sz w:val="20"/>
                <w:szCs w:val="20"/>
                <w:lang w:eastAsia="sk-SK"/>
              </w:rPr>
              <w:t>VÝDAVKY</w:t>
            </w:r>
            <w:r w:rsidRPr="00162D47">
              <w:rPr>
                <w:rFonts w:ascii="Times New Roman" w:eastAsia="Times New Roman" w:hAnsi="Times New Roman" w:cs="Times New Roman"/>
                <w:sz w:val="20"/>
                <w:szCs w:val="20"/>
                <w:lang w:eastAsia="sk-SK"/>
              </w:rPr>
              <w:t xml:space="preserve"> SPOLU</w:t>
            </w:r>
          </w:p>
        </w:tc>
        <w:tc>
          <w:tcPr>
            <w:tcW w:w="3686" w:type="dxa"/>
            <w:shd w:val="clear" w:color="auto" w:fill="auto"/>
            <w:hideMark/>
          </w:tcPr>
          <w:p w:rsidR="00162D47" w:rsidRPr="00162D47" w:rsidRDefault="00BA05C0" w:rsidP="00B67156">
            <w:pPr>
              <w:spacing w:after="0" w:line="240" w:lineRule="auto"/>
              <w:ind w:right="-108"/>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142 107,19</w:t>
            </w:r>
          </w:p>
        </w:tc>
      </w:tr>
      <w:tr w:rsidR="00162D47" w:rsidRPr="00162D47" w:rsidTr="00B67156">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08" w:type="dxa"/>
            <w:right w:w="108" w:type="dxa"/>
          </w:tblCellMar>
        </w:tblPrEx>
        <w:trPr>
          <w:trHeight w:val="285"/>
        </w:trPr>
        <w:tc>
          <w:tcPr>
            <w:tcW w:w="5670" w:type="dxa"/>
            <w:shd w:val="clear" w:color="auto" w:fill="DDD9C3"/>
            <w:hideMark/>
          </w:tcPr>
          <w:p w:rsidR="00162D47" w:rsidRPr="00162D47" w:rsidRDefault="00162D47" w:rsidP="00B67156">
            <w:pPr>
              <w:spacing w:after="0" w:line="240" w:lineRule="auto"/>
              <w:ind w:left="-85"/>
              <w:rPr>
                <w:rFonts w:ascii="Times New Roman" w:eastAsia="Times New Roman" w:hAnsi="Times New Roman" w:cs="Times New Roman"/>
                <w:sz w:val="24"/>
                <w:szCs w:val="24"/>
                <w:lang w:eastAsia="sk-SK"/>
              </w:rPr>
            </w:pPr>
            <w:r w:rsidRPr="00162D47">
              <w:rPr>
                <w:rFonts w:ascii="Times New Roman" w:eastAsia="Times New Roman" w:hAnsi="Times New Roman" w:cs="Times New Roman"/>
                <w:b/>
                <w:bCs/>
                <w:i/>
                <w:iCs/>
                <w:sz w:val="20"/>
                <w:szCs w:val="20"/>
                <w:lang w:eastAsia="sk-SK"/>
              </w:rPr>
              <w:t xml:space="preserve">Hospodárenie obce </w:t>
            </w:r>
          </w:p>
        </w:tc>
        <w:tc>
          <w:tcPr>
            <w:tcW w:w="3686" w:type="dxa"/>
            <w:shd w:val="clear" w:color="auto" w:fill="DDD9C3"/>
            <w:hideMark/>
          </w:tcPr>
          <w:p w:rsidR="00162D47" w:rsidRPr="00162D47" w:rsidRDefault="00BA05C0" w:rsidP="00B67156">
            <w:pPr>
              <w:spacing w:after="0" w:line="240" w:lineRule="auto"/>
              <w:ind w:right="-108"/>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20 081,84</w:t>
            </w:r>
          </w:p>
        </w:tc>
      </w:tr>
      <w:tr w:rsidR="00162D47" w:rsidRPr="00162D47" w:rsidTr="00B67156">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08" w:type="dxa"/>
            <w:right w:w="108" w:type="dxa"/>
          </w:tblCellMar>
        </w:tblPrEx>
        <w:trPr>
          <w:trHeight w:val="300"/>
        </w:trPr>
        <w:tc>
          <w:tcPr>
            <w:tcW w:w="5670" w:type="dxa"/>
            <w:shd w:val="clear" w:color="auto" w:fill="auto"/>
            <w:hideMark/>
          </w:tcPr>
          <w:p w:rsidR="00162D47" w:rsidRPr="00162D47" w:rsidRDefault="00162D47" w:rsidP="00B67156">
            <w:pPr>
              <w:spacing w:after="0" w:line="240" w:lineRule="auto"/>
              <w:ind w:left="-85"/>
              <w:rPr>
                <w:rFonts w:ascii="Times New Roman" w:eastAsia="Times New Roman" w:hAnsi="Times New Roman" w:cs="Times New Roman"/>
                <w:b/>
                <w:sz w:val="24"/>
                <w:szCs w:val="24"/>
                <w:lang w:eastAsia="sk-SK"/>
              </w:rPr>
            </w:pPr>
            <w:r w:rsidRPr="00162D47">
              <w:rPr>
                <w:rFonts w:ascii="Times New Roman" w:eastAsia="Times New Roman" w:hAnsi="Times New Roman" w:cs="Times New Roman"/>
                <w:b/>
                <w:i/>
                <w:iCs/>
                <w:sz w:val="20"/>
                <w:szCs w:val="20"/>
                <w:lang w:eastAsia="sk-SK"/>
              </w:rPr>
              <w:t>Vylúčenie z prebytku</w:t>
            </w:r>
          </w:p>
        </w:tc>
        <w:tc>
          <w:tcPr>
            <w:tcW w:w="3686" w:type="dxa"/>
            <w:shd w:val="clear" w:color="auto" w:fill="auto"/>
            <w:hideMark/>
          </w:tcPr>
          <w:p w:rsidR="00162D47" w:rsidRPr="00162D47" w:rsidRDefault="00BA05C0" w:rsidP="00B67156">
            <w:pPr>
              <w:spacing w:after="0" w:line="240" w:lineRule="auto"/>
              <w:ind w:right="-108"/>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-122,88</w:t>
            </w:r>
          </w:p>
        </w:tc>
      </w:tr>
      <w:tr w:rsidR="00162D47" w:rsidRPr="00162D47" w:rsidTr="00B67156">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08" w:type="dxa"/>
            <w:right w:w="108" w:type="dxa"/>
          </w:tblCellMar>
        </w:tblPrEx>
        <w:trPr>
          <w:trHeight w:val="285"/>
        </w:trPr>
        <w:tc>
          <w:tcPr>
            <w:tcW w:w="5670" w:type="dxa"/>
            <w:shd w:val="clear" w:color="auto" w:fill="D9D9D9"/>
            <w:hideMark/>
          </w:tcPr>
          <w:p w:rsidR="00162D47" w:rsidRPr="00162D47" w:rsidRDefault="00162D47" w:rsidP="00B67156">
            <w:pPr>
              <w:spacing w:after="0" w:line="240" w:lineRule="auto"/>
              <w:ind w:left="-85"/>
              <w:rPr>
                <w:rFonts w:ascii="Times New Roman" w:eastAsia="Times New Roman" w:hAnsi="Times New Roman" w:cs="Times New Roman"/>
                <w:sz w:val="24"/>
                <w:szCs w:val="24"/>
                <w:lang w:eastAsia="sk-SK"/>
              </w:rPr>
            </w:pPr>
            <w:r w:rsidRPr="00162D47">
              <w:rPr>
                <w:rFonts w:ascii="Times New Roman" w:eastAsia="Times New Roman" w:hAnsi="Times New Roman" w:cs="Times New Roman"/>
                <w:b/>
                <w:bCs/>
                <w:i/>
                <w:iCs/>
                <w:sz w:val="20"/>
                <w:szCs w:val="20"/>
                <w:lang w:eastAsia="sk-SK"/>
              </w:rPr>
              <w:t>Upravené hospodárenie obce</w:t>
            </w:r>
          </w:p>
        </w:tc>
        <w:tc>
          <w:tcPr>
            <w:tcW w:w="3686" w:type="dxa"/>
            <w:shd w:val="clear" w:color="auto" w:fill="D9D9D9"/>
            <w:hideMark/>
          </w:tcPr>
          <w:p w:rsidR="00162D47" w:rsidRPr="00162D47" w:rsidRDefault="00BA05C0" w:rsidP="00B67156">
            <w:pPr>
              <w:spacing w:after="0" w:line="240" w:lineRule="auto"/>
              <w:ind w:right="-108"/>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19 958,96</w:t>
            </w:r>
          </w:p>
        </w:tc>
      </w:tr>
    </w:tbl>
    <w:p w:rsidR="00162D47" w:rsidRDefault="00162D47" w:rsidP="001A30B2">
      <w:pPr>
        <w:spacing w:after="0" w:line="276" w:lineRule="auto"/>
        <w:jc w:val="both"/>
        <w:rPr>
          <w:rFonts w:ascii="Times New Roman" w:hAnsi="Times New Roman" w:cs="Times New Roman"/>
          <w:sz w:val="24"/>
          <w:szCs w:val="24"/>
        </w:rPr>
      </w:pPr>
    </w:p>
    <w:p w:rsidR="00406417" w:rsidRDefault="00406417" w:rsidP="001A30B2">
      <w:pPr>
        <w:spacing w:after="0" w:line="276" w:lineRule="auto"/>
        <w:jc w:val="both"/>
        <w:rPr>
          <w:rFonts w:ascii="Times New Roman" w:hAnsi="Times New Roman" w:cs="Times New Roman"/>
          <w:sz w:val="24"/>
          <w:szCs w:val="24"/>
        </w:rPr>
      </w:pPr>
    </w:p>
    <w:p w:rsidR="00406417" w:rsidRDefault="00406417" w:rsidP="001A30B2">
      <w:pPr>
        <w:spacing w:after="0" w:line="276" w:lineRule="auto"/>
        <w:jc w:val="both"/>
        <w:rPr>
          <w:rFonts w:ascii="Times New Roman" w:hAnsi="Times New Roman" w:cs="Times New Roman"/>
          <w:sz w:val="24"/>
          <w:szCs w:val="24"/>
        </w:rPr>
      </w:pPr>
    </w:p>
    <w:p w:rsidR="00406417" w:rsidRDefault="00406417" w:rsidP="001A30B2">
      <w:pPr>
        <w:spacing w:after="0" w:line="276" w:lineRule="auto"/>
        <w:jc w:val="both"/>
        <w:rPr>
          <w:rFonts w:ascii="Times New Roman" w:hAnsi="Times New Roman" w:cs="Times New Roman"/>
          <w:sz w:val="24"/>
          <w:szCs w:val="24"/>
        </w:rPr>
      </w:pPr>
    </w:p>
    <w:p w:rsidR="00406417" w:rsidRDefault="00406417" w:rsidP="001A30B2">
      <w:pPr>
        <w:spacing w:after="0" w:line="276" w:lineRule="auto"/>
        <w:jc w:val="both"/>
        <w:rPr>
          <w:rFonts w:ascii="Times New Roman" w:hAnsi="Times New Roman" w:cs="Times New Roman"/>
          <w:sz w:val="24"/>
          <w:szCs w:val="24"/>
        </w:rPr>
      </w:pPr>
    </w:p>
    <w:p w:rsidR="00406417" w:rsidRDefault="00406417" w:rsidP="001A30B2">
      <w:pPr>
        <w:spacing w:after="0" w:line="276" w:lineRule="auto"/>
        <w:jc w:val="both"/>
        <w:rPr>
          <w:rFonts w:ascii="Times New Roman" w:hAnsi="Times New Roman" w:cs="Times New Roman"/>
          <w:sz w:val="24"/>
          <w:szCs w:val="24"/>
        </w:rPr>
      </w:pPr>
    </w:p>
    <w:p w:rsidR="00406417" w:rsidRDefault="00406417" w:rsidP="001A30B2">
      <w:pPr>
        <w:spacing w:after="0" w:line="276" w:lineRule="auto"/>
        <w:jc w:val="both"/>
        <w:rPr>
          <w:rFonts w:ascii="Times New Roman" w:hAnsi="Times New Roman" w:cs="Times New Roman"/>
          <w:sz w:val="24"/>
          <w:szCs w:val="24"/>
        </w:rPr>
      </w:pPr>
    </w:p>
    <w:p w:rsidR="00406417" w:rsidRDefault="00406417" w:rsidP="001A30B2">
      <w:pPr>
        <w:spacing w:after="0" w:line="276" w:lineRule="auto"/>
        <w:jc w:val="both"/>
        <w:rPr>
          <w:rFonts w:ascii="Times New Roman" w:hAnsi="Times New Roman" w:cs="Times New Roman"/>
          <w:sz w:val="24"/>
          <w:szCs w:val="24"/>
        </w:rPr>
      </w:pPr>
    </w:p>
    <w:p w:rsidR="00406417" w:rsidRDefault="00406417" w:rsidP="001A30B2">
      <w:pPr>
        <w:spacing w:after="0" w:line="276" w:lineRule="auto"/>
        <w:jc w:val="both"/>
        <w:rPr>
          <w:rFonts w:ascii="Times New Roman" w:hAnsi="Times New Roman" w:cs="Times New Roman"/>
          <w:sz w:val="24"/>
          <w:szCs w:val="24"/>
        </w:rPr>
      </w:pPr>
    </w:p>
    <w:p w:rsidR="00406417" w:rsidRDefault="00406417" w:rsidP="001A30B2">
      <w:pPr>
        <w:spacing w:after="0" w:line="276" w:lineRule="auto"/>
        <w:jc w:val="both"/>
        <w:rPr>
          <w:rFonts w:ascii="Times New Roman" w:hAnsi="Times New Roman" w:cs="Times New Roman"/>
          <w:sz w:val="24"/>
          <w:szCs w:val="24"/>
        </w:rPr>
      </w:pPr>
    </w:p>
    <w:p w:rsidR="00406417" w:rsidRDefault="00406417" w:rsidP="001A30B2">
      <w:pPr>
        <w:spacing w:after="0" w:line="276" w:lineRule="auto"/>
        <w:jc w:val="both"/>
        <w:rPr>
          <w:rFonts w:ascii="Times New Roman" w:hAnsi="Times New Roman" w:cs="Times New Roman"/>
          <w:sz w:val="24"/>
          <w:szCs w:val="24"/>
        </w:rPr>
      </w:pPr>
    </w:p>
    <w:p w:rsidR="00406417" w:rsidRDefault="00406417" w:rsidP="001A30B2">
      <w:pPr>
        <w:spacing w:after="0" w:line="276" w:lineRule="auto"/>
        <w:jc w:val="both"/>
        <w:rPr>
          <w:rFonts w:ascii="Times New Roman" w:hAnsi="Times New Roman" w:cs="Times New Roman"/>
          <w:sz w:val="24"/>
          <w:szCs w:val="24"/>
        </w:rPr>
      </w:pPr>
    </w:p>
    <w:p w:rsidR="00162D47" w:rsidRPr="001A30B2" w:rsidRDefault="00162D47" w:rsidP="001A30B2">
      <w:pPr>
        <w:spacing w:after="0" w:line="276" w:lineRule="auto"/>
        <w:jc w:val="both"/>
        <w:rPr>
          <w:rFonts w:ascii="Times New Roman" w:hAnsi="Times New Roman" w:cs="Times New Roman"/>
          <w:sz w:val="24"/>
          <w:szCs w:val="24"/>
        </w:rPr>
      </w:pPr>
    </w:p>
    <w:p w:rsidR="005733FB" w:rsidRDefault="005733FB" w:rsidP="00B5643F">
      <w:pPr>
        <w:ind w:firstLine="709"/>
        <w:jc w:val="both"/>
        <w:rPr>
          <w:rFonts w:ascii="Times New Roman" w:hAnsi="Times New Roman" w:cs="Times New Roman"/>
          <w:sz w:val="24"/>
          <w:szCs w:val="24"/>
        </w:rPr>
      </w:pPr>
      <w:r w:rsidRPr="001A30B2">
        <w:rPr>
          <w:rFonts w:ascii="Times New Roman" w:hAnsi="Times New Roman" w:cs="Times New Roman"/>
          <w:sz w:val="24"/>
          <w:szCs w:val="24"/>
        </w:rPr>
        <w:lastRenderedPageBreak/>
        <w:t>Výpočet výsledku hospodárenia</w:t>
      </w:r>
      <w:r w:rsidR="00284175" w:rsidRPr="00284175">
        <w:rPr>
          <w:rFonts w:ascii="Times New Roman" w:eastAsia="Times New Roman" w:hAnsi="Times New Roman" w:cs="Times New Roman"/>
          <w:sz w:val="24"/>
          <w:szCs w:val="24"/>
          <w:lang w:eastAsia="sk-SK"/>
        </w:rPr>
        <w:t xml:space="preserve"> podľa ustanovenia § 10 ods. 3 písm. a) a b) zákona č. 583/2004 </w:t>
      </w:r>
      <w:proofErr w:type="spellStart"/>
      <w:r w:rsidR="00284175" w:rsidRPr="00284175">
        <w:rPr>
          <w:rFonts w:ascii="Times New Roman" w:eastAsia="Times New Roman" w:hAnsi="Times New Roman" w:cs="Times New Roman"/>
          <w:sz w:val="24"/>
          <w:szCs w:val="24"/>
          <w:lang w:eastAsia="sk-SK"/>
        </w:rPr>
        <w:t>Z.z</w:t>
      </w:r>
      <w:proofErr w:type="spellEnd"/>
      <w:r w:rsidR="00284175" w:rsidRPr="00284175">
        <w:rPr>
          <w:rFonts w:ascii="Times New Roman" w:eastAsia="Times New Roman" w:hAnsi="Times New Roman" w:cs="Times New Roman"/>
          <w:sz w:val="24"/>
          <w:szCs w:val="24"/>
          <w:lang w:eastAsia="sk-SK"/>
        </w:rPr>
        <w:t>. o rozpočtových pravidlách územnej samosprávy a o zmene a doplnení niektorých zákonov v znení neskorších predpisov</w:t>
      </w:r>
      <w:r w:rsidR="00E2011D">
        <w:rPr>
          <w:rFonts w:ascii="Times New Roman" w:hAnsi="Times New Roman" w:cs="Times New Roman"/>
          <w:sz w:val="24"/>
          <w:szCs w:val="24"/>
        </w:rPr>
        <w:t>.</w:t>
      </w:r>
    </w:p>
    <w:p w:rsidR="00E2011D" w:rsidRPr="001A30B2" w:rsidRDefault="00E2011D" w:rsidP="00E2011D">
      <w:pPr>
        <w:jc w:val="both"/>
        <w:rPr>
          <w:rFonts w:ascii="Times New Roman" w:hAnsi="Times New Roman" w:cs="Times New Roman"/>
          <w:sz w:val="24"/>
          <w:szCs w:val="24"/>
        </w:rPr>
      </w:pPr>
      <w:r>
        <w:rPr>
          <w:rFonts w:ascii="Times New Roman" w:hAnsi="Times New Roman" w:cs="Times New Roman"/>
          <w:sz w:val="24"/>
          <w:szCs w:val="24"/>
        </w:rPr>
        <w:t>Výpočet bez nerozpočtovaných položiek rozpočtu:</w:t>
      </w:r>
    </w:p>
    <w:p w:rsidR="005733FB" w:rsidRPr="001A30B2" w:rsidRDefault="00E2011D" w:rsidP="005733FB">
      <w:pPr>
        <w:spacing w:after="0" w:line="240" w:lineRule="auto"/>
        <w:rPr>
          <w:rFonts w:ascii="Times New Roman" w:hAnsi="Times New Roman" w:cs="Times New Roman"/>
          <w:sz w:val="24"/>
          <w:szCs w:val="24"/>
        </w:rPr>
      </w:pPr>
      <w:r>
        <w:rPr>
          <w:rFonts w:ascii="Times New Roman" w:hAnsi="Times New Roman" w:cs="Times New Roman"/>
          <w:sz w:val="24"/>
          <w:szCs w:val="24"/>
        </w:rPr>
        <w:t>Bežné príjmy:</w:t>
      </w:r>
      <w:r>
        <w:rPr>
          <w:rFonts w:ascii="Times New Roman" w:hAnsi="Times New Roman" w:cs="Times New Roman"/>
          <w:sz w:val="24"/>
          <w:szCs w:val="24"/>
        </w:rPr>
        <w:tab/>
      </w:r>
      <w:r>
        <w:rPr>
          <w:rFonts w:ascii="Times New Roman" w:hAnsi="Times New Roman" w:cs="Times New Roman"/>
          <w:sz w:val="24"/>
          <w:szCs w:val="24"/>
        </w:rPr>
        <w:tab/>
      </w:r>
      <w:r w:rsidR="00BA05C0">
        <w:rPr>
          <w:rFonts w:ascii="Times New Roman" w:hAnsi="Times New Roman" w:cs="Times New Roman"/>
          <w:sz w:val="24"/>
          <w:szCs w:val="24"/>
        </w:rPr>
        <w:t xml:space="preserve"> 137 054,70</w:t>
      </w:r>
      <w:r w:rsidR="005733FB" w:rsidRPr="001A30B2">
        <w:rPr>
          <w:rFonts w:ascii="Times New Roman" w:hAnsi="Times New Roman" w:cs="Times New Roman"/>
          <w:sz w:val="24"/>
          <w:szCs w:val="24"/>
        </w:rPr>
        <w:t xml:space="preserve"> </w:t>
      </w:r>
      <w:r w:rsidR="00052104">
        <w:rPr>
          <w:rFonts w:ascii="Times New Roman" w:hAnsi="Times New Roman" w:cs="Times New Roman"/>
          <w:sz w:val="24"/>
          <w:szCs w:val="24"/>
        </w:rPr>
        <w:t>€</w:t>
      </w:r>
      <w:r w:rsidR="00052104">
        <w:rPr>
          <w:rFonts w:ascii="Times New Roman" w:hAnsi="Times New Roman" w:cs="Times New Roman"/>
          <w:sz w:val="24"/>
          <w:szCs w:val="24"/>
        </w:rPr>
        <w:tab/>
      </w:r>
      <w:r w:rsidR="00052104">
        <w:rPr>
          <w:rFonts w:ascii="Times New Roman" w:hAnsi="Times New Roman" w:cs="Times New Roman"/>
          <w:sz w:val="24"/>
          <w:szCs w:val="24"/>
        </w:rPr>
        <w:tab/>
      </w:r>
      <w:r w:rsidR="00052104">
        <w:rPr>
          <w:rFonts w:ascii="Times New Roman" w:hAnsi="Times New Roman" w:cs="Times New Roman"/>
          <w:sz w:val="24"/>
          <w:szCs w:val="24"/>
        </w:rPr>
        <w:tab/>
        <w:t>Kapitálové príjmy:</w:t>
      </w:r>
      <w:r w:rsidR="00052104">
        <w:rPr>
          <w:rFonts w:ascii="Times New Roman" w:hAnsi="Times New Roman" w:cs="Times New Roman"/>
          <w:sz w:val="24"/>
          <w:szCs w:val="24"/>
        </w:rPr>
        <w:tab/>
        <w:t xml:space="preserve">            196</w:t>
      </w:r>
      <w:r>
        <w:rPr>
          <w:rFonts w:ascii="Times New Roman" w:hAnsi="Times New Roman" w:cs="Times New Roman"/>
          <w:sz w:val="24"/>
          <w:szCs w:val="24"/>
        </w:rPr>
        <w:t>,00</w:t>
      </w:r>
      <w:r w:rsidR="005733FB" w:rsidRPr="001A30B2">
        <w:rPr>
          <w:rFonts w:ascii="Times New Roman" w:hAnsi="Times New Roman" w:cs="Times New Roman"/>
          <w:sz w:val="24"/>
          <w:szCs w:val="24"/>
        </w:rPr>
        <w:t xml:space="preserve"> €</w:t>
      </w:r>
    </w:p>
    <w:p w:rsidR="005733FB" w:rsidRPr="001A30B2" w:rsidRDefault="005733FB" w:rsidP="005733FB">
      <w:pPr>
        <w:spacing w:after="0" w:line="240" w:lineRule="auto"/>
        <w:rPr>
          <w:rFonts w:ascii="Times New Roman" w:hAnsi="Times New Roman" w:cs="Times New Roman"/>
          <w:sz w:val="24"/>
          <w:szCs w:val="24"/>
        </w:rPr>
      </w:pPr>
      <w:r w:rsidRPr="001A30B2">
        <w:rPr>
          <w:rFonts w:ascii="Times New Roman" w:hAnsi="Times New Roman" w:cs="Times New Roman"/>
          <w:sz w:val="24"/>
          <w:szCs w:val="24"/>
          <w:u w:val="single"/>
        </w:rPr>
        <w:t>Bežné výdavky:</w:t>
      </w:r>
      <w:r w:rsidR="00E2011D">
        <w:rPr>
          <w:rFonts w:ascii="Times New Roman" w:hAnsi="Times New Roman" w:cs="Times New Roman"/>
          <w:sz w:val="24"/>
          <w:szCs w:val="24"/>
          <w:u w:val="single"/>
        </w:rPr>
        <w:t xml:space="preserve">        </w:t>
      </w:r>
      <w:r w:rsidR="00627AEE">
        <w:rPr>
          <w:rFonts w:ascii="Times New Roman" w:hAnsi="Times New Roman" w:cs="Times New Roman"/>
          <w:sz w:val="24"/>
          <w:szCs w:val="24"/>
          <w:u w:val="single"/>
        </w:rPr>
        <w:t xml:space="preserve"> </w:t>
      </w:r>
      <w:r w:rsidR="00E2011D">
        <w:rPr>
          <w:rFonts w:ascii="Times New Roman" w:hAnsi="Times New Roman" w:cs="Times New Roman"/>
          <w:sz w:val="24"/>
          <w:szCs w:val="24"/>
          <w:u w:val="single"/>
        </w:rPr>
        <w:tab/>
      </w:r>
      <w:r w:rsidR="00BA05C0">
        <w:rPr>
          <w:rFonts w:ascii="Times New Roman" w:hAnsi="Times New Roman" w:cs="Times New Roman"/>
          <w:sz w:val="24"/>
          <w:szCs w:val="24"/>
          <w:u w:val="single"/>
        </w:rPr>
        <w:t>-117 526,90</w:t>
      </w:r>
      <w:r w:rsidRPr="001A30B2">
        <w:rPr>
          <w:rFonts w:ascii="Times New Roman" w:hAnsi="Times New Roman" w:cs="Times New Roman"/>
          <w:sz w:val="24"/>
          <w:szCs w:val="24"/>
          <w:u w:val="single"/>
        </w:rPr>
        <w:t xml:space="preserve"> €</w:t>
      </w:r>
      <w:r w:rsidRPr="001A30B2">
        <w:rPr>
          <w:rFonts w:ascii="Times New Roman" w:hAnsi="Times New Roman" w:cs="Times New Roman"/>
          <w:sz w:val="24"/>
          <w:szCs w:val="24"/>
        </w:rPr>
        <w:tab/>
      </w:r>
      <w:r w:rsidRPr="001A30B2">
        <w:rPr>
          <w:rFonts w:ascii="Times New Roman" w:hAnsi="Times New Roman" w:cs="Times New Roman"/>
          <w:sz w:val="24"/>
          <w:szCs w:val="24"/>
        </w:rPr>
        <w:tab/>
      </w:r>
      <w:r w:rsidRPr="001A30B2">
        <w:rPr>
          <w:rFonts w:ascii="Times New Roman" w:hAnsi="Times New Roman" w:cs="Times New Roman"/>
          <w:sz w:val="24"/>
          <w:szCs w:val="24"/>
        </w:rPr>
        <w:tab/>
      </w:r>
      <w:r w:rsidRPr="001A30B2">
        <w:rPr>
          <w:rFonts w:ascii="Times New Roman" w:hAnsi="Times New Roman" w:cs="Times New Roman"/>
          <w:sz w:val="24"/>
          <w:szCs w:val="24"/>
          <w:u w:val="single"/>
        </w:rPr>
        <w:t>Kapitálové výdavky:</w:t>
      </w:r>
      <w:r w:rsidRPr="001A30B2">
        <w:rPr>
          <w:rFonts w:ascii="Times New Roman" w:hAnsi="Times New Roman" w:cs="Times New Roman"/>
          <w:sz w:val="24"/>
          <w:szCs w:val="24"/>
          <w:u w:val="single"/>
        </w:rPr>
        <w:tab/>
        <w:t xml:space="preserve"> </w:t>
      </w:r>
      <w:r w:rsidR="00052104">
        <w:rPr>
          <w:rFonts w:ascii="Times New Roman" w:hAnsi="Times New Roman" w:cs="Times New Roman"/>
          <w:sz w:val="24"/>
          <w:szCs w:val="24"/>
          <w:u w:val="single"/>
        </w:rPr>
        <w:t xml:space="preserve">     -24 580,29</w:t>
      </w:r>
      <w:r w:rsidRPr="001A30B2">
        <w:rPr>
          <w:rFonts w:ascii="Times New Roman" w:hAnsi="Times New Roman" w:cs="Times New Roman"/>
          <w:sz w:val="24"/>
          <w:szCs w:val="24"/>
          <w:u w:val="single"/>
        </w:rPr>
        <w:t xml:space="preserve"> €</w:t>
      </w:r>
    </w:p>
    <w:p w:rsidR="005733FB" w:rsidRPr="001A30B2" w:rsidRDefault="00627AEE" w:rsidP="005733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Prebytok: </w:t>
      </w:r>
      <w:r>
        <w:rPr>
          <w:rFonts w:ascii="Times New Roman" w:hAnsi="Times New Roman" w:cs="Times New Roman"/>
          <w:sz w:val="24"/>
          <w:szCs w:val="24"/>
        </w:rPr>
        <w:tab/>
      </w:r>
      <w:r w:rsidR="00E2011D">
        <w:rPr>
          <w:rFonts w:ascii="Times New Roman" w:hAnsi="Times New Roman" w:cs="Times New Roman"/>
          <w:sz w:val="24"/>
          <w:szCs w:val="24"/>
        </w:rPr>
        <w:tab/>
        <w:t xml:space="preserve">  </w:t>
      </w:r>
      <w:r w:rsidR="00052104">
        <w:rPr>
          <w:rFonts w:ascii="Times New Roman" w:hAnsi="Times New Roman" w:cs="Times New Roman"/>
          <w:b/>
          <w:sz w:val="24"/>
          <w:szCs w:val="24"/>
        </w:rPr>
        <w:t xml:space="preserve"> 19 527,80</w:t>
      </w:r>
      <w:r w:rsidR="005733FB" w:rsidRPr="00E2011D">
        <w:rPr>
          <w:rFonts w:ascii="Times New Roman" w:hAnsi="Times New Roman" w:cs="Times New Roman"/>
          <w:b/>
          <w:sz w:val="24"/>
          <w:szCs w:val="24"/>
        </w:rPr>
        <w:t xml:space="preserve"> €</w:t>
      </w:r>
      <w:r w:rsidR="005733FB" w:rsidRPr="00E2011D">
        <w:rPr>
          <w:rFonts w:ascii="Times New Roman" w:hAnsi="Times New Roman" w:cs="Times New Roman"/>
          <w:b/>
          <w:sz w:val="24"/>
          <w:szCs w:val="24"/>
        </w:rPr>
        <w:tab/>
      </w:r>
      <w:r w:rsidR="005733FB" w:rsidRPr="001A30B2">
        <w:rPr>
          <w:rFonts w:ascii="Times New Roman" w:hAnsi="Times New Roman" w:cs="Times New Roman"/>
          <w:sz w:val="24"/>
          <w:szCs w:val="24"/>
        </w:rPr>
        <w:tab/>
      </w:r>
      <w:r w:rsidR="005733FB" w:rsidRPr="001A30B2">
        <w:rPr>
          <w:rFonts w:ascii="Times New Roman" w:hAnsi="Times New Roman" w:cs="Times New Roman"/>
          <w:sz w:val="24"/>
          <w:szCs w:val="24"/>
        </w:rPr>
        <w:tab/>
        <w:t>Schodok:</w:t>
      </w:r>
      <w:r w:rsidR="005733FB" w:rsidRPr="001A30B2">
        <w:rPr>
          <w:rFonts w:ascii="Times New Roman" w:hAnsi="Times New Roman" w:cs="Times New Roman"/>
          <w:sz w:val="24"/>
          <w:szCs w:val="24"/>
        </w:rPr>
        <w:tab/>
      </w:r>
      <w:r w:rsidR="005733FB" w:rsidRPr="001A30B2">
        <w:rPr>
          <w:rFonts w:ascii="Times New Roman" w:hAnsi="Times New Roman" w:cs="Times New Roman"/>
          <w:sz w:val="24"/>
          <w:szCs w:val="24"/>
        </w:rPr>
        <w:tab/>
      </w:r>
      <w:r w:rsidR="00052104">
        <w:rPr>
          <w:rFonts w:ascii="Times New Roman" w:hAnsi="Times New Roman" w:cs="Times New Roman"/>
          <w:sz w:val="24"/>
          <w:szCs w:val="24"/>
        </w:rPr>
        <w:t xml:space="preserve">      </w:t>
      </w:r>
      <w:r w:rsidR="00052104">
        <w:rPr>
          <w:rFonts w:ascii="Times New Roman" w:hAnsi="Times New Roman" w:cs="Times New Roman"/>
          <w:b/>
          <w:sz w:val="24"/>
          <w:szCs w:val="24"/>
        </w:rPr>
        <w:t>-24 384,29</w:t>
      </w:r>
      <w:r w:rsidR="005733FB" w:rsidRPr="00E2011D">
        <w:rPr>
          <w:rFonts w:ascii="Times New Roman" w:hAnsi="Times New Roman" w:cs="Times New Roman"/>
          <w:b/>
          <w:sz w:val="24"/>
          <w:szCs w:val="24"/>
        </w:rPr>
        <w:t xml:space="preserve"> €</w:t>
      </w:r>
    </w:p>
    <w:p w:rsidR="005733FB" w:rsidRPr="001A30B2" w:rsidRDefault="005733FB" w:rsidP="005733FB">
      <w:pPr>
        <w:spacing w:after="0" w:line="240" w:lineRule="auto"/>
        <w:rPr>
          <w:rFonts w:ascii="Times New Roman" w:hAnsi="Times New Roman" w:cs="Times New Roman"/>
          <w:sz w:val="24"/>
          <w:szCs w:val="24"/>
        </w:rPr>
      </w:pPr>
    </w:p>
    <w:p w:rsidR="005733FB" w:rsidRPr="001A30B2" w:rsidRDefault="005733FB" w:rsidP="005733FB">
      <w:pPr>
        <w:spacing w:after="0" w:line="240" w:lineRule="auto"/>
        <w:rPr>
          <w:rFonts w:ascii="Times New Roman" w:hAnsi="Times New Roman" w:cs="Times New Roman"/>
          <w:b/>
          <w:sz w:val="24"/>
          <w:szCs w:val="24"/>
        </w:rPr>
      </w:pPr>
      <w:r w:rsidRPr="001A30B2">
        <w:rPr>
          <w:rFonts w:ascii="Times New Roman" w:hAnsi="Times New Roman" w:cs="Times New Roman"/>
          <w:b/>
          <w:sz w:val="24"/>
          <w:szCs w:val="24"/>
        </w:rPr>
        <w:t>Prebytok hospodárenia za rok 201</w:t>
      </w:r>
      <w:r w:rsidR="00052104">
        <w:rPr>
          <w:rFonts w:ascii="Times New Roman" w:hAnsi="Times New Roman" w:cs="Times New Roman"/>
          <w:b/>
          <w:sz w:val="24"/>
          <w:szCs w:val="24"/>
        </w:rPr>
        <w:t>7</w:t>
      </w:r>
      <w:r w:rsidRPr="001A30B2">
        <w:rPr>
          <w:rFonts w:ascii="Times New Roman" w:hAnsi="Times New Roman" w:cs="Times New Roman"/>
          <w:b/>
          <w:sz w:val="24"/>
          <w:szCs w:val="24"/>
        </w:rPr>
        <w:t>:</w:t>
      </w:r>
      <w:r w:rsidRPr="001A30B2">
        <w:rPr>
          <w:rFonts w:ascii="Times New Roman" w:hAnsi="Times New Roman" w:cs="Times New Roman"/>
          <w:sz w:val="24"/>
          <w:szCs w:val="24"/>
        </w:rPr>
        <w:t xml:space="preserve"> </w:t>
      </w:r>
      <w:r w:rsidR="00052104">
        <w:rPr>
          <w:rFonts w:ascii="Times New Roman" w:hAnsi="Times New Roman" w:cs="Times New Roman"/>
          <w:sz w:val="24"/>
          <w:szCs w:val="24"/>
        </w:rPr>
        <w:t>19 527,80 – 24 384,29</w:t>
      </w:r>
      <w:r w:rsidRPr="001A30B2">
        <w:rPr>
          <w:rFonts w:ascii="Times New Roman" w:hAnsi="Times New Roman" w:cs="Times New Roman"/>
          <w:sz w:val="24"/>
          <w:szCs w:val="24"/>
        </w:rPr>
        <w:t xml:space="preserve"> = </w:t>
      </w:r>
      <w:r w:rsidR="00052104">
        <w:rPr>
          <w:rFonts w:ascii="Times New Roman" w:hAnsi="Times New Roman" w:cs="Times New Roman"/>
          <w:b/>
          <w:sz w:val="24"/>
          <w:szCs w:val="24"/>
        </w:rPr>
        <w:t>-4 856,49</w:t>
      </w:r>
      <w:r w:rsidR="00627AEE">
        <w:rPr>
          <w:rFonts w:ascii="Times New Roman" w:hAnsi="Times New Roman" w:cs="Times New Roman"/>
          <w:b/>
          <w:sz w:val="24"/>
          <w:szCs w:val="24"/>
        </w:rPr>
        <w:t xml:space="preserve"> </w:t>
      </w:r>
      <w:r w:rsidRPr="001A30B2">
        <w:rPr>
          <w:rFonts w:ascii="Times New Roman" w:hAnsi="Times New Roman" w:cs="Times New Roman"/>
          <w:b/>
          <w:sz w:val="24"/>
          <w:szCs w:val="24"/>
        </w:rPr>
        <w:t>€</w:t>
      </w:r>
    </w:p>
    <w:p w:rsidR="005733FB" w:rsidRPr="001A30B2" w:rsidRDefault="005733FB" w:rsidP="005733FB">
      <w:pPr>
        <w:spacing w:after="0" w:line="240" w:lineRule="auto"/>
        <w:rPr>
          <w:rFonts w:ascii="Times New Roman" w:hAnsi="Times New Roman" w:cs="Times New Roman"/>
          <w:b/>
          <w:sz w:val="24"/>
          <w:szCs w:val="24"/>
        </w:rPr>
      </w:pPr>
    </w:p>
    <w:p w:rsidR="005733FB" w:rsidRPr="001A30B2" w:rsidRDefault="005733FB" w:rsidP="005733FB">
      <w:pPr>
        <w:spacing w:after="0" w:line="240" w:lineRule="auto"/>
        <w:rPr>
          <w:rFonts w:ascii="Times New Roman" w:hAnsi="Times New Roman" w:cs="Times New Roman"/>
          <w:b/>
          <w:sz w:val="24"/>
          <w:szCs w:val="24"/>
        </w:rPr>
      </w:pPr>
      <w:r w:rsidRPr="001A30B2">
        <w:rPr>
          <w:rFonts w:ascii="Times New Roman" w:hAnsi="Times New Roman" w:cs="Times New Roman"/>
          <w:b/>
          <w:sz w:val="24"/>
          <w:szCs w:val="24"/>
        </w:rPr>
        <w:t>Vysporiadanie:</w:t>
      </w:r>
    </w:p>
    <w:p w:rsidR="005733FB" w:rsidRPr="001A30B2" w:rsidRDefault="005733FB" w:rsidP="005733FB">
      <w:pPr>
        <w:spacing w:after="0" w:line="240" w:lineRule="auto"/>
        <w:rPr>
          <w:rFonts w:ascii="Times New Roman" w:hAnsi="Times New Roman" w:cs="Times New Roman"/>
          <w:sz w:val="24"/>
          <w:szCs w:val="24"/>
        </w:rPr>
      </w:pPr>
      <w:r w:rsidRPr="001A30B2">
        <w:rPr>
          <w:rFonts w:ascii="Times New Roman" w:hAnsi="Times New Roman" w:cs="Times New Roman"/>
          <w:sz w:val="24"/>
          <w:szCs w:val="24"/>
        </w:rPr>
        <w:t>Finančné operácie príjmové</w:t>
      </w:r>
      <w:r w:rsidRPr="001A30B2">
        <w:rPr>
          <w:rFonts w:ascii="Times New Roman" w:hAnsi="Times New Roman" w:cs="Times New Roman"/>
          <w:b/>
          <w:sz w:val="24"/>
          <w:szCs w:val="24"/>
        </w:rPr>
        <w:tab/>
      </w:r>
      <w:r w:rsidRPr="001A30B2">
        <w:rPr>
          <w:rFonts w:ascii="Times New Roman" w:hAnsi="Times New Roman" w:cs="Times New Roman"/>
          <w:b/>
          <w:sz w:val="24"/>
          <w:szCs w:val="24"/>
        </w:rPr>
        <w:tab/>
      </w:r>
      <w:r w:rsidR="001A30B2">
        <w:rPr>
          <w:rFonts w:ascii="Times New Roman" w:hAnsi="Times New Roman" w:cs="Times New Roman"/>
          <w:b/>
          <w:sz w:val="24"/>
          <w:szCs w:val="24"/>
        </w:rPr>
        <w:tab/>
      </w:r>
      <w:r w:rsidR="00627AEE">
        <w:rPr>
          <w:rFonts w:ascii="Times New Roman" w:hAnsi="Times New Roman" w:cs="Times New Roman"/>
          <w:b/>
          <w:sz w:val="24"/>
          <w:szCs w:val="24"/>
        </w:rPr>
        <w:t xml:space="preserve">    </w:t>
      </w:r>
      <w:r w:rsidR="00052104">
        <w:rPr>
          <w:rFonts w:ascii="Times New Roman" w:hAnsi="Times New Roman" w:cs="Times New Roman"/>
          <w:sz w:val="24"/>
          <w:szCs w:val="24"/>
        </w:rPr>
        <w:t>24 938,33</w:t>
      </w:r>
      <w:r w:rsidRPr="001A30B2">
        <w:rPr>
          <w:rFonts w:ascii="Times New Roman" w:hAnsi="Times New Roman" w:cs="Times New Roman"/>
          <w:sz w:val="24"/>
          <w:szCs w:val="24"/>
        </w:rPr>
        <w:t xml:space="preserve"> €</w:t>
      </w:r>
    </w:p>
    <w:p w:rsidR="005733FB" w:rsidRPr="001A30B2" w:rsidRDefault="005733FB" w:rsidP="005733FB">
      <w:pPr>
        <w:spacing w:after="0" w:line="240" w:lineRule="auto"/>
        <w:rPr>
          <w:rFonts w:ascii="Times New Roman" w:hAnsi="Times New Roman" w:cs="Times New Roman"/>
          <w:b/>
          <w:sz w:val="24"/>
          <w:szCs w:val="24"/>
          <w:u w:val="single"/>
        </w:rPr>
      </w:pPr>
      <w:r w:rsidRPr="001A30B2">
        <w:rPr>
          <w:rFonts w:ascii="Times New Roman" w:hAnsi="Times New Roman" w:cs="Times New Roman"/>
          <w:sz w:val="24"/>
          <w:szCs w:val="24"/>
          <w:u w:val="single"/>
        </w:rPr>
        <w:t>Finančné operácie výdavkové</w:t>
      </w:r>
      <w:r w:rsidRPr="001A30B2">
        <w:rPr>
          <w:rFonts w:ascii="Times New Roman" w:hAnsi="Times New Roman" w:cs="Times New Roman"/>
          <w:b/>
          <w:sz w:val="24"/>
          <w:szCs w:val="24"/>
          <w:u w:val="single"/>
        </w:rPr>
        <w:tab/>
      </w:r>
      <w:r w:rsidRPr="001A30B2">
        <w:rPr>
          <w:rFonts w:ascii="Times New Roman" w:hAnsi="Times New Roman" w:cs="Times New Roman"/>
          <w:b/>
          <w:sz w:val="24"/>
          <w:szCs w:val="24"/>
          <w:u w:val="single"/>
        </w:rPr>
        <w:tab/>
      </w:r>
      <w:r w:rsidRPr="001A30B2">
        <w:rPr>
          <w:rFonts w:ascii="Times New Roman" w:hAnsi="Times New Roman" w:cs="Times New Roman"/>
          <w:sz w:val="24"/>
          <w:szCs w:val="24"/>
          <w:u w:val="single"/>
        </w:rPr>
        <w:t xml:space="preserve">        </w:t>
      </w:r>
      <w:r w:rsidR="00052104">
        <w:rPr>
          <w:rFonts w:ascii="Times New Roman" w:hAnsi="Times New Roman" w:cs="Times New Roman"/>
          <w:sz w:val="24"/>
          <w:szCs w:val="24"/>
          <w:u w:val="single"/>
        </w:rPr>
        <w:t xml:space="preserve">     </w:t>
      </w:r>
      <w:r w:rsidRPr="001A30B2">
        <w:rPr>
          <w:rFonts w:ascii="Times New Roman" w:hAnsi="Times New Roman" w:cs="Times New Roman"/>
          <w:sz w:val="24"/>
          <w:szCs w:val="24"/>
          <w:u w:val="single"/>
        </w:rPr>
        <w:t>0,00 €</w:t>
      </w:r>
    </w:p>
    <w:p w:rsidR="001A30B2" w:rsidRDefault="005733FB" w:rsidP="005733FB">
      <w:pPr>
        <w:spacing w:after="0" w:line="240" w:lineRule="auto"/>
        <w:rPr>
          <w:rFonts w:ascii="Times New Roman" w:hAnsi="Times New Roman" w:cs="Times New Roman"/>
          <w:b/>
          <w:sz w:val="24"/>
          <w:szCs w:val="24"/>
        </w:rPr>
      </w:pPr>
      <w:r w:rsidRPr="001A30B2">
        <w:rPr>
          <w:rFonts w:ascii="Times New Roman" w:hAnsi="Times New Roman" w:cs="Times New Roman"/>
          <w:b/>
          <w:sz w:val="24"/>
          <w:szCs w:val="24"/>
        </w:rPr>
        <w:t>Finančné o</w:t>
      </w:r>
      <w:r w:rsidR="00B5643F">
        <w:rPr>
          <w:rFonts w:ascii="Times New Roman" w:hAnsi="Times New Roman" w:cs="Times New Roman"/>
          <w:b/>
          <w:sz w:val="24"/>
          <w:szCs w:val="24"/>
        </w:rPr>
        <w:t>perácie – prebytok:</w:t>
      </w:r>
      <w:r w:rsidR="00B5643F">
        <w:rPr>
          <w:rFonts w:ascii="Times New Roman" w:hAnsi="Times New Roman" w:cs="Times New Roman"/>
          <w:b/>
          <w:sz w:val="24"/>
          <w:szCs w:val="24"/>
        </w:rPr>
        <w:tab/>
      </w:r>
      <w:r w:rsidR="00B5643F">
        <w:rPr>
          <w:rFonts w:ascii="Times New Roman" w:hAnsi="Times New Roman" w:cs="Times New Roman"/>
          <w:b/>
          <w:sz w:val="24"/>
          <w:szCs w:val="24"/>
        </w:rPr>
        <w:tab/>
      </w:r>
      <w:r w:rsidR="00627AEE">
        <w:rPr>
          <w:rFonts w:ascii="Times New Roman" w:hAnsi="Times New Roman" w:cs="Times New Roman"/>
          <w:b/>
          <w:sz w:val="24"/>
          <w:szCs w:val="24"/>
        </w:rPr>
        <w:t xml:space="preserve">    </w:t>
      </w:r>
      <w:r w:rsidR="00052104">
        <w:rPr>
          <w:rFonts w:ascii="Times New Roman" w:hAnsi="Times New Roman" w:cs="Times New Roman"/>
          <w:b/>
          <w:sz w:val="24"/>
          <w:szCs w:val="24"/>
        </w:rPr>
        <w:t>24 938,33</w:t>
      </w:r>
      <w:r w:rsidR="00B5643F">
        <w:rPr>
          <w:rFonts w:ascii="Times New Roman" w:hAnsi="Times New Roman" w:cs="Times New Roman"/>
          <w:b/>
          <w:sz w:val="24"/>
          <w:szCs w:val="24"/>
        </w:rPr>
        <w:t xml:space="preserve"> €</w:t>
      </w:r>
    </w:p>
    <w:p w:rsidR="001A30B2" w:rsidRPr="001A30B2" w:rsidRDefault="001A30B2" w:rsidP="005733FB">
      <w:pPr>
        <w:spacing w:after="0" w:line="240" w:lineRule="auto"/>
        <w:rPr>
          <w:rFonts w:ascii="Times New Roman" w:hAnsi="Times New Roman" w:cs="Times New Roman"/>
          <w:b/>
          <w:sz w:val="24"/>
          <w:szCs w:val="24"/>
        </w:rPr>
      </w:pPr>
    </w:p>
    <w:p w:rsidR="005733FB" w:rsidRPr="00052104" w:rsidRDefault="001A30B2" w:rsidP="005733FB">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Spolu výsledok hospodárenia: </w:t>
      </w:r>
      <w:r w:rsidR="00052104">
        <w:rPr>
          <w:rFonts w:ascii="Times New Roman" w:hAnsi="Times New Roman" w:cs="Times New Roman"/>
          <w:sz w:val="24"/>
          <w:szCs w:val="24"/>
        </w:rPr>
        <w:t>-4 856,49 + 24 938,33</w:t>
      </w:r>
      <w:r w:rsidR="00627AEE">
        <w:rPr>
          <w:rFonts w:ascii="Times New Roman" w:hAnsi="Times New Roman" w:cs="Times New Roman"/>
          <w:sz w:val="24"/>
          <w:szCs w:val="24"/>
        </w:rPr>
        <w:t xml:space="preserve"> = </w:t>
      </w:r>
      <w:r w:rsidR="00052104">
        <w:rPr>
          <w:rFonts w:ascii="Times New Roman" w:hAnsi="Times New Roman" w:cs="Times New Roman"/>
          <w:b/>
          <w:sz w:val="24"/>
          <w:szCs w:val="24"/>
          <w:u w:val="wavyDouble"/>
        </w:rPr>
        <w:t>20 081,84 €</w:t>
      </w:r>
    </w:p>
    <w:p w:rsidR="005733FB" w:rsidRPr="001A30B2" w:rsidRDefault="005733FB" w:rsidP="005733FB">
      <w:pPr>
        <w:spacing w:after="0" w:line="240" w:lineRule="auto"/>
        <w:rPr>
          <w:rFonts w:ascii="Times New Roman" w:hAnsi="Times New Roman" w:cs="Times New Roman"/>
          <w:b/>
          <w:sz w:val="24"/>
          <w:szCs w:val="24"/>
        </w:rPr>
      </w:pPr>
      <w:r w:rsidRPr="001A30B2">
        <w:rPr>
          <w:rFonts w:ascii="Times New Roman" w:hAnsi="Times New Roman" w:cs="Times New Roman"/>
          <w:sz w:val="24"/>
          <w:szCs w:val="24"/>
        </w:rPr>
        <w:t>Táto suma pozostáva:</w:t>
      </w:r>
    </w:p>
    <w:p w:rsidR="005733FB" w:rsidRPr="001A30B2" w:rsidRDefault="005733FB" w:rsidP="005733FB">
      <w:pPr>
        <w:pStyle w:val="Odsekzoznamu"/>
        <w:numPr>
          <w:ilvl w:val="0"/>
          <w:numId w:val="4"/>
        </w:numPr>
        <w:spacing w:after="0" w:line="240" w:lineRule="auto"/>
        <w:rPr>
          <w:rFonts w:ascii="Times New Roman" w:hAnsi="Times New Roman" w:cs="Times New Roman"/>
          <w:sz w:val="24"/>
          <w:szCs w:val="24"/>
        </w:rPr>
      </w:pPr>
      <w:r w:rsidRPr="001A30B2">
        <w:rPr>
          <w:rFonts w:ascii="Times New Roman" w:hAnsi="Times New Roman" w:cs="Times New Roman"/>
          <w:sz w:val="24"/>
          <w:szCs w:val="24"/>
        </w:rPr>
        <w:t>zo zostatku finančných prostriedkov na účtoch obce.</w:t>
      </w:r>
      <w:r w:rsidR="00F45D96">
        <w:rPr>
          <w:rFonts w:ascii="Times New Roman" w:hAnsi="Times New Roman" w:cs="Times New Roman"/>
          <w:sz w:val="24"/>
          <w:szCs w:val="24"/>
        </w:rPr>
        <w:t>.......................</w:t>
      </w:r>
      <w:r w:rsidR="001A30B2">
        <w:rPr>
          <w:rFonts w:ascii="Times New Roman" w:hAnsi="Times New Roman" w:cs="Times New Roman"/>
          <w:sz w:val="24"/>
          <w:szCs w:val="24"/>
        </w:rPr>
        <w:t>..</w:t>
      </w:r>
      <w:r w:rsidR="00627AEE">
        <w:rPr>
          <w:rFonts w:ascii="Times New Roman" w:hAnsi="Times New Roman" w:cs="Times New Roman"/>
          <w:sz w:val="24"/>
          <w:szCs w:val="24"/>
        </w:rPr>
        <w:t>.</w:t>
      </w:r>
      <w:r w:rsidR="00E2011D">
        <w:rPr>
          <w:rFonts w:ascii="Times New Roman" w:hAnsi="Times New Roman" w:cs="Times New Roman"/>
          <w:sz w:val="24"/>
          <w:szCs w:val="24"/>
        </w:rPr>
        <w:t>........</w:t>
      </w:r>
      <w:r w:rsidRPr="001A30B2">
        <w:rPr>
          <w:rFonts w:ascii="Times New Roman" w:hAnsi="Times New Roman" w:cs="Times New Roman"/>
          <w:sz w:val="24"/>
          <w:szCs w:val="24"/>
        </w:rPr>
        <w:t xml:space="preserve"> </w:t>
      </w:r>
      <w:r w:rsidR="00052104">
        <w:rPr>
          <w:rFonts w:ascii="Times New Roman" w:hAnsi="Times New Roman" w:cs="Times New Roman"/>
          <w:sz w:val="24"/>
          <w:szCs w:val="24"/>
        </w:rPr>
        <w:t xml:space="preserve">20 081,84 </w:t>
      </w:r>
      <w:r w:rsidRPr="001A30B2">
        <w:rPr>
          <w:rFonts w:ascii="Times New Roman" w:hAnsi="Times New Roman" w:cs="Times New Roman"/>
          <w:sz w:val="24"/>
          <w:szCs w:val="24"/>
        </w:rPr>
        <w:t>€</w:t>
      </w:r>
    </w:p>
    <w:p w:rsidR="005733FB" w:rsidRPr="001A30B2" w:rsidRDefault="005733FB" w:rsidP="005733FB">
      <w:pPr>
        <w:pStyle w:val="Odsekzoznamu"/>
        <w:numPr>
          <w:ilvl w:val="0"/>
          <w:numId w:val="5"/>
        </w:numPr>
        <w:spacing w:after="0" w:line="240" w:lineRule="auto"/>
        <w:rPr>
          <w:rFonts w:ascii="Times New Roman" w:hAnsi="Times New Roman" w:cs="Times New Roman"/>
          <w:sz w:val="24"/>
          <w:szCs w:val="24"/>
        </w:rPr>
      </w:pPr>
      <w:r w:rsidRPr="001A30B2">
        <w:rPr>
          <w:rFonts w:ascii="Times New Roman" w:hAnsi="Times New Roman" w:cs="Times New Roman"/>
          <w:sz w:val="24"/>
          <w:szCs w:val="24"/>
        </w:rPr>
        <w:t>z toho: bežný účet.....................</w:t>
      </w:r>
      <w:r w:rsidR="001A30B2">
        <w:rPr>
          <w:rFonts w:ascii="Times New Roman" w:hAnsi="Times New Roman" w:cs="Times New Roman"/>
          <w:sz w:val="24"/>
          <w:szCs w:val="24"/>
        </w:rPr>
        <w:t>...........................</w:t>
      </w:r>
      <w:r w:rsidR="00627AEE">
        <w:rPr>
          <w:rFonts w:ascii="Times New Roman" w:hAnsi="Times New Roman" w:cs="Times New Roman"/>
          <w:sz w:val="24"/>
          <w:szCs w:val="24"/>
        </w:rPr>
        <w:t>............</w:t>
      </w:r>
      <w:r w:rsidR="00052104">
        <w:rPr>
          <w:rFonts w:ascii="Times New Roman" w:hAnsi="Times New Roman" w:cs="Times New Roman"/>
          <w:sz w:val="24"/>
          <w:szCs w:val="24"/>
        </w:rPr>
        <w:t>19 412,89</w:t>
      </w:r>
      <w:r w:rsidRPr="001A30B2">
        <w:rPr>
          <w:rFonts w:ascii="Times New Roman" w:hAnsi="Times New Roman" w:cs="Times New Roman"/>
          <w:sz w:val="24"/>
          <w:szCs w:val="24"/>
        </w:rPr>
        <w:t xml:space="preserve"> €</w:t>
      </w:r>
    </w:p>
    <w:p w:rsidR="005733FB" w:rsidRPr="001A30B2" w:rsidRDefault="005733FB" w:rsidP="005733FB">
      <w:pPr>
        <w:pStyle w:val="Odsekzoznamu"/>
        <w:spacing w:after="0" w:line="240" w:lineRule="auto"/>
        <w:ind w:left="2484"/>
        <w:rPr>
          <w:rFonts w:ascii="Times New Roman" w:hAnsi="Times New Roman" w:cs="Times New Roman"/>
          <w:sz w:val="24"/>
          <w:szCs w:val="24"/>
        </w:rPr>
      </w:pPr>
      <w:r w:rsidRPr="001A30B2">
        <w:rPr>
          <w:rFonts w:ascii="Times New Roman" w:hAnsi="Times New Roman" w:cs="Times New Roman"/>
          <w:sz w:val="24"/>
          <w:szCs w:val="24"/>
        </w:rPr>
        <w:t xml:space="preserve">             dotačný účet</w:t>
      </w:r>
      <w:r w:rsidR="00627AEE">
        <w:rPr>
          <w:rFonts w:ascii="Times New Roman" w:hAnsi="Times New Roman" w:cs="Times New Roman"/>
          <w:sz w:val="24"/>
          <w:szCs w:val="24"/>
        </w:rPr>
        <w:t>*</w:t>
      </w:r>
      <w:r w:rsidRPr="001A30B2">
        <w:rPr>
          <w:rFonts w:ascii="Times New Roman" w:hAnsi="Times New Roman" w:cs="Times New Roman"/>
          <w:sz w:val="24"/>
          <w:szCs w:val="24"/>
        </w:rPr>
        <w:t>.....</w:t>
      </w:r>
      <w:r w:rsidR="00627AEE">
        <w:rPr>
          <w:rFonts w:ascii="Times New Roman" w:hAnsi="Times New Roman" w:cs="Times New Roman"/>
          <w:sz w:val="24"/>
          <w:szCs w:val="24"/>
        </w:rPr>
        <w:t>..........................</w:t>
      </w:r>
      <w:r w:rsidR="001A30B2">
        <w:rPr>
          <w:rFonts w:ascii="Times New Roman" w:hAnsi="Times New Roman" w:cs="Times New Roman"/>
          <w:sz w:val="24"/>
          <w:szCs w:val="24"/>
        </w:rPr>
        <w:t>.................</w:t>
      </w:r>
      <w:r w:rsidRPr="001A30B2">
        <w:rPr>
          <w:rFonts w:ascii="Times New Roman" w:hAnsi="Times New Roman" w:cs="Times New Roman"/>
          <w:sz w:val="24"/>
          <w:szCs w:val="24"/>
        </w:rPr>
        <w:t>..</w:t>
      </w:r>
      <w:r w:rsidR="00E2011D">
        <w:rPr>
          <w:rFonts w:ascii="Times New Roman" w:hAnsi="Times New Roman" w:cs="Times New Roman"/>
          <w:sz w:val="24"/>
          <w:szCs w:val="24"/>
        </w:rPr>
        <w:t>.........</w:t>
      </w:r>
      <w:r w:rsidR="00052104">
        <w:rPr>
          <w:rFonts w:ascii="Times New Roman" w:hAnsi="Times New Roman" w:cs="Times New Roman"/>
          <w:sz w:val="24"/>
          <w:szCs w:val="24"/>
        </w:rPr>
        <w:t>123,82</w:t>
      </w:r>
      <w:r w:rsidRPr="001A30B2">
        <w:rPr>
          <w:rFonts w:ascii="Times New Roman" w:hAnsi="Times New Roman" w:cs="Times New Roman"/>
          <w:sz w:val="24"/>
          <w:szCs w:val="24"/>
        </w:rPr>
        <w:t xml:space="preserve"> € </w:t>
      </w:r>
    </w:p>
    <w:p w:rsidR="00E2011D" w:rsidRDefault="005733FB" w:rsidP="00E2011D">
      <w:pPr>
        <w:pStyle w:val="Odsekzoznamu"/>
        <w:spacing w:after="0" w:line="240" w:lineRule="auto"/>
        <w:ind w:left="2484"/>
        <w:rPr>
          <w:rFonts w:ascii="Times New Roman" w:hAnsi="Times New Roman" w:cs="Times New Roman"/>
          <w:sz w:val="24"/>
          <w:szCs w:val="24"/>
        </w:rPr>
      </w:pPr>
      <w:r w:rsidRPr="001A30B2">
        <w:rPr>
          <w:rFonts w:ascii="Times New Roman" w:hAnsi="Times New Roman" w:cs="Times New Roman"/>
          <w:sz w:val="24"/>
          <w:szCs w:val="24"/>
        </w:rPr>
        <w:t xml:space="preserve">             školský účet......................</w:t>
      </w:r>
      <w:r w:rsidR="001A30B2">
        <w:rPr>
          <w:rFonts w:ascii="Times New Roman" w:hAnsi="Times New Roman" w:cs="Times New Roman"/>
          <w:sz w:val="24"/>
          <w:szCs w:val="24"/>
        </w:rPr>
        <w:t>........................</w:t>
      </w:r>
      <w:r w:rsidRPr="001A30B2">
        <w:rPr>
          <w:rFonts w:ascii="Times New Roman" w:hAnsi="Times New Roman" w:cs="Times New Roman"/>
          <w:sz w:val="24"/>
          <w:szCs w:val="24"/>
        </w:rPr>
        <w:t>...............</w:t>
      </w:r>
      <w:r w:rsidR="00E2011D">
        <w:rPr>
          <w:rFonts w:ascii="Times New Roman" w:hAnsi="Times New Roman" w:cs="Times New Roman"/>
          <w:sz w:val="24"/>
          <w:szCs w:val="24"/>
        </w:rPr>
        <w:t>..</w:t>
      </w:r>
      <w:r w:rsidRPr="001A30B2">
        <w:rPr>
          <w:rFonts w:ascii="Times New Roman" w:hAnsi="Times New Roman" w:cs="Times New Roman"/>
          <w:sz w:val="24"/>
          <w:szCs w:val="24"/>
        </w:rPr>
        <w:t xml:space="preserve"> </w:t>
      </w:r>
      <w:r w:rsidR="00052104">
        <w:rPr>
          <w:rFonts w:ascii="Times New Roman" w:hAnsi="Times New Roman" w:cs="Times New Roman"/>
          <w:sz w:val="24"/>
          <w:szCs w:val="24"/>
        </w:rPr>
        <w:t>41,28</w:t>
      </w:r>
      <w:r w:rsidR="00E2011D">
        <w:rPr>
          <w:rFonts w:ascii="Times New Roman" w:hAnsi="Times New Roman" w:cs="Times New Roman"/>
          <w:sz w:val="24"/>
          <w:szCs w:val="24"/>
        </w:rPr>
        <w:t xml:space="preserve"> €</w:t>
      </w:r>
    </w:p>
    <w:p w:rsidR="005733FB" w:rsidRPr="00E2011D" w:rsidRDefault="005733FB" w:rsidP="00E2011D">
      <w:pPr>
        <w:pStyle w:val="Odsekzoznamu"/>
        <w:numPr>
          <w:ilvl w:val="0"/>
          <w:numId w:val="4"/>
        </w:numPr>
        <w:spacing w:after="0" w:line="240" w:lineRule="auto"/>
        <w:rPr>
          <w:rFonts w:ascii="Times New Roman" w:hAnsi="Times New Roman" w:cs="Times New Roman"/>
          <w:sz w:val="24"/>
          <w:szCs w:val="24"/>
        </w:rPr>
      </w:pPr>
      <w:r w:rsidRPr="00E2011D">
        <w:rPr>
          <w:rFonts w:ascii="Times New Roman" w:hAnsi="Times New Roman" w:cs="Times New Roman"/>
          <w:sz w:val="24"/>
          <w:szCs w:val="24"/>
        </w:rPr>
        <w:t>zo zostatku účtu 211 – pokl</w:t>
      </w:r>
      <w:r w:rsidR="001A30B2" w:rsidRPr="00E2011D">
        <w:rPr>
          <w:rFonts w:ascii="Times New Roman" w:hAnsi="Times New Roman" w:cs="Times New Roman"/>
          <w:sz w:val="24"/>
          <w:szCs w:val="24"/>
        </w:rPr>
        <w:t>adňa....................</w:t>
      </w:r>
      <w:r w:rsidRPr="00E2011D">
        <w:rPr>
          <w:rFonts w:ascii="Times New Roman" w:hAnsi="Times New Roman" w:cs="Times New Roman"/>
          <w:sz w:val="24"/>
          <w:szCs w:val="24"/>
        </w:rPr>
        <w:t>......................</w:t>
      </w:r>
      <w:r w:rsidR="00627AEE" w:rsidRPr="00E2011D">
        <w:rPr>
          <w:rFonts w:ascii="Times New Roman" w:hAnsi="Times New Roman" w:cs="Times New Roman"/>
          <w:sz w:val="24"/>
          <w:szCs w:val="24"/>
        </w:rPr>
        <w:t>..............................</w:t>
      </w:r>
      <w:r w:rsidR="00052104">
        <w:rPr>
          <w:rFonts w:ascii="Times New Roman" w:hAnsi="Times New Roman" w:cs="Times New Roman"/>
          <w:sz w:val="24"/>
          <w:szCs w:val="24"/>
        </w:rPr>
        <w:t>136,71</w:t>
      </w:r>
      <w:r w:rsidRPr="00E2011D">
        <w:rPr>
          <w:rFonts w:ascii="Times New Roman" w:hAnsi="Times New Roman" w:cs="Times New Roman"/>
          <w:sz w:val="24"/>
          <w:szCs w:val="24"/>
        </w:rPr>
        <w:t xml:space="preserve"> €</w:t>
      </w:r>
    </w:p>
    <w:p w:rsidR="005733FB" w:rsidRPr="001A30B2" w:rsidRDefault="005733FB" w:rsidP="005733FB">
      <w:pPr>
        <w:pStyle w:val="Odsekzoznamu"/>
        <w:numPr>
          <w:ilvl w:val="0"/>
          <w:numId w:val="4"/>
        </w:numPr>
        <w:spacing w:after="0" w:line="240" w:lineRule="auto"/>
        <w:rPr>
          <w:rFonts w:ascii="Times New Roman" w:hAnsi="Times New Roman" w:cs="Times New Roman"/>
          <w:sz w:val="24"/>
          <w:szCs w:val="24"/>
        </w:rPr>
      </w:pPr>
      <w:r w:rsidRPr="001A30B2">
        <w:rPr>
          <w:rFonts w:ascii="Times New Roman" w:hAnsi="Times New Roman" w:cs="Times New Roman"/>
          <w:sz w:val="24"/>
          <w:szCs w:val="24"/>
        </w:rPr>
        <w:t xml:space="preserve">zo zostatku účtu 396 – spojovací účet </w:t>
      </w:r>
      <w:proofErr w:type="spellStart"/>
      <w:r w:rsidRPr="001A30B2">
        <w:rPr>
          <w:rFonts w:ascii="Times New Roman" w:hAnsi="Times New Roman" w:cs="Times New Roman"/>
          <w:sz w:val="24"/>
          <w:szCs w:val="24"/>
        </w:rPr>
        <w:t>SOcÚ</w:t>
      </w:r>
      <w:proofErr w:type="spellEnd"/>
      <w:r w:rsidRPr="001A30B2">
        <w:rPr>
          <w:rFonts w:ascii="Times New Roman" w:hAnsi="Times New Roman" w:cs="Times New Roman"/>
          <w:sz w:val="24"/>
          <w:szCs w:val="24"/>
        </w:rPr>
        <w:t>...............</w:t>
      </w:r>
      <w:r w:rsidR="001A30B2">
        <w:rPr>
          <w:rFonts w:ascii="Times New Roman" w:hAnsi="Times New Roman" w:cs="Times New Roman"/>
          <w:sz w:val="24"/>
          <w:szCs w:val="24"/>
        </w:rPr>
        <w:t>.......................</w:t>
      </w:r>
      <w:r w:rsidRPr="001A30B2">
        <w:rPr>
          <w:rFonts w:ascii="Times New Roman" w:hAnsi="Times New Roman" w:cs="Times New Roman"/>
          <w:sz w:val="24"/>
          <w:szCs w:val="24"/>
        </w:rPr>
        <w:t>...............</w:t>
      </w:r>
      <w:r w:rsidR="00052104">
        <w:rPr>
          <w:rFonts w:ascii="Times New Roman" w:hAnsi="Times New Roman" w:cs="Times New Roman"/>
          <w:sz w:val="24"/>
          <w:szCs w:val="24"/>
        </w:rPr>
        <w:t>386,86</w:t>
      </w:r>
      <w:r w:rsidRPr="001A30B2">
        <w:rPr>
          <w:rFonts w:ascii="Times New Roman" w:hAnsi="Times New Roman" w:cs="Times New Roman"/>
          <w:sz w:val="24"/>
          <w:szCs w:val="24"/>
        </w:rPr>
        <w:t xml:space="preserve"> €</w:t>
      </w:r>
    </w:p>
    <w:p w:rsidR="005733FB" w:rsidRPr="001A30B2" w:rsidRDefault="005733FB" w:rsidP="005733FB">
      <w:pPr>
        <w:pStyle w:val="Odsekzoznamu"/>
        <w:numPr>
          <w:ilvl w:val="0"/>
          <w:numId w:val="4"/>
        </w:numPr>
        <w:spacing w:after="0" w:line="240" w:lineRule="auto"/>
        <w:rPr>
          <w:rFonts w:ascii="Times New Roman" w:hAnsi="Times New Roman" w:cs="Times New Roman"/>
          <w:sz w:val="24"/>
          <w:szCs w:val="24"/>
        </w:rPr>
      </w:pPr>
      <w:r w:rsidRPr="001A30B2">
        <w:rPr>
          <w:rFonts w:ascii="Times New Roman" w:hAnsi="Times New Roman" w:cs="Times New Roman"/>
          <w:sz w:val="24"/>
          <w:szCs w:val="24"/>
        </w:rPr>
        <w:t>zo zostatku účtu 261 – peniaze na ceste..............................................</w:t>
      </w:r>
      <w:r w:rsidR="001A30B2">
        <w:rPr>
          <w:rFonts w:ascii="Times New Roman" w:hAnsi="Times New Roman" w:cs="Times New Roman"/>
          <w:sz w:val="24"/>
          <w:szCs w:val="24"/>
        </w:rPr>
        <w:t>.........</w:t>
      </w:r>
      <w:r w:rsidRPr="001A30B2">
        <w:rPr>
          <w:rFonts w:ascii="Times New Roman" w:hAnsi="Times New Roman" w:cs="Times New Roman"/>
          <w:sz w:val="24"/>
          <w:szCs w:val="24"/>
        </w:rPr>
        <w:t>......-</w:t>
      </w:r>
      <w:r w:rsidR="00052104">
        <w:rPr>
          <w:rFonts w:ascii="Times New Roman" w:hAnsi="Times New Roman" w:cs="Times New Roman"/>
          <w:sz w:val="24"/>
          <w:szCs w:val="24"/>
        </w:rPr>
        <w:t>19,72</w:t>
      </w:r>
      <w:r w:rsidRPr="001A30B2">
        <w:rPr>
          <w:rFonts w:ascii="Times New Roman" w:hAnsi="Times New Roman" w:cs="Times New Roman"/>
          <w:sz w:val="24"/>
          <w:szCs w:val="24"/>
        </w:rPr>
        <w:t xml:space="preserve"> € </w:t>
      </w:r>
    </w:p>
    <w:p w:rsidR="00284175" w:rsidRDefault="00F45D96" w:rsidP="005733FB">
      <w:pPr>
        <w:spacing w:after="0" w:line="240" w:lineRule="auto"/>
        <w:rPr>
          <w:rFonts w:ascii="Times New Roman" w:hAnsi="Times New Roman" w:cs="Times New Roman"/>
          <w:sz w:val="20"/>
          <w:szCs w:val="20"/>
        </w:rPr>
      </w:pPr>
      <w:r w:rsidRPr="00F45D96">
        <w:rPr>
          <w:rFonts w:ascii="Times New Roman" w:hAnsi="Times New Roman" w:cs="Times New Roman"/>
          <w:sz w:val="20"/>
          <w:szCs w:val="20"/>
        </w:rPr>
        <w:t>(*</w:t>
      </w:r>
      <w:r w:rsidR="00627AEE">
        <w:rPr>
          <w:rFonts w:ascii="Times New Roman" w:hAnsi="Times New Roman" w:cs="Times New Roman"/>
          <w:sz w:val="20"/>
          <w:szCs w:val="20"/>
        </w:rPr>
        <w:t>na dotačnom účte sa v skutočnosti nachádzajú aj prostriedky na vyplatenie miezd ZŠ 12/201</w:t>
      </w:r>
      <w:r w:rsidR="00052104">
        <w:rPr>
          <w:rFonts w:ascii="Times New Roman" w:hAnsi="Times New Roman" w:cs="Times New Roman"/>
          <w:sz w:val="20"/>
          <w:szCs w:val="20"/>
        </w:rPr>
        <w:t>7</w:t>
      </w:r>
      <w:r w:rsidR="00627AEE">
        <w:rPr>
          <w:rFonts w:ascii="Times New Roman" w:hAnsi="Times New Roman" w:cs="Times New Roman"/>
          <w:sz w:val="20"/>
          <w:szCs w:val="20"/>
        </w:rPr>
        <w:t>, ktoré však boli zapojené do rozpočtu, preto sa do výsledku hospodárenia nezapočítavajú</w:t>
      </w:r>
      <w:r w:rsidRPr="00F45D96">
        <w:rPr>
          <w:rFonts w:ascii="Times New Roman" w:hAnsi="Times New Roman" w:cs="Times New Roman"/>
          <w:sz w:val="20"/>
          <w:szCs w:val="20"/>
        </w:rPr>
        <w:t>)</w:t>
      </w:r>
    </w:p>
    <w:p w:rsidR="00F45D96" w:rsidRPr="00F45D96" w:rsidRDefault="00F45D96" w:rsidP="005733FB">
      <w:pPr>
        <w:spacing w:after="0" w:line="240" w:lineRule="auto"/>
        <w:rPr>
          <w:rFonts w:ascii="Times New Roman" w:hAnsi="Times New Roman" w:cs="Times New Roman"/>
          <w:sz w:val="20"/>
          <w:szCs w:val="20"/>
        </w:rPr>
      </w:pPr>
    </w:p>
    <w:p w:rsidR="00284175" w:rsidRDefault="00284175" w:rsidP="00B5643F">
      <w:pPr>
        <w:spacing w:after="0" w:line="240" w:lineRule="auto"/>
        <w:ind w:firstLine="709"/>
        <w:jc w:val="both"/>
        <w:rPr>
          <w:rFonts w:ascii="Times New Roman" w:eastAsia="Times New Roman" w:hAnsi="Times New Roman" w:cs="Times New Roman"/>
          <w:iCs/>
          <w:sz w:val="24"/>
          <w:szCs w:val="24"/>
          <w:u w:val="single"/>
          <w:lang w:eastAsia="sk-SK"/>
        </w:rPr>
      </w:pPr>
      <w:r w:rsidRPr="00284175">
        <w:rPr>
          <w:rFonts w:ascii="Times New Roman" w:eastAsia="Times New Roman" w:hAnsi="Times New Roman" w:cs="Times New Roman"/>
          <w:iCs/>
          <w:sz w:val="24"/>
          <w:szCs w:val="24"/>
          <w:lang w:eastAsia="sk-SK"/>
        </w:rPr>
        <w:t xml:space="preserve">V zmysle ustanovenia § 16  odsek 6 zákona č.583/2004 </w:t>
      </w:r>
      <w:proofErr w:type="spellStart"/>
      <w:r w:rsidRPr="00284175">
        <w:rPr>
          <w:rFonts w:ascii="Times New Roman" w:eastAsia="Times New Roman" w:hAnsi="Times New Roman" w:cs="Times New Roman"/>
          <w:iCs/>
          <w:sz w:val="24"/>
          <w:szCs w:val="24"/>
          <w:lang w:eastAsia="sk-SK"/>
        </w:rPr>
        <w:t>Z.z</w:t>
      </w:r>
      <w:proofErr w:type="spellEnd"/>
      <w:r w:rsidRPr="00284175">
        <w:rPr>
          <w:rFonts w:ascii="Times New Roman" w:eastAsia="Times New Roman" w:hAnsi="Times New Roman" w:cs="Times New Roman"/>
          <w:iCs/>
          <w:sz w:val="24"/>
          <w:szCs w:val="24"/>
          <w:lang w:eastAsia="sk-SK"/>
        </w:rPr>
        <w:t xml:space="preserve">. o rozpočtových pravidlách územnej samosprávy a o zmene a doplnení niektorých zákonov v znení neskorších predpisov sa na účely tvorby peňažných fondov pri usporiadaní prebytku rozpočtu obce podľa </w:t>
      </w:r>
      <w:r w:rsidRPr="00284175">
        <w:rPr>
          <w:rFonts w:ascii="Times New Roman" w:eastAsia="Times New Roman" w:hAnsi="Times New Roman" w:cs="Times New Roman"/>
          <w:sz w:val="24"/>
          <w:szCs w:val="24"/>
          <w:lang w:eastAsia="sk-SK"/>
        </w:rPr>
        <w:t xml:space="preserve">§ 10 ods. 3 písm. a) a b)  citovaného zákona, </w:t>
      </w:r>
      <w:r w:rsidRPr="00284175">
        <w:rPr>
          <w:rFonts w:ascii="Times New Roman" w:eastAsia="Times New Roman" w:hAnsi="Times New Roman" w:cs="Times New Roman"/>
          <w:iCs/>
          <w:sz w:val="24"/>
          <w:szCs w:val="24"/>
          <w:lang w:eastAsia="sk-SK"/>
        </w:rPr>
        <w:t xml:space="preserve"> z tohto  </w:t>
      </w:r>
      <w:r>
        <w:rPr>
          <w:rFonts w:ascii="Times New Roman" w:eastAsia="Times New Roman" w:hAnsi="Times New Roman" w:cs="Times New Roman"/>
          <w:b/>
          <w:iCs/>
          <w:sz w:val="24"/>
          <w:szCs w:val="24"/>
          <w:lang w:eastAsia="sk-SK"/>
        </w:rPr>
        <w:t xml:space="preserve">prebytku vylučujú </w:t>
      </w:r>
      <w:r w:rsidRPr="00284175">
        <w:rPr>
          <w:rFonts w:ascii="Times New Roman" w:eastAsia="Times New Roman" w:hAnsi="Times New Roman" w:cs="Times New Roman"/>
          <w:iCs/>
          <w:sz w:val="24"/>
          <w:szCs w:val="24"/>
          <w:lang w:eastAsia="sk-SK"/>
        </w:rPr>
        <w:t xml:space="preserve">nevyčerpané prostriedky </w:t>
      </w:r>
      <w:r w:rsidRPr="00284175">
        <w:rPr>
          <w:rFonts w:ascii="Times New Roman" w:eastAsia="Times New Roman" w:hAnsi="Times New Roman" w:cs="Times New Roman"/>
          <w:b/>
          <w:iCs/>
          <w:sz w:val="24"/>
          <w:szCs w:val="24"/>
          <w:lang w:eastAsia="sk-SK"/>
        </w:rPr>
        <w:t>zo ŠR</w:t>
      </w:r>
      <w:r w:rsidRPr="00284175">
        <w:rPr>
          <w:rFonts w:ascii="Times New Roman" w:eastAsia="Times New Roman" w:hAnsi="Times New Roman" w:cs="Times New Roman"/>
          <w:iCs/>
          <w:sz w:val="24"/>
          <w:szCs w:val="24"/>
          <w:lang w:eastAsia="sk-SK"/>
        </w:rPr>
        <w:t xml:space="preserve"> účelovo určené na </w:t>
      </w:r>
      <w:r w:rsidRPr="00284175">
        <w:rPr>
          <w:rFonts w:ascii="Times New Roman" w:eastAsia="Times New Roman" w:hAnsi="Times New Roman" w:cs="Times New Roman"/>
          <w:b/>
          <w:iCs/>
          <w:sz w:val="24"/>
          <w:szCs w:val="24"/>
          <w:lang w:eastAsia="sk-SK"/>
        </w:rPr>
        <w:t xml:space="preserve">bežné výdavky </w:t>
      </w:r>
      <w:r w:rsidRPr="00284175">
        <w:rPr>
          <w:rFonts w:ascii="Times New Roman" w:eastAsia="Times New Roman" w:hAnsi="Times New Roman" w:cs="Times New Roman"/>
          <w:iCs/>
          <w:sz w:val="24"/>
          <w:szCs w:val="24"/>
          <w:lang w:eastAsia="sk-SK"/>
        </w:rPr>
        <w:t>poskytnuté predchádzajúcom  rozpočtovom roku  v su</w:t>
      </w:r>
      <w:r>
        <w:rPr>
          <w:rFonts w:ascii="Times New Roman" w:eastAsia="Times New Roman" w:hAnsi="Times New Roman" w:cs="Times New Roman"/>
          <w:iCs/>
          <w:sz w:val="24"/>
          <w:szCs w:val="24"/>
          <w:lang w:eastAsia="sk-SK"/>
        </w:rPr>
        <w:t xml:space="preserve">me               EUR, a to na dopravné žiakov v sume </w:t>
      </w:r>
      <w:r w:rsidR="00052104">
        <w:rPr>
          <w:rFonts w:ascii="Times New Roman" w:eastAsia="Times New Roman" w:hAnsi="Times New Roman" w:cs="Times New Roman"/>
          <w:iCs/>
          <w:sz w:val="24"/>
          <w:szCs w:val="24"/>
          <w:u w:val="single"/>
          <w:lang w:eastAsia="sk-SK"/>
        </w:rPr>
        <w:t>122,88</w:t>
      </w:r>
      <w:r w:rsidRPr="00F45D96">
        <w:rPr>
          <w:rFonts w:ascii="Times New Roman" w:eastAsia="Times New Roman" w:hAnsi="Times New Roman" w:cs="Times New Roman"/>
          <w:iCs/>
          <w:sz w:val="24"/>
          <w:szCs w:val="24"/>
          <w:u w:val="single"/>
          <w:lang w:eastAsia="sk-SK"/>
        </w:rPr>
        <w:t xml:space="preserve"> €</w:t>
      </w:r>
      <w:r w:rsidR="00E2011D">
        <w:rPr>
          <w:rFonts w:ascii="Times New Roman" w:eastAsia="Times New Roman" w:hAnsi="Times New Roman" w:cs="Times New Roman"/>
          <w:iCs/>
          <w:sz w:val="24"/>
          <w:szCs w:val="24"/>
          <w:u w:val="single"/>
          <w:lang w:eastAsia="sk-SK"/>
        </w:rPr>
        <w:t>.</w:t>
      </w:r>
    </w:p>
    <w:p w:rsidR="00E2011D" w:rsidRDefault="00E2011D" w:rsidP="00E2011D">
      <w:pPr>
        <w:spacing w:after="0" w:line="240" w:lineRule="auto"/>
        <w:jc w:val="both"/>
        <w:rPr>
          <w:rFonts w:ascii="Times New Roman" w:eastAsia="Times New Roman" w:hAnsi="Times New Roman" w:cs="Times New Roman"/>
          <w:iCs/>
          <w:sz w:val="24"/>
          <w:szCs w:val="24"/>
          <w:u w:val="single"/>
          <w:lang w:eastAsia="sk-SK"/>
        </w:rPr>
      </w:pPr>
    </w:p>
    <w:p w:rsidR="00284175" w:rsidRPr="004B4D82" w:rsidRDefault="00E2011D" w:rsidP="004B4D82">
      <w:pPr>
        <w:spacing w:after="0" w:line="240" w:lineRule="auto"/>
        <w:jc w:val="both"/>
        <w:rPr>
          <w:rFonts w:ascii="Times New Roman" w:eastAsia="Times New Roman" w:hAnsi="Times New Roman" w:cs="Times New Roman"/>
          <w:iCs/>
          <w:sz w:val="24"/>
          <w:szCs w:val="24"/>
          <w:lang w:eastAsia="sk-SK"/>
        </w:rPr>
      </w:pPr>
      <w:r w:rsidRPr="00E2011D">
        <w:rPr>
          <w:rFonts w:ascii="Times New Roman" w:eastAsia="Times New Roman" w:hAnsi="Times New Roman" w:cs="Times New Roman"/>
          <w:iCs/>
          <w:sz w:val="24"/>
          <w:szCs w:val="24"/>
          <w:lang w:eastAsia="sk-SK"/>
        </w:rPr>
        <w:t xml:space="preserve">Výpočet: </w:t>
      </w:r>
      <w:r w:rsidR="00052104">
        <w:rPr>
          <w:rFonts w:ascii="Times New Roman" w:eastAsia="Times New Roman" w:hAnsi="Times New Roman" w:cs="Times New Roman"/>
          <w:iCs/>
          <w:sz w:val="24"/>
          <w:szCs w:val="24"/>
          <w:lang w:eastAsia="sk-SK"/>
        </w:rPr>
        <w:t>20 081,84 – 122,88 = 19 958,96 €</w:t>
      </w:r>
    </w:p>
    <w:p w:rsidR="005733FB" w:rsidRPr="00495DED" w:rsidRDefault="005733FB" w:rsidP="005733FB">
      <w:pPr>
        <w:spacing w:after="0" w:line="240" w:lineRule="auto"/>
        <w:rPr>
          <w:rFonts w:ascii="Times New Roman" w:hAnsi="Times New Roman" w:cs="Times New Roman"/>
          <w:b/>
          <w:sz w:val="24"/>
          <w:szCs w:val="24"/>
          <w:u w:val="single"/>
        </w:rPr>
      </w:pPr>
      <w:r w:rsidRPr="001A30B2">
        <w:rPr>
          <w:rFonts w:ascii="Times New Roman" w:hAnsi="Times New Roman" w:cs="Times New Roman"/>
          <w:b/>
          <w:sz w:val="24"/>
          <w:szCs w:val="24"/>
        </w:rPr>
        <w:t>Výsledok hospodárenia</w:t>
      </w:r>
      <w:r w:rsidR="00B5643F">
        <w:rPr>
          <w:rFonts w:ascii="Times New Roman" w:hAnsi="Times New Roman" w:cs="Times New Roman"/>
          <w:b/>
          <w:sz w:val="24"/>
          <w:szCs w:val="24"/>
        </w:rPr>
        <w:t xml:space="preserve"> (upravený) :</w:t>
      </w:r>
      <w:r w:rsidR="00B5643F">
        <w:rPr>
          <w:rFonts w:ascii="Times New Roman" w:hAnsi="Times New Roman" w:cs="Times New Roman"/>
          <w:b/>
          <w:sz w:val="24"/>
          <w:szCs w:val="24"/>
        </w:rPr>
        <w:tab/>
      </w:r>
      <w:r w:rsidR="001A30B2">
        <w:rPr>
          <w:rFonts w:ascii="Times New Roman" w:hAnsi="Times New Roman" w:cs="Times New Roman"/>
          <w:b/>
          <w:sz w:val="24"/>
          <w:szCs w:val="24"/>
        </w:rPr>
        <w:t xml:space="preserve"> </w:t>
      </w:r>
      <w:r w:rsidR="00052104">
        <w:rPr>
          <w:rFonts w:ascii="Times New Roman" w:hAnsi="Times New Roman" w:cs="Times New Roman"/>
          <w:b/>
          <w:sz w:val="24"/>
          <w:szCs w:val="24"/>
          <w:u w:val="single"/>
        </w:rPr>
        <w:t>19 958,96</w:t>
      </w:r>
      <w:r w:rsidRPr="00495DED">
        <w:rPr>
          <w:rFonts w:ascii="Times New Roman" w:hAnsi="Times New Roman" w:cs="Times New Roman"/>
          <w:b/>
          <w:sz w:val="24"/>
          <w:szCs w:val="24"/>
          <w:u w:val="single"/>
        </w:rPr>
        <w:t xml:space="preserve"> €</w:t>
      </w:r>
    </w:p>
    <w:p w:rsidR="005733FB" w:rsidRPr="001A30B2" w:rsidRDefault="005733FB" w:rsidP="005733FB">
      <w:pPr>
        <w:spacing w:after="0" w:line="240" w:lineRule="auto"/>
        <w:rPr>
          <w:rFonts w:ascii="Times New Roman" w:hAnsi="Times New Roman" w:cs="Times New Roman"/>
          <w:b/>
          <w:sz w:val="24"/>
          <w:szCs w:val="24"/>
        </w:rPr>
      </w:pPr>
    </w:p>
    <w:p w:rsidR="00203C29" w:rsidRPr="004B4D82" w:rsidRDefault="005733FB" w:rsidP="004B4D82">
      <w:pPr>
        <w:spacing w:after="0" w:line="240" w:lineRule="auto"/>
        <w:ind w:firstLine="708"/>
        <w:jc w:val="both"/>
        <w:rPr>
          <w:rFonts w:ascii="Times New Roman" w:hAnsi="Times New Roman" w:cs="Times New Roman"/>
          <w:sz w:val="24"/>
          <w:szCs w:val="24"/>
        </w:rPr>
      </w:pPr>
      <w:r w:rsidRPr="001A30B2">
        <w:rPr>
          <w:rFonts w:ascii="Times New Roman" w:hAnsi="Times New Roman" w:cs="Times New Roman"/>
          <w:sz w:val="24"/>
          <w:szCs w:val="24"/>
        </w:rPr>
        <w:t>Takto upravený prebytok hospodárenia za rok 201</w:t>
      </w:r>
      <w:r w:rsidR="00052104">
        <w:rPr>
          <w:rFonts w:ascii="Times New Roman" w:hAnsi="Times New Roman" w:cs="Times New Roman"/>
          <w:sz w:val="24"/>
          <w:szCs w:val="24"/>
        </w:rPr>
        <w:t>7</w:t>
      </w:r>
      <w:r w:rsidRPr="001A30B2">
        <w:rPr>
          <w:rFonts w:ascii="Times New Roman" w:hAnsi="Times New Roman" w:cs="Times New Roman"/>
          <w:sz w:val="24"/>
          <w:szCs w:val="24"/>
        </w:rPr>
        <w:t xml:space="preserve"> vo výške </w:t>
      </w:r>
      <w:r w:rsidR="00052104">
        <w:rPr>
          <w:rFonts w:ascii="Times New Roman" w:hAnsi="Times New Roman" w:cs="Times New Roman"/>
          <w:sz w:val="24"/>
          <w:szCs w:val="24"/>
        </w:rPr>
        <w:t>19 958,96</w:t>
      </w:r>
      <w:r w:rsidR="00627AEE">
        <w:rPr>
          <w:rFonts w:ascii="Times New Roman" w:hAnsi="Times New Roman" w:cs="Times New Roman"/>
          <w:sz w:val="24"/>
          <w:szCs w:val="24"/>
        </w:rPr>
        <w:t xml:space="preserve"> €</w:t>
      </w:r>
      <w:r w:rsidRPr="001A30B2">
        <w:rPr>
          <w:rFonts w:ascii="Times New Roman" w:hAnsi="Times New Roman" w:cs="Times New Roman"/>
          <w:sz w:val="24"/>
          <w:szCs w:val="24"/>
        </w:rPr>
        <w:t xml:space="preserve"> navrhujeme použiť nasledovne:</w:t>
      </w:r>
      <w:r w:rsidR="00B5643F">
        <w:rPr>
          <w:rFonts w:ascii="Times New Roman" w:hAnsi="Times New Roman" w:cs="Times New Roman"/>
          <w:sz w:val="24"/>
          <w:szCs w:val="24"/>
        </w:rPr>
        <w:t xml:space="preserve"> </w:t>
      </w:r>
      <w:r w:rsidRPr="001A30B2">
        <w:rPr>
          <w:rFonts w:ascii="Times New Roman" w:hAnsi="Times New Roman" w:cs="Times New Roman"/>
          <w:b/>
          <w:sz w:val="24"/>
          <w:szCs w:val="24"/>
        </w:rPr>
        <w:t>- v roku 201</w:t>
      </w:r>
      <w:r w:rsidR="00052104">
        <w:rPr>
          <w:rFonts w:ascii="Times New Roman" w:hAnsi="Times New Roman" w:cs="Times New Roman"/>
          <w:b/>
          <w:sz w:val="24"/>
          <w:szCs w:val="24"/>
        </w:rPr>
        <w:t>8</w:t>
      </w:r>
      <w:r w:rsidRPr="001A30B2">
        <w:rPr>
          <w:rFonts w:ascii="Times New Roman" w:hAnsi="Times New Roman" w:cs="Times New Roman"/>
          <w:b/>
          <w:sz w:val="24"/>
          <w:szCs w:val="24"/>
        </w:rPr>
        <w:t xml:space="preserve"> previesť na účet rezervného fondu v 100% výške.</w:t>
      </w:r>
    </w:p>
    <w:p w:rsidR="00162D47" w:rsidRDefault="00162D47" w:rsidP="009C459F">
      <w:pPr>
        <w:spacing w:after="0" w:line="240" w:lineRule="auto"/>
        <w:rPr>
          <w:rFonts w:ascii="Times New Roman" w:eastAsia="Times New Roman" w:hAnsi="Times New Roman" w:cs="Times New Roman"/>
          <w:b/>
          <w:sz w:val="32"/>
          <w:szCs w:val="32"/>
          <w:u w:val="single"/>
          <w:lang w:eastAsia="sk-SK"/>
        </w:rPr>
      </w:pPr>
    </w:p>
    <w:p w:rsidR="00162D47" w:rsidRDefault="00162D47" w:rsidP="009C459F">
      <w:pPr>
        <w:spacing w:after="0" w:line="240" w:lineRule="auto"/>
        <w:rPr>
          <w:rFonts w:ascii="Times New Roman" w:eastAsia="Times New Roman" w:hAnsi="Times New Roman" w:cs="Times New Roman"/>
          <w:b/>
          <w:sz w:val="32"/>
          <w:szCs w:val="32"/>
          <w:u w:val="single"/>
          <w:lang w:eastAsia="sk-SK"/>
        </w:rPr>
      </w:pPr>
    </w:p>
    <w:p w:rsidR="00162D47" w:rsidRDefault="00162D47" w:rsidP="009C459F">
      <w:pPr>
        <w:spacing w:after="0" w:line="240" w:lineRule="auto"/>
        <w:rPr>
          <w:rFonts w:ascii="Times New Roman" w:eastAsia="Times New Roman" w:hAnsi="Times New Roman" w:cs="Times New Roman"/>
          <w:b/>
          <w:sz w:val="32"/>
          <w:szCs w:val="32"/>
          <w:u w:val="single"/>
          <w:lang w:eastAsia="sk-SK"/>
        </w:rPr>
      </w:pPr>
    </w:p>
    <w:p w:rsidR="00162D47" w:rsidRDefault="00162D47" w:rsidP="009C459F">
      <w:pPr>
        <w:spacing w:after="0" w:line="240" w:lineRule="auto"/>
        <w:rPr>
          <w:rFonts w:ascii="Times New Roman" w:eastAsia="Times New Roman" w:hAnsi="Times New Roman" w:cs="Times New Roman"/>
          <w:b/>
          <w:sz w:val="32"/>
          <w:szCs w:val="32"/>
          <w:u w:val="single"/>
          <w:lang w:eastAsia="sk-SK"/>
        </w:rPr>
      </w:pPr>
    </w:p>
    <w:p w:rsidR="00162D47" w:rsidRDefault="00162D47" w:rsidP="009C459F">
      <w:pPr>
        <w:spacing w:after="0" w:line="240" w:lineRule="auto"/>
        <w:rPr>
          <w:rFonts w:ascii="Times New Roman" w:eastAsia="Times New Roman" w:hAnsi="Times New Roman" w:cs="Times New Roman"/>
          <w:b/>
          <w:sz w:val="32"/>
          <w:szCs w:val="32"/>
          <w:u w:val="single"/>
          <w:lang w:eastAsia="sk-SK"/>
        </w:rPr>
      </w:pPr>
    </w:p>
    <w:p w:rsidR="00162D47" w:rsidRDefault="00162D47" w:rsidP="009C459F">
      <w:pPr>
        <w:spacing w:after="0" w:line="240" w:lineRule="auto"/>
        <w:rPr>
          <w:rFonts w:ascii="Times New Roman" w:eastAsia="Times New Roman" w:hAnsi="Times New Roman" w:cs="Times New Roman"/>
          <w:b/>
          <w:sz w:val="32"/>
          <w:szCs w:val="32"/>
          <w:u w:val="single"/>
          <w:lang w:eastAsia="sk-SK"/>
        </w:rPr>
      </w:pPr>
    </w:p>
    <w:p w:rsidR="005733FB" w:rsidRPr="00B5643F" w:rsidRDefault="00AD68F6" w:rsidP="009C459F">
      <w:pPr>
        <w:spacing w:after="0" w:line="240" w:lineRule="auto"/>
        <w:rPr>
          <w:rFonts w:ascii="Times New Roman" w:eastAsia="Times New Roman" w:hAnsi="Times New Roman" w:cs="Times New Roman"/>
          <w:b/>
          <w:sz w:val="32"/>
          <w:szCs w:val="32"/>
          <w:u w:val="single"/>
          <w:lang w:eastAsia="sk-SK"/>
        </w:rPr>
      </w:pPr>
      <w:r w:rsidRPr="00B5643F">
        <w:rPr>
          <w:rFonts w:ascii="Times New Roman" w:eastAsia="Times New Roman" w:hAnsi="Times New Roman" w:cs="Times New Roman"/>
          <w:b/>
          <w:sz w:val="32"/>
          <w:szCs w:val="32"/>
          <w:u w:val="single"/>
          <w:lang w:eastAsia="sk-SK"/>
        </w:rPr>
        <w:lastRenderedPageBreak/>
        <w:t>5. Tvorba a použitie prostriedkov peňažných fondov (rezervného fondu) a sociálneho fondu</w:t>
      </w:r>
    </w:p>
    <w:p w:rsidR="005733FB" w:rsidRDefault="005733FB" w:rsidP="009C459F">
      <w:pPr>
        <w:spacing w:after="0" w:line="240" w:lineRule="auto"/>
        <w:rPr>
          <w:rFonts w:ascii="Times New Roman" w:eastAsia="Times New Roman" w:hAnsi="Times New Roman" w:cs="Times New Roman"/>
          <w:b/>
          <w:color w:val="0000FF"/>
          <w:sz w:val="28"/>
          <w:szCs w:val="28"/>
          <w:lang w:eastAsia="sk-SK"/>
        </w:rPr>
      </w:pPr>
    </w:p>
    <w:p w:rsidR="00FC778F" w:rsidRPr="00FC778F" w:rsidRDefault="00FC778F" w:rsidP="00FC778F">
      <w:pPr>
        <w:spacing w:after="0" w:line="240" w:lineRule="auto"/>
        <w:jc w:val="both"/>
        <w:rPr>
          <w:rFonts w:ascii="Times New Roman" w:eastAsia="Times New Roman" w:hAnsi="Times New Roman" w:cs="Times New Roman"/>
          <w:b/>
          <w:sz w:val="24"/>
          <w:szCs w:val="24"/>
          <w:lang w:eastAsia="sk-SK"/>
        </w:rPr>
      </w:pPr>
      <w:r w:rsidRPr="00FC778F">
        <w:rPr>
          <w:rFonts w:ascii="Times New Roman" w:eastAsia="Times New Roman" w:hAnsi="Times New Roman" w:cs="Times New Roman"/>
          <w:b/>
          <w:sz w:val="24"/>
          <w:szCs w:val="24"/>
          <w:lang w:eastAsia="sk-SK"/>
        </w:rPr>
        <w:t>Rezervný fond</w:t>
      </w:r>
    </w:p>
    <w:p w:rsidR="00FC778F" w:rsidRPr="00FC778F" w:rsidRDefault="00FC778F" w:rsidP="00203C29">
      <w:pPr>
        <w:spacing w:after="0" w:line="240" w:lineRule="auto"/>
        <w:ind w:firstLine="708"/>
        <w:jc w:val="both"/>
        <w:rPr>
          <w:rFonts w:ascii="Times New Roman" w:eastAsia="Times New Roman" w:hAnsi="Times New Roman" w:cs="Times New Roman"/>
          <w:sz w:val="24"/>
          <w:szCs w:val="24"/>
          <w:lang w:eastAsia="sk-SK"/>
        </w:rPr>
      </w:pPr>
      <w:r w:rsidRPr="00FC778F">
        <w:rPr>
          <w:rFonts w:ascii="Times New Roman" w:eastAsia="Times New Roman" w:hAnsi="Times New Roman" w:cs="Times New Roman"/>
          <w:sz w:val="24"/>
          <w:szCs w:val="24"/>
          <w:lang w:eastAsia="sk-SK"/>
        </w:rPr>
        <w:t xml:space="preserve">Obec vytvára rezervný fond v zmysle ustanovenia § 15 zákona č.583/2004 </w:t>
      </w:r>
      <w:proofErr w:type="spellStart"/>
      <w:r w:rsidRPr="00FC778F">
        <w:rPr>
          <w:rFonts w:ascii="Times New Roman" w:eastAsia="Times New Roman" w:hAnsi="Times New Roman" w:cs="Times New Roman"/>
          <w:sz w:val="24"/>
          <w:szCs w:val="24"/>
          <w:lang w:eastAsia="sk-SK"/>
        </w:rPr>
        <w:t>Z.z</w:t>
      </w:r>
      <w:proofErr w:type="spellEnd"/>
      <w:r w:rsidRPr="00FC778F">
        <w:rPr>
          <w:rFonts w:ascii="Times New Roman" w:eastAsia="Times New Roman" w:hAnsi="Times New Roman" w:cs="Times New Roman"/>
          <w:sz w:val="24"/>
          <w:szCs w:val="24"/>
          <w:lang w:eastAsia="sk-SK"/>
        </w:rPr>
        <w:t>. v </w:t>
      </w:r>
      <w:proofErr w:type="spellStart"/>
      <w:r w:rsidRPr="00FC778F">
        <w:rPr>
          <w:rFonts w:ascii="Times New Roman" w:eastAsia="Times New Roman" w:hAnsi="Times New Roman" w:cs="Times New Roman"/>
          <w:sz w:val="24"/>
          <w:szCs w:val="24"/>
          <w:lang w:eastAsia="sk-SK"/>
        </w:rPr>
        <w:t>z.n.p</w:t>
      </w:r>
      <w:proofErr w:type="spellEnd"/>
      <w:r w:rsidRPr="00FC778F">
        <w:rPr>
          <w:rFonts w:ascii="Times New Roman" w:eastAsia="Times New Roman" w:hAnsi="Times New Roman" w:cs="Times New Roman"/>
          <w:sz w:val="24"/>
          <w:szCs w:val="24"/>
          <w:lang w:eastAsia="sk-SK"/>
        </w:rPr>
        <w:t>.. O použití rezervného fondu rozhoduje obecné zastupiteľstvo.</w:t>
      </w:r>
    </w:p>
    <w:p w:rsidR="00FC778F" w:rsidRPr="00FC778F" w:rsidRDefault="00FC778F" w:rsidP="00FC778F">
      <w:pPr>
        <w:tabs>
          <w:tab w:val="right" w:pos="7560"/>
        </w:tabs>
        <w:spacing w:after="0" w:line="240" w:lineRule="auto"/>
        <w:rPr>
          <w:rFonts w:ascii="Times New Roman" w:eastAsia="Times New Roman" w:hAnsi="Times New Roman" w:cs="Times New Roman"/>
          <w:sz w:val="24"/>
          <w:szCs w:val="24"/>
          <w:lang w:eastAsia="sk-SK"/>
        </w:rPr>
      </w:pPr>
      <w:r w:rsidRPr="00FC778F">
        <w:rPr>
          <w:rFonts w:ascii="Times New Roman" w:eastAsia="Times New Roman" w:hAnsi="Times New Roman" w:cs="Times New Roman"/>
          <w:sz w:val="24"/>
          <w:szCs w:val="24"/>
          <w:lang w:eastAsia="sk-SK"/>
        </w:rPr>
        <w:tab/>
      </w:r>
      <w:r w:rsidRPr="00FC778F">
        <w:rPr>
          <w:rFonts w:ascii="Times New Roman" w:eastAsia="Times New Roman" w:hAnsi="Times New Roman" w:cs="Times New Roman"/>
          <w:sz w:val="24"/>
          <w:szCs w:val="24"/>
          <w:lang w:eastAsia="sk-SK"/>
        </w:rPr>
        <w:tab/>
      </w:r>
      <w:r w:rsidRPr="00FC778F">
        <w:rPr>
          <w:rFonts w:ascii="Times New Roman" w:eastAsia="Times New Roman" w:hAnsi="Times New Roman" w:cs="Times New Roman"/>
          <w:sz w:val="24"/>
          <w:szCs w:val="24"/>
          <w:lang w:eastAsia="sk-SK"/>
        </w:rPr>
        <w:tab/>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4"/>
        <w:gridCol w:w="1672"/>
      </w:tblGrid>
      <w:tr w:rsidR="00FC778F" w:rsidRPr="00FC778F" w:rsidTr="00043C9B">
        <w:tc>
          <w:tcPr>
            <w:tcW w:w="7684" w:type="dxa"/>
            <w:shd w:val="clear" w:color="auto" w:fill="D9D9D9"/>
          </w:tcPr>
          <w:p w:rsidR="00FC778F" w:rsidRPr="00FC778F" w:rsidRDefault="00FC778F" w:rsidP="00FC778F">
            <w:pPr>
              <w:spacing w:after="0" w:line="240" w:lineRule="auto"/>
              <w:rPr>
                <w:rFonts w:ascii="Times New Roman" w:eastAsia="Times New Roman" w:hAnsi="Times New Roman" w:cs="Times New Roman"/>
                <w:b/>
                <w:sz w:val="24"/>
                <w:szCs w:val="24"/>
                <w:lang w:eastAsia="sk-SK"/>
              </w:rPr>
            </w:pPr>
            <w:r w:rsidRPr="00FC778F">
              <w:rPr>
                <w:rFonts w:ascii="Times New Roman" w:eastAsia="Times New Roman" w:hAnsi="Times New Roman" w:cs="Times New Roman"/>
                <w:b/>
                <w:sz w:val="24"/>
                <w:szCs w:val="24"/>
                <w:lang w:eastAsia="sk-SK"/>
              </w:rPr>
              <w:t>Fond rezervný</w:t>
            </w:r>
          </w:p>
        </w:tc>
        <w:tc>
          <w:tcPr>
            <w:tcW w:w="1672" w:type="dxa"/>
            <w:shd w:val="clear" w:color="auto" w:fill="D9D9D9"/>
          </w:tcPr>
          <w:p w:rsidR="00FC778F" w:rsidRPr="00FC778F" w:rsidRDefault="00FC778F" w:rsidP="00FC778F">
            <w:pPr>
              <w:spacing w:after="0" w:line="240" w:lineRule="auto"/>
              <w:jc w:val="center"/>
              <w:rPr>
                <w:rFonts w:ascii="Times New Roman" w:eastAsia="Times New Roman" w:hAnsi="Times New Roman" w:cs="Times New Roman"/>
                <w:b/>
                <w:sz w:val="24"/>
                <w:szCs w:val="24"/>
                <w:lang w:eastAsia="sk-SK"/>
              </w:rPr>
            </w:pPr>
            <w:r w:rsidRPr="00FC778F">
              <w:rPr>
                <w:rFonts w:ascii="Times New Roman" w:eastAsia="Times New Roman" w:hAnsi="Times New Roman" w:cs="Times New Roman"/>
                <w:b/>
                <w:sz w:val="24"/>
                <w:szCs w:val="24"/>
                <w:lang w:eastAsia="sk-SK"/>
              </w:rPr>
              <w:t>Suma v EUR</w:t>
            </w:r>
          </w:p>
        </w:tc>
      </w:tr>
      <w:tr w:rsidR="00FC778F" w:rsidRPr="00FC778F" w:rsidTr="00043C9B">
        <w:tc>
          <w:tcPr>
            <w:tcW w:w="7684" w:type="dxa"/>
          </w:tcPr>
          <w:p w:rsidR="00FC778F" w:rsidRPr="00FC778F" w:rsidRDefault="00FC778F" w:rsidP="00EE0DDA">
            <w:pPr>
              <w:spacing w:after="0" w:line="240" w:lineRule="auto"/>
              <w:rPr>
                <w:rFonts w:ascii="Times New Roman" w:eastAsia="Times New Roman" w:hAnsi="Times New Roman" w:cs="Times New Roman"/>
                <w:sz w:val="24"/>
                <w:szCs w:val="24"/>
                <w:lang w:eastAsia="sk-SK"/>
              </w:rPr>
            </w:pPr>
            <w:r w:rsidRPr="00FC778F">
              <w:rPr>
                <w:rFonts w:ascii="Times New Roman" w:eastAsia="Times New Roman" w:hAnsi="Times New Roman" w:cs="Times New Roman"/>
                <w:sz w:val="24"/>
                <w:szCs w:val="24"/>
                <w:lang w:eastAsia="sk-SK"/>
              </w:rPr>
              <w:t>ZS k 1.1.201</w:t>
            </w:r>
            <w:r w:rsidR="00EE0DDA">
              <w:rPr>
                <w:rFonts w:ascii="Times New Roman" w:eastAsia="Times New Roman" w:hAnsi="Times New Roman" w:cs="Times New Roman"/>
                <w:sz w:val="24"/>
                <w:szCs w:val="24"/>
                <w:lang w:eastAsia="sk-SK"/>
              </w:rPr>
              <w:t>7</w:t>
            </w:r>
          </w:p>
        </w:tc>
        <w:tc>
          <w:tcPr>
            <w:tcW w:w="1672" w:type="dxa"/>
          </w:tcPr>
          <w:p w:rsidR="00FC778F" w:rsidRPr="00FC778F" w:rsidRDefault="00E86033" w:rsidP="00043C9B">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22 444,85</w:t>
            </w:r>
            <w:r w:rsidR="00FC778F" w:rsidRPr="00FC778F">
              <w:rPr>
                <w:rFonts w:ascii="Times New Roman" w:eastAsia="Times New Roman" w:hAnsi="Times New Roman" w:cs="Times New Roman"/>
                <w:sz w:val="24"/>
                <w:szCs w:val="24"/>
                <w:lang w:eastAsia="sk-SK"/>
              </w:rPr>
              <w:t xml:space="preserve">      </w:t>
            </w:r>
          </w:p>
        </w:tc>
      </w:tr>
      <w:tr w:rsidR="00FC778F" w:rsidRPr="00FC778F" w:rsidTr="00043C9B">
        <w:tc>
          <w:tcPr>
            <w:tcW w:w="7684" w:type="dxa"/>
          </w:tcPr>
          <w:p w:rsidR="00FC778F" w:rsidRPr="00FC778F" w:rsidRDefault="00FC778F" w:rsidP="00FC778F">
            <w:pPr>
              <w:spacing w:after="0" w:line="240" w:lineRule="auto"/>
              <w:rPr>
                <w:rFonts w:ascii="Times New Roman" w:eastAsia="Times New Roman" w:hAnsi="Times New Roman" w:cs="Times New Roman"/>
                <w:sz w:val="24"/>
                <w:szCs w:val="24"/>
                <w:lang w:eastAsia="sk-SK"/>
              </w:rPr>
            </w:pPr>
            <w:r w:rsidRPr="00FC778F">
              <w:rPr>
                <w:rFonts w:ascii="Times New Roman" w:eastAsia="Times New Roman" w:hAnsi="Times New Roman" w:cs="Times New Roman"/>
                <w:sz w:val="24"/>
                <w:szCs w:val="24"/>
                <w:lang w:eastAsia="sk-SK"/>
              </w:rPr>
              <w:t xml:space="preserve">Prírastky - z prebytku rozpočtu za uplynulý </w:t>
            </w:r>
          </w:p>
          <w:p w:rsidR="00FC778F" w:rsidRPr="00FC778F" w:rsidRDefault="00FC778F" w:rsidP="00FC778F">
            <w:pPr>
              <w:spacing w:after="0" w:line="240" w:lineRule="auto"/>
              <w:rPr>
                <w:rFonts w:ascii="Times New Roman" w:eastAsia="Times New Roman" w:hAnsi="Times New Roman" w:cs="Times New Roman"/>
                <w:sz w:val="24"/>
                <w:szCs w:val="24"/>
                <w:lang w:eastAsia="sk-SK"/>
              </w:rPr>
            </w:pPr>
            <w:r w:rsidRPr="00FC778F">
              <w:rPr>
                <w:rFonts w:ascii="Times New Roman" w:eastAsia="Times New Roman" w:hAnsi="Times New Roman" w:cs="Times New Roman"/>
                <w:sz w:val="24"/>
                <w:szCs w:val="24"/>
                <w:lang w:eastAsia="sk-SK"/>
              </w:rPr>
              <w:t xml:space="preserve">                  rozpočtový rok </w:t>
            </w:r>
            <w:r w:rsidR="00E86033">
              <w:rPr>
                <w:rFonts w:ascii="Times New Roman" w:eastAsia="Times New Roman" w:hAnsi="Times New Roman" w:cs="Times New Roman"/>
                <w:sz w:val="24"/>
                <w:szCs w:val="24"/>
                <w:lang w:eastAsia="sk-SK"/>
              </w:rPr>
              <w:t>2016</w:t>
            </w:r>
          </w:p>
        </w:tc>
        <w:tc>
          <w:tcPr>
            <w:tcW w:w="1672" w:type="dxa"/>
          </w:tcPr>
          <w:p w:rsidR="00FC778F" w:rsidRPr="00FC778F" w:rsidRDefault="00E86033" w:rsidP="00043C9B">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20 604,42</w:t>
            </w:r>
            <w:r w:rsidR="00FC778F" w:rsidRPr="00FC778F">
              <w:rPr>
                <w:rFonts w:ascii="Times New Roman" w:eastAsia="Times New Roman" w:hAnsi="Times New Roman" w:cs="Times New Roman"/>
                <w:sz w:val="24"/>
                <w:szCs w:val="24"/>
                <w:lang w:eastAsia="sk-SK"/>
              </w:rPr>
              <w:t xml:space="preserve">     </w:t>
            </w:r>
          </w:p>
        </w:tc>
      </w:tr>
      <w:tr w:rsidR="00FC778F" w:rsidRPr="00FC778F" w:rsidTr="00043C9B">
        <w:tc>
          <w:tcPr>
            <w:tcW w:w="7684" w:type="dxa"/>
          </w:tcPr>
          <w:p w:rsidR="00FC778F" w:rsidRPr="00FC778F" w:rsidRDefault="00FC778F" w:rsidP="00FC778F">
            <w:pPr>
              <w:spacing w:after="0" w:line="240" w:lineRule="auto"/>
              <w:rPr>
                <w:rFonts w:ascii="Times New Roman" w:eastAsia="Times New Roman" w:hAnsi="Times New Roman" w:cs="Times New Roman"/>
                <w:sz w:val="24"/>
                <w:szCs w:val="24"/>
                <w:lang w:eastAsia="sk-SK"/>
              </w:rPr>
            </w:pPr>
            <w:r w:rsidRPr="00FC778F">
              <w:rPr>
                <w:rFonts w:ascii="Times New Roman" w:eastAsia="Times New Roman" w:hAnsi="Times New Roman" w:cs="Times New Roman"/>
                <w:sz w:val="24"/>
                <w:szCs w:val="24"/>
                <w:lang w:eastAsia="sk-SK"/>
              </w:rPr>
              <w:t xml:space="preserve">                - z rozdielu medzi výnosmi a nákladmi </w:t>
            </w:r>
          </w:p>
          <w:p w:rsidR="00FC778F" w:rsidRPr="00FC778F" w:rsidRDefault="00FC778F" w:rsidP="00FC778F">
            <w:pPr>
              <w:spacing w:after="0" w:line="240" w:lineRule="auto"/>
              <w:rPr>
                <w:rFonts w:ascii="Times New Roman" w:eastAsia="Times New Roman" w:hAnsi="Times New Roman" w:cs="Times New Roman"/>
                <w:sz w:val="24"/>
                <w:szCs w:val="24"/>
                <w:lang w:eastAsia="sk-SK"/>
              </w:rPr>
            </w:pPr>
            <w:r w:rsidRPr="00FC778F">
              <w:rPr>
                <w:rFonts w:ascii="Times New Roman" w:eastAsia="Times New Roman" w:hAnsi="Times New Roman" w:cs="Times New Roman"/>
                <w:sz w:val="24"/>
                <w:szCs w:val="24"/>
                <w:lang w:eastAsia="sk-SK"/>
              </w:rPr>
              <w:t xml:space="preserve">                  z podnikateľskej činnosti po zdanení </w:t>
            </w:r>
          </w:p>
        </w:tc>
        <w:tc>
          <w:tcPr>
            <w:tcW w:w="1672" w:type="dxa"/>
          </w:tcPr>
          <w:p w:rsidR="00FC778F" w:rsidRPr="00FC778F" w:rsidRDefault="00043C9B" w:rsidP="00043C9B">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r>
      <w:tr w:rsidR="00FC778F" w:rsidRPr="00FC778F" w:rsidTr="00043C9B">
        <w:tc>
          <w:tcPr>
            <w:tcW w:w="7684" w:type="dxa"/>
          </w:tcPr>
          <w:p w:rsidR="00FC778F" w:rsidRPr="00FC778F" w:rsidRDefault="00FC778F" w:rsidP="00FC778F">
            <w:pPr>
              <w:spacing w:after="0" w:line="240" w:lineRule="auto"/>
              <w:rPr>
                <w:rFonts w:ascii="Times New Roman" w:eastAsia="Times New Roman" w:hAnsi="Times New Roman" w:cs="Times New Roman"/>
                <w:sz w:val="24"/>
                <w:szCs w:val="24"/>
                <w:lang w:eastAsia="sk-SK"/>
              </w:rPr>
            </w:pPr>
            <w:r w:rsidRPr="00FC778F">
              <w:rPr>
                <w:rFonts w:ascii="Times New Roman" w:eastAsia="Times New Roman" w:hAnsi="Times New Roman" w:cs="Times New Roman"/>
                <w:sz w:val="24"/>
                <w:szCs w:val="24"/>
                <w:lang w:eastAsia="sk-SK"/>
              </w:rPr>
              <w:t xml:space="preserve">                - z finančných operácií</w:t>
            </w:r>
          </w:p>
        </w:tc>
        <w:tc>
          <w:tcPr>
            <w:tcW w:w="1672" w:type="dxa"/>
          </w:tcPr>
          <w:p w:rsidR="00FC778F" w:rsidRPr="00FC778F" w:rsidRDefault="00043C9B" w:rsidP="00043C9B">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r>
      <w:tr w:rsidR="00FC778F" w:rsidRPr="00FC778F" w:rsidTr="00043C9B">
        <w:tc>
          <w:tcPr>
            <w:tcW w:w="7684" w:type="dxa"/>
          </w:tcPr>
          <w:p w:rsidR="00FC778F" w:rsidRPr="00FC778F" w:rsidRDefault="00FC778F" w:rsidP="00043C9B">
            <w:pPr>
              <w:spacing w:after="0" w:line="240" w:lineRule="auto"/>
              <w:rPr>
                <w:rFonts w:ascii="Times New Roman" w:eastAsia="Times New Roman" w:hAnsi="Times New Roman" w:cs="Times New Roman"/>
                <w:sz w:val="24"/>
                <w:szCs w:val="24"/>
                <w:lang w:eastAsia="sk-SK"/>
              </w:rPr>
            </w:pPr>
            <w:r w:rsidRPr="00FC778F">
              <w:rPr>
                <w:rFonts w:ascii="Times New Roman" w:eastAsia="Times New Roman" w:hAnsi="Times New Roman" w:cs="Times New Roman"/>
                <w:sz w:val="24"/>
                <w:szCs w:val="24"/>
                <w:lang w:eastAsia="sk-SK"/>
              </w:rPr>
              <w:t xml:space="preserve">Úbytky </w:t>
            </w:r>
            <w:r w:rsidR="00203C29">
              <w:rPr>
                <w:rFonts w:ascii="Times New Roman" w:eastAsia="Times New Roman" w:hAnsi="Times New Roman" w:cs="Times New Roman"/>
                <w:sz w:val="24"/>
                <w:szCs w:val="24"/>
                <w:lang w:eastAsia="sk-SK"/>
              </w:rPr>
              <w:t xml:space="preserve">   - použitie rezervného fondu </w:t>
            </w:r>
            <w:r w:rsidR="00E86033">
              <w:rPr>
                <w:rFonts w:ascii="Times New Roman" w:eastAsia="Times New Roman" w:hAnsi="Times New Roman" w:cs="Times New Roman"/>
                <w:sz w:val="24"/>
                <w:szCs w:val="24"/>
                <w:lang w:eastAsia="sk-SK"/>
              </w:rPr>
              <w:t>(zateplenie KD a výmena okien a dverí</w:t>
            </w:r>
          </w:p>
        </w:tc>
        <w:tc>
          <w:tcPr>
            <w:tcW w:w="1672" w:type="dxa"/>
          </w:tcPr>
          <w:p w:rsidR="00FC778F" w:rsidRPr="00FC778F" w:rsidRDefault="00E86033" w:rsidP="00203C29">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24 580,29</w:t>
            </w:r>
          </w:p>
        </w:tc>
      </w:tr>
      <w:tr w:rsidR="00FC778F" w:rsidRPr="00FC778F" w:rsidTr="00043C9B">
        <w:tc>
          <w:tcPr>
            <w:tcW w:w="7684" w:type="dxa"/>
          </w:tcPr>
          <w:p w:rsidR="00FC778F" w:rsidRPr="00FC778F" w:rsidRDefault="00FC778F" w:rsidP="00FC778F">
            <w:pPr>
              <w:spacing w:after="0" w:line="240" w:lineRule="auto"/>
              <w:rPr>
                <w:rFonts w:ascii="Times New Roman" w:eastAsia="Times New Roman" w:hAnsi="Times New Roman" w:cs="Times New Roman"/>
                <w:sz w:val="24"/>
                <w:szCs w:val="24"/>
                <w:lang w:eastAsia="sk-SK"/>
              </w:rPr>
            </w:pPr>
            <w:r w:rsidRPr="00FC778F">
              <w:rPr>
                <w:rFonts w:ascii="Times New Roman" w:eastAsia="Times New Roman" w:hAnsi="Times New Roman" w:cs="Times New Roman"/>
                <w:sz w:val="24"/>
                <w:szCs w:val="24"/>
                <w:lang w:eastAsia="sk-SK"/>
              </w:rPr>
              <w:t xml:space="preserve">              </w:t>
            </w:r>
            <w:r w:rsidR="00203C29">
              <w:rPr>
                <w:rFonts w:ascii="Times New Roman" w:eastAsia="Times New Roman" w:hAnsi="Times New Roman" w:cs="Times New Roman"/>
                <w:sz w:val="24"/>
                <w:szCs w:val="24"/>
                <w:lang w:eastAsia="sk-SK"/>
              </w:rPr>
              <w:t xml:space="preserve"> </w:t>
            </w:r>
            <w:r w:rsidRPr="00FC778F">
              <w:rPr>
                <w:rFonts w:ascii="Times New Roman" w:eastAsia="Times New Roman" w:hAnsi="Times New Roman" w:cs="Times New Roman"/>
                <w:sz w:val="24"/>
                <w:szCs w:val="24"/>
                <w:lang w:eastAsia="sk-SK"/>
              </w:rPr>
              <w:t xml:space="preserve"> - krytie schodku rozpočtu</w:t>
            </w:r>
          </w:p>
        </w:tc>
        <w:tc>
          <w:tcPr>
            <w:tcW w:w="1672" w:type="dxa"/>
          </w:tcPr>
          <w:p w:rsidR="00FC778F" w:rsidRPr="00FC778F" w:rsidRDefault="00043C9B" w:rsidP="00043C9B">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r>
      <w:tr w:rsidR="00FC778F" w:rsidRPr="00FC778F" w:rsidTr="00043C9B">
        <w:tc>
          <w:tcPr>
            <w:tcW w:w="7684" w:type="dxa"/>
          </w:tcPr>
          <w:p w:rsidR="00FC778F" w:rsidRPr="00FC778F" w:rsidRDefault="00203C29" w:rsidP="00203C29">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 ostatné úbytky</w:t>
            </w:r>
          </w:p>
        </w:tc>
        <w:tc>
          <w:tcPr>
            <w:tcW w:w="1672" w:type="dxa"/>
          </w:tcPr>
          <w:p w:rsidR="00FC778F" w:rsidRPr="00FC778F" w:rsidRDefault="00203C29" w:rsidP="00043C9B">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r>
      <w:tr w:rsidR="00FC778F" w:rsidRPr="00FC778F" w:rsidTr="00043C9B">
        <w:tc>
          <w:tcPr>
            <w:tcW w:w="7684" w:type="dxa"/>
            <w:shd w:val="clear" w:color="auto" w:fill="D9D9D9"/>
          </w:tcPr>
          <w:p w:rsidR="00FC778F" w:rsidRPr="00203C29" w:rsidRDefault="00FC778F" w:rsidP="00EE0DDA">
            <w:pPr>
              <w:spacing w:after="0" w:line="240" w:lineRule="auto"/>
              <w:rPr>
                <w:rFonts w:ascii="Times New Roman" w:eastAsia="Times New Roman" w:hAnsi="Times New Roman" w:cs="Times New Roman"/>
                <w:b/>
                <w:sz w:val="24"/>
                <w:szCs w:val="24"/>
                <w:lang w:eastAsia="sk-SK"/>
              </w:rPr>
            </w:pPr>
            <w:r w:rsidRPr="00203C29">
              <w:rPr>
                <w:rFonts w:ascii="Times New Roman" w:eastAsia="Times New Roman" w:hAnsi="Times New Roman" w:cs="Times New Roman"/>
                <w:b/>
                <w:sz w:val="24"/>
                <w:szCs w:val="24"/>
                <w:lang w:eastAsia="sk-SK"/>
              </w:rPr>
              <w:t>KZ k 31.12.201</w:t>
            </w:r>
            <w:r w:rsidR="00EE0DDA">
              <w:rPr>
                <w:rFonts w:ascii="Times New Roman" w:eastAsia="Times New Roman" w:hAnsi="Times New Roman" w:cs="Times New Roman"/>
                <w:b/>
                <w:sz w:val="24"/>
                <w:szCs w:val="24"/>
                <w:lang w:eastAsia="sk-SK"/>
              </w:rPr>
              <w:t>7</w:t>
            </w:r>
          </w:p>
        </w:tc>
        <w:tc>
          <w:tcPr>
            <w:tcW w:w="1672" w:type="dxa"/>
            <w:shd w:val="clear" w:color="auto" w:fill="D9D9D9"/>
          </w:tcPr>
          <w:p w:rsidR="00FC778F" w:rsidRPr="00203C29" w:rsidRDefault="00E86033" w:rsidP="00043C9B">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18 468,98</w:t>
            </w:r>
            <w:r w:rsidR="00FC778F" w:rsidRPr="00203C29">
              <w:rPr>
                <w:rFonts w:ascii="Times New Roman" w:eastAsia="Times New Roman" w:hAnsi="Times New Roman" w:cs="Times New Roman"/>
                <w:b/>
                <w:sz w:val="24"/>
                <w:szCs w:val="24"/>
                <w:lang w:eastAsia="sk-SK"/>
              </w:rPr>
              <w:t xml:space="preserve">      </w:t>
            </w:r>
          </w:p>
        </w:tc>
      </w:tr>
    </w:tbl>
    <w:p w:rsidR="0021434B" w:rsidRPr="00B5643F" w:rsidRDefault="0021434B" w:rsidP="00FC778F">
      <w:pPr>
        <w:spacing w:after="0" w:line="240" w:lineRule="auto"/>
        <w:rPr>
          <w:rFonts w:ascii="Times New Roman" w:eastAsia="Times New Roman" w:hAnsi="Times New Roman" w:cs="Times New Roman"/>
          <w:sz w:val="18"/>
          <w:szCs w:val="18"/>
          <w:lang w:eastAsia="sk-SK"/>
        </w:rPr>
      </w:pPr>
      <w:r>
        <w:rPr>
          <w:rFonts w:ascii="Times New Roman" w:eastAsia="Times New Roman" w:hAnsi="Times New Roman" w:cs="Times New Roman"/>
          <w:sz w:val="18"/>
          <w:szCs w:val="18"/>
          <w:lang w:eastAsia="sk-SK"/>
        </w:rPr>
        <w:t xml:space="preserve">   Pozn. v tabuľke nie sú uvedené poplatky za vedenie účtu, nakoľko boli priebežne prevádzané z bežného účtu obce.</w:t>
      </w:r>
    </w:p>
    <w:p w:rsidR="00203C29" w:rsidRDefault="00203C29" w:rsidP="00FC778F">
      <w:pPr>
        <w:spacing w:after="0" w:line="240" w:lineRule="auto"/>
        <w:rPr>
          <w:rFonts w:ascii="Times New Roman" w:eastAsia="Times New Roman" w:hAnsi="Times New Roman" w:cs="Times New Roman"/>
          <w:b/>
          <w:sz w:val="24"/>
          <w:szCs w:val="24"/>
          <w:lang w:eastAsia="sk-SK"/>
        </w:rPr>
      </w:pPr>
    </w:p>
    <w:p w:rsidR="00FC778F" w:rsidRPr="00FC778F" w:rsidRDefault="00FC778F" w:rsidP="00FC778F">
      <w:pPr>
        <w:spacing w:after="0" w:line="240" w:lineRule="auto"/>
        <w:rPr>
          <w:rFonts w:ascii="Times New Roman" w:eastAsia="Times New Roman" w:hAnsi="Times New Roman" w:cs="Times New Roman"/>
          <w:b/>
          <w:sz w:val="24"/>
          <w:szCs w:val="24"/>
          <w:lang w:eastAsia="sk-SK"/>
        </w:rPr>
      </w:pPr>
      <w:r w:rsidRPr="00FC778F">
        <w:rPr>
          <w:rFonts w:ascii="Times New Roman" w:eastAsia="Times New Roman" w:hAnsi="Times New Roman" w:cs="Times New Roman"/>
          <w:b/>
          <w:sz w:val="24"/>
          <w:szCs w:val="24"/>
          <w:lang w:eastAsia="sk-SK"/>
        </w:rPr>
        <w:t>Sociálny fond</w:t>
      </w:r>
    </w:p>
    <w:p w:rsidR="00043C9B" w:rsidRPr="00FC778F" w:rsidRDefault="00FC778F" w:rsidP="00203C29">
      <w:pPr>
        <w:spacing w:after="0" w:line="240" w:lineRule="auto"/>
        <w:ind w:firstLine="708"/>
        <w:jc w:val="both"/>
        <w:rPr>
          <w:rFonts w:ascii="Times New Roman" w:eastAsia="Times New Roman" w:hAnsi="Times New Roman" w:cs="Times New Roman"/>
          <w:sz w:val="24"/>
          <w:szCs w:val="24"/>
          <w:lang w:eastAsia="sk-SK"/>
        </w:rPr>
      </w:pPr>
      <w:r w:rsidRPr="00FC778F">
        <w:rPr>
          <w:rFonts w:ascii="Times New Roman" w:eastAsia="Times New Roman" w:hAnsi="Times New Roman" w:cs="Times New Roman"/>
          <w:sz w:val="24"/>
          <w:szCs w:val="24"/>
          <w:lang w:eastAsia="sk-SK"/>
        </w:rPr>
        <w:t xml:space="preserve">Tvorbu a použitie sociálneho fondu upravuje </w:t>
      </w:r>
      <w:r w:rsidR="00043C9B">
        <w:rPr>
          <w:rFonts w:ascii="Times New Roman" w:eastAsia="Times New Roman" w:hAnsi="Times New Roman" w:cs="Times New Roman"/>
          <w:sz w:val="24"/>
          <w:szCs w:val="24"/>
          <w:lang w:eastAsia="sk-SK"/>
        </w:rPr>
        <w:t>zákon</w:t>
      </w:r>
      <w:r w:rsidR="00043C9B" w:rsidRPr="00043C9B">
        <w:rPr>
          <w:rFonts w:ascii="Times New Roman" w:eastAsia="Times New Roman" w:hAnsi="Times New Roman" w:cs="Times New Roman"/>
          <w:sz w:val="24"/>
          <w:szCs w:val="24"/>
          <w:lang w:eastAsia="sk-SK"/>
        </w:rPr>
        <w:t xml:space="preserve"> č. 152/1994 </w:t>
      </w:r>
      <w:proofErr w:type="spellStart"/>
      <w:r w:rsidR="00043C9B" w:rsidRPr="00043C9B">
        <w:rPr>
          <w:rFonts w:ascii="Times New Roman" w:eastAsia="Times New Roman" w:hAnsi="Times New Roman" w:cs="Times New Roman"/>
          <w:sz w:val="24"/>
          <w:szCs w:val="24"/>
          <w:lang w:eastAsia="sk-SK"/>
        </w:rPr>
        <w:t>Z.z</w:t>
      </w:r>
      <w:proofErr w:type="spellEnd"/>
      <w:r w:rsidR="00043C9B" w:rsidRPr="00043C9B">
        <w:rPr>
          <w:rFonts w:ascii="Times New Roman" w:eastAsia="Times New Roman" w:hAnsi="Times New Roman" w:cs="Times New Roman"/>
          <w:sz w:val="24"/>
          <w:szCs w:val="24"/>
          <w:lang w:eastAsia="sk-SK"/>
        </w:rPr>
        <w:t>. o sociálnom fonde</w:t>
      </w:r>
      <w:r w:rsidR="0021434B">
        <w:rPr>
          <w:rFonts w:ascii="Times New Roman" w:eastAsia="Times New Roman" w:hAnsi="Times New Roman" w:cs="Times New Roman"/>
          <w:sz w:val="24"/>
          <w:szCs w:val="24"/>
          <w:lang w:eastAsia="sk-SK"/>
        </w:rPr>
        <w:t xml:space="preserve"> v </w:t>
      </w:r>
      <w:proofErr w:type="spellStart"/>
      <w:r w:rsidR="0021434B">
        <w:rPr>
          <w:rFonts w:ascii="Times New Roman" w:eastAsia="Times New Roman" w:hAnsi="Times New Roman" w:cs="Times New Roman"/>
          <w:sz w:val="24"/>
          <w:szCs w:val="24"/>
          <w:lang w:eastAsia="sk-SK"/>
        </w:rPr>
        <w:t>z.n.p</w:t>
      </w:r>
      <w:proofErr w:type="spellEnd"/>
      <w:r w:rsidR="0021434B">
        <w:rPr>
          <w:rFonts w:ascii="Times New Roman" w:eastAsia="Times New Roman" w:hAnsi="Times New Roman" w:cs="Times New Roman"/>
          <w:sz w:val="24"/>
          <w:szCs w:val="24"/>
          <w:lang w:eastAsia="sk-SK"/>
        </w:rPr>
        <w:t xml:space="preserve"> a kolektívna zmluva.</w:t>
      </w:r>
    </w:p>
    <w:p w:rsidR="00FC778F" w:rsidRPr="00FC778F" w:rsidRDefault="00FC778F" w:rsidP="00FC778F">
      <w:pPr>
        <w:tabs>
          <w:tab w:val="right" w:pos="7560"/>
        </w:tabs>
        <w:spacing w:after="0" w:line="240" w:lineRule="auto"/>
        <w:rPr>
          <w:rFonts w:ascii="Times New Roman" w:eastAsia="Times New Roman" w:hAnsi="Times New Roman" w:cs="Times New Roman"/>
          <w:sz w:val="24"/>
          <w:szCs w:val="24"/>
          <w:lang w:eastAsia="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2358"/>
      </w:tblGrid>
      <w:tr w:rsidR="00E736FD" w:rsidRPr="00FC778F" w:rsidTr="00E736FD">
        <w:tc>
          <w:tcPr>
            <w:tcW w:w="3998" w:type="dxa"/>
            <w:shd w:val="clear" w:color="auto" w:fill="D9D9D9"/>
          </w:tcPr>
          <w:p w:rsidR="00E736FD" w:rsidRPr="00FC778F" w:rsidRDefault="00E736FD" w:rsidP="00FC778F">
            <w:pPr>
              <w:spacing w:after="0" w:line="240" w:lineRule="auto"/>
              <w:rPr>
                <w:rFonts w:ascii="Times New Roman" w:eastAsia="Times New Roman" w:hAnsi="Times New Roman" w:cs="Times New Roman"/>
                <w:b/>
                <w:sz w:val="24"/>
                <w:szCs w:val="24"/>
                <w:lang w:eastAsia="sk-SK"/>
              </w:rPr>
            </w:pPr>
            <w:r w:rsidRPr="00FC778F">
              <w:rPr>
                <w:rFonts w:ascii="Times New Roman" w:eastAsia="Times New Roman" w:hAnsi="Times New Roman" w:cs="Times New Roman"/>
                <w:b/>
                <w:sz w:val="24"/>
                <w:szCs w:val="24"/>
                <w:lang w:eastAsia="sk-SK"/>
              </w:rPr>
              <w:t>Sociálny fond</w:t>
            </w:r>
            <w:r w:rsidR="0026019C">
              <w:rPr>
                <w:rFonts w:ascii="Times New Roman" w:eastAsia="Times New Roman" w:hAnsi="Times New Roman" w:cs="Times New Roman"/>
                <w:b/>
                <w:sz w:val="24"/>
                <w:szCs w:val="24"/>
                <w:lang w:eastAsia="sk-SK"/>
              </w:rPr>
              <w:t xml:space="preserve"> – účet 472</w:t>
            </w:r>
          </w:p>
        </w:tc>
        <w:tc>
          <w:tcPr>
            <w:tcW w:w="2358" w:type="dxa"/>
            <w:shd w:val="clear" w:color="auto" w:fill="D9D9D9"/>
          </w:tcPr>
          <w:p w:rsidR="00E736FD" w:rsidRPr="00FC778F" w:rsidRDefault="00E736FD" w:rsidP="00FC778F">
            <w:pPr>
              <w:spacing w:after="0" w:line="240" w:lineRule="auto"/>
              <w:jc w:val="center"/>
              <w:rPr>
                <w:rFonts w:ascii="Times New Roman" w:eastAsia="Times New Roman" w:hAnsi="Times New Roman" w:cs="Times New Roman"/>
                <w:b/>
                <w:sz w:val="24"/>
                <w:szCs w:val="24"/>
                <w:lang w:eastAsia="sk-SK"/>
              </w:rPr>
            </w:pPr>
            <w:r w:rsidRPr="00FC778F">
              <w:rPr>
                <w:rFonts w:ascii="Times New Roman" w:eastAsia="Times New Roman" w:hAnsi="Times New Roman" w:cs="Times New Roman"/>
                <w:b/>
                <w:sz w:val="24"/>
                <w:szCs w:val="24"/>
                <w:lang w:eastAsia="sk-SK"/>
              </w:rPr>
              <w:t>Suma v EUR</w:t>
            </w:r>
          </w:p>
        </w:tc>
      </w:tr>
      <w:tr w:rsidR="00E736FD" w:rsidRPr="00FC778F" w:rsidTr="00E736FD">
        <w:tc>
          <w:tcPr>
            <w:tcW w:w="3998" w:type="dxa"/>
          </w:tcPr>
          <w:p w:rsidR="00E736FD" w:rsidRPr="00FC778F" w:rsidRDefault="00E736FD" w:rsidP="00E86033">
            <w:pPr>
              <w:spacing w:after="0" w:line="240" w:lineRule="auto"/>
              <w:rPr>
                <w:rFonts w:ascii="Times New Roman" w:eastAsia="Times New Roman" w:hAnsi="Times New Roman" w:cs="Times New Roman"/>
                <w:sz w:val="24"/>
                <w:szCs w:val="24"/>
                <w:lang w:eastAsia="sk-SK"/>
              </w:rPr>
            </w:pPr>
            <w:r w:rsidRPr="00FC778F">
              <w:rPr>
                <w:rFonts w:ascii="Times New Roman" w:eastAsia="Times New Roman" w:hAnsi="Times New Roman" w:cs="Times New Roman"/>
                <w:sz w:val="24"/>
                <w:szCs w:val="24"/>
                <w:lang w:eastAsia="sk-SK"/>
              </w:rPr>
              <w:t>ZS k 1.1.201</w:t>
            </w:r>
            <w:r w:rsidR="00E86033">
              <w:rPr>
                <w:rFonts w:ascii="Times New Roman" w:eastAsia="Times New Roman" w:hAnsi="Times New Roman" w:cs="Times New Roman"/>
                <w:sz w:val="24"/>
                <w:szCs w:val="24"/>
                <w:lang w:eastAsia="sk-SK"/>
              </w:rPr>
              <w:t>7</w:t>
            </w:r>
          </w:p>
        </w:tc>
        <w:tc>
          <w:tcPr>
            <w:tcW w:w="2358" w:type="dxa"/>
          </w:tcPr>
          <w:p w:rsidR="00E736FD" w:rsidRPr="00FC778F" w:rsidRDefault="00E86033" w:rsidP="00E736FD">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434,55</w:t>
            </w:r>
            <w:r w:rsidR="00E736FD" w:rsidRPr="00FC778F">
              <w:rPr>
                <w:rFonts w:ascii="Times New Roman" w:eastAsia="Times New Roman" w:hAnsi="Times New Roman" w:cs="Times New Roman"/>
                <w:sz w:val="24"/>
                <w:szCs w:val="24"/>
                <w:lang w:eastAsia="sk-SK"/>
              </w:rPr>
              <w:t xml:space="preserve">  </w:t>
            </w:r>
          </w:p>
        </w:tc>
      </w:tr>
      <w:tr w:rsidR="00E736FD" w:rsidRPr="00FC778F" w:rsidTr="00E736FD">
        <w:tc>
          <w:tcPr>
            <w:tcW w:w="3998" w:type="dxa"/>
          </w:tcPr>
          <w:p w:rsidR="00E736FD" w:rsidRPr="00FC778F" w:rsidRDefault="0021434B" w:rsidP="00FC778F">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Prírastky - povinný prídel-1,5 </w:t>
            </w:r>
            <w:r w:rsidR="00E736FD" w:rsidRPr="00FC778F">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z HM</w:t>
            </w:r>
            <w:r w:rsidR="00E736FD" w:rsidRPr="00FC778F">
              <w:rPr>
                <w:rFonts w:ascii="Times New Roman" w:eastAsia="Times New Roman" w:hAnsi="Times New Roman" w:cs="Times New Roman"/>
                <w:sz w:val="24"/>
                <w:szCs w:val="24"/>
                <w:lang w:eastAsia="sk-SK"/>
              </w:rPr>
              <w:t xml:space="preserve">                  </w:t>
            </w:r>
          </w:p>
        </w:tc>
        <w:tc>
          <w:tcPr>
            <w:tcW w:w="2358" w:type="dxa"/>
          </w:tcPr>
          <w:p w:rsidR="00E736FD" w:rsidRPr="00FC778F" w:rsidRDefault="00E86033" w:rsidP="00E736FD">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737,07</w:t>
            </w:r>
            <w:r w:rsidR="00E736FD" w:rsidRPr="00FC778F">
              <w:rPr>
                <w:rFonts w:ascii="Times New Roman" w:eastAsia="Times New Roman" w:hAnsi="Times New Roman" w:cs="Times New Roman"/>
                <w:sz w:val="24"/>
                <w:szCs w:val="24"/>
                <w:lang w:eastAsia="sk-SK"/>
              </w:rPr>
              <w:t xml:space="preserve">                                    </w:t>
            </w:r>
          </w:p>
        </w:tc>
      </w:tr>
      <w:tr w:rsidR="00E736FD" w:rsidRPr="00FC778F" w:rsidTr="00E736FD">
        <w:tc>
          <w:tcPr>
            <w:tcW w:w="3998" w:type="dxa"/>
          </w:tcPr>
          <w:p w:rsidR="00E736FD" w:rsidRPr="00FC778F" w:rsidRDefault="00E736FD" w:rsidP="00FC778F">
            <w:pPr>
              <w:spacing w:after="0" w:line="240" w:lineRule="auto"/>
              <w:rPr>
                <w:rFonts w:ascii="Times New Roman" w:eastAsia="Times New Roman" w:hAnsi="Times New Roman" w:cs="Times New Roman"/>
                <w:sz w:val="24"/>
                <w:szCs w:val="24"/>
                <w:lang w:eastAsia="sk-SK"/>
              </w:rPr>
            </w:pPr>
            <w:r w:rsidRPr="00FC778F">
              <w:rPr>
                <w:rFonts w:ascii="Times New Roman" w:eastAsia="Times New Roman" w:hAnsi="Times New Roman" w:cs="Times New Roman"/>
                <w:sz w:val="24"/>
                <w:szCs w:val="24"/>
                <w:lang w:eastAsia="sk-SK"/>
              </w:rPr>
              <w:t xml:space="preserve">               - ostatné prírastky</w:t>
            </w:r>
          </w:p>
        </w:tc>
        <w:tc>
          <w:tcPr>
            <w:tcW w:w="2358" w:type="dxa"/>
          </w:tcPr>
          <w:p w:rsidR="00E736FD" w:rsidRPr="00FC778F" w:rsidRDefault="00284175" w:rsidP="00E736FD">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r w:rsidR="00E736FD" w:rsidRPr="00FC778F">
              <w:rPr>
                <w:rFonts w:ascii="Times New Roman" w:eastAsia="Times New Roman" w:hAnsi="Times New Roman" w:cs="Times New Roman"/>
                <w:sz w:val="24"/>
                <w:szCs w:val="24"/>
                <w:lang w:eastAsia="sk-SK"/>
              </w:rPr>
              <w:t xml:space="preserve">    </w:t>
            </w:r>
          </w:p>
        </w:tc>
      </w:tr>
      <w:tr w:rsidR="00E736FD" w:rsidRPr="00FC778F" w:rsidTr="00E736FD">
        <w:tc>
          <w:tcPr>
            <w:tcW w:w="3998" w:type="dxa"/>
          </w:tcPr>
          <w:p w:rsidR="0021434B" w:rsidRDefault="0021434B" w:rsidP="0021434B">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Úbytky   - stravovanie (príspevok </w:t>
            </w:r>
          </w:p>
          <w:p w:rsidR="0021434B" w:rsidRDefault="0021434B" w:rsidP="0021434B">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12,5% z hodnoty stravného </w:t>
            </w:r>
          </w:p>
          <w:p w:rsidR="00E736FD" w:rsidRPr="00FC778F" w:rsidRDefault="0021434B" w:rsidP="0021434B">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lístku)</w:t>
            </w:r>
            <w:r w:rsidRPr="00FC778F">
              <w:rPr>
                <w:rFonts w:ascii="Times New Roman" w:eastAsia="Times New Roman" w:hAnsi="Times New Roman" w:cs="Times New Roman"/>
                <w:sz w:val="24"/>
                <w:szCs w:val="24"/>
                <w:lang w:eastAsia="sk-SK"/>
              </w:rPr>
              <w:t xml:space="preserve">                                         </w:t>
            </w:r>
            <w:r w:rsidR="00E736FD" w:rsidRPr="00FC778F">
              <w:rPr>
                <w:rFonts w:ascii="Times New Roman" w:eastAsia="Times New Roman" w:hAnsi="Times New Roman" w:cs="Times New Roman"/>
                <w:sz w:val="24"/>
                <w:szCs w:val="24"/>
                <w:lang w:eastAsia="sk-SK"/>
              </w:rPr>
              <w:t xml:space="preserve">          </w:t>
            </w:r>
          </w:p>
        </w:tc>
        <w:tc>
          <w:tcPr>
            <w:tcW w:w="2358" w:type="dxa"/>
          </w:tcPr>
          <w:p w:rsidR="00E736FD" w:rsidRPr="00FC778F" w:rsidRDefault="00E86033" w:rsidP="00E736FD">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481,50</w:t>
            </w:r>
            <w:r w:rsidR="00E736FD" w:rsidRPr="00FC778F">
              <w:rPr>
                <w:rFonts w:ascii="Times New Roman" w:eastAsia="Times New Roman" w:hAnsi="Times New Roman" w:cs="Times New Roman"/>
                <w:sz w:val="24"/>
                <w:szCs w:val="24"/>
                <w:lang w:eastAsia="sk-SK"/>
              </w:rPr>
              <w:t xml:space="preserve">  </w:t>
            </w:r>
          </w:p>
        </w:tc>
      </w:tr>
      <w:tr w:rsidR="00E736FD" w:rsidRPr="00FC778F" w:rsidTr="00E736FD">
        <w:tc>
          <w:tcPr>
            <w:tcW w:w="3998" w:type="dxa"/>
          </w:tcPr>
          <w:p w:rsidR="00E736FD" w:rsidRPr="00FC778F" w:rsidRDefault="00E736FD" w:rsidP="00FC778F">
            <w:pPr>
              <w:spacing w:after="0" w:line="240" w:lineRule="auto"/>
              <w:rPr>
                <w:rFonts w:ascii="Times New Roman" w:eastAsia="Times New Roman" w:hAnsi="Times New Roman" w:cs="Times New Roman"/>
                <w:sz w:val="24"/>
                <w:szCs w:val="24"/>
                <w:lang w:eastAsia="sk-SK"/>
              </w:rPr>
            </w:pPr>
            <w:r w:rsidRPr="00FC778F">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 regeneráciu PS, </w:t>
            </w:r>
            <w:r w:rsidRPr="00FC778F">
              <w:rPr>
                <w:rFonts w:ascii="Times New Roman" w:eastAsia="Times New Roman" w:hAnsi="Times New Roman" w:cs="Times New Roman"/>
                <w:sz w:val="24"/>
                <w:szCs w:val="24"/>
                <w:lang w:eastAsia="sk-SK"/>
              </w:rPr>
              <w:t xml:space="preserve">dopravu              </w:t>
            </w:r>
          </w:p>
        </w:tc>
        <w:tc>
          <w:tcPr>
            <w:tcW w:w="2358" w:type="dxa"/>
          </w:tcPr>
          <w:p w:rsidR="00E736FD" w:rsidRPr="00FC778F" w:rsidRDefault="00284175" w:rsidP="00E736FD">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r w:rsidR="00E736FD" w:rsidRPr="00FC778F">
              <w:rPr>
                <w:rFonts w:ascii="Times New Roman" w:eastAsia="Times New Roman" w:hAnsi="Times New Roman" w:cs="Times New Roman"/>
                <w:sz w:val="24"/>
                <w:szCs w:val="24"/>
                <w:lang w:eastAsia="sk-SK"/>
              </w:rPr>
              <w:t xml:space="preserve">   </w:t>
            </w:r>
          </w:p>
        </w:tc>
      </w:tr>
      <w:tr w:rsidR="00E736FD" w:rsidRPr="00FC778F" w:rsidTr="00E736FD">
        <w:tc>
          <w:tcPr>
            <w:tcW w:w="3998" w:type="dxa"/>
          </w:tcPr>
          <w:p w:rsidR="00E736FD" w:rsidRPr="00FC778F" w:rsidRDefault="00E736FD" w:rsidP="00FC778F">
            <w:pPr>
              <w:spacing w:after="0" w:line="240" w:lineRule="auto"/>
              <w:rPr>
                <w:rFonts w:ascii="Times New Roman" w:eastAsia="Times New Roman" w:hAnsi="Times New Roman" w:cs="Times New Roman"/>
                <w:sz w:val="24"/>
                <w:szCs w:val="24"/>
                <w:lang w:eastAsia="sk-SK"/>
              </w:rPr>
            </w:pPr>
            <w:r w:rsidRPr="00FC778F">
              <w:rPr>
                <w:rFonts w:ascii="Times New Roman" w:eastAsia="Times New Roman" w:hAnsi="Times New Roman" w:cs="Times New Roman"/>
                <w:sz w:val="24"/>
                <w:szCs w:val="24"/>
                <w:lang w:eastAsia="sk-SK"/>
              </w:rPr>
              <w:t xml:space="preserve">               - dopravné                          </w:t>
            </w:r>
          </w:p>
        </w:tc>
        <w:tc>
          <w:tcPr>
            <w:tcW w:w="2358" w:type="dxa"/>
          </w:tcPr>
          <w:p w:rsidR="00E736FD" w:rsidRPr="00FC778F" w:rsidRDefault="00284175" w:rsidP="00E736FD">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r w:rsidR="00E736FD" w:rsidRPr="00FC778F">
              <w:rPr>
                <w:rFonts w:ascii="Times New Roman" w:eastAsia="Times New Roman" w:hAnsi="Times New Roman" w:cs="Times New Roman"/>
                <w:sz w:val="24"/>
                <w:szCs w:val="24"/>
                <w:lang w:eastAsia="sk-SK"/>
              </w:rPr>
              <w:t xml:space="preserve"> </w:t>
            </w:r>
          </w:p>
        </w:tc>
      </w:tr>
      <w:tr w:rsidR="00E736FD" w:rsidRPr="00FC778F" w:rsidTr="00E736FD">
        <w:tc>
          <w:tcPr>
            <w:tcW w:w="3998" w:type="dxa"/>
          </w:tcPr>
          <w:p w:rsidR="00E736FD" w:rsidRPr="00FC778F" w:rsidRDefault="00E736FD" w:rsidP="00E86033">
            <w:pPr>
              <w:spacing w:after="0" w:line="240" w:lineRule="auto"/>
              <w:rPr>
                <w:rFonts w:ascii="Times New Roman" w:eastAsia="Times New Roman" w:hAnsi="Times New Roman" w:cs="Times New Roman"/>
                <w:sz w:val="24"/>
                <w:szCs w:val="24"/>
                <w:lang w:eastAsia="sk-SK"/>
              </w:rPr>
            </w:pPr>
            <w:r w:rsidRPr="00FC778F">
              <w:rPr>
                <w:rFonts w:ascii="Times New Roman" w:eastAsia="Times New Roman" w:hAnsi="Times New Roman" w:cs="Times New Roman"/>
                <w:sz w:val="24"/>
                <w:szCs w:val="24"/>
                <w:lang w:eastAsia="sk-SK"/>
              </w:rPr>
              <w:t xml:space="preserve">             </w:t>
            </w:r>
            <w:r w:rsidR="00284175">
              <w:rPr>
                <w:rFonts w:ascii="Times New Roman" w:eastAsia="Times New Roman" w:hAnsi="Times New Roman" w:cs="Times New Roman"/>
                <w:sz w:val="24"/>
                <w:szCs w:val="24"/>
                <w:lang w:eastAsia="sk-SK"/>
              </w:rPr>
              <w:t xml:space="preserve">  - </w:t>
            </w:r>
            <w:r w:rsidR="00E86033">
              <w:rPr>
                <w:rFonts w:ascii="Times New Roman" w:eastAsia="Times New Roman" w:hAnsi="Times New Roman" w:cs="Times New Roman"/>
                <w:sz w:val="24"/>
                <w:szCs w:val="24"/>
                <w:lang w:eastAsia="sk-SK"/>
              </w:rPr>
              <w:t>rozdelenie prebytku</w:t>
            </w:r>
            <w:r w:rsidR="00284175">
              <w:rPr>
                <w:rFonts w:ascii="Times New Roman" w:eastAsia="Times New Roman" w:hAnsi="Times New Roman" w:cs="Times New Roman"/>
                <w:sz w:val="24"/>
                <w:szCs w:val="24"/>
                <w:lang w:eastAsia="sk-SK"/>
              </w:rPr>
              <w:t xml:space="preserve"> </w:t>
            </w:r>
          </w:p>
        </w:tc>
        <w:tc>
          <w:tcPr>
            <w:tcW w:w="2358" w:type="dxa"/>
          </w:tcPr>
          <w:p w:rsidR="00E736FD" w:rsidRPr="00FC778F" w:rsidRDefault="00E86033" w:rsidP="00E736FD">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605,00</w:t>
            </w:r>
            <w:r w:rsidR="00E736FD" w:rsidRPr="00FC778F">
              <w:rPr>
                <w:rFonts w:ascii="Times New Roman" w:eastAsia="Times New Roman" w:hAnsi="Times New Roman" w:cs="Times New Roman"/>
                <w:sz w:val="24"/>
                <w:szCs w:val="24"/>
                <w:lang w:eastAsia="sk-SK"/>
              </w:rPr>
              <w:t xml:space="preserve">   </w:t>
            </w:r>
          </w:p>
        </w:tc>
      </w:tr>
      <w:tr w:rsidR="00E736FD" w:rsidRPr="00FC778F" w:rsidTr="00E736FD">
        <w:tc>
          <w:tcPr>
            <w:tcW w:w="3998" w:type="dxa"/>
            <w:shd w:val="clear" w:color="auto" w:fill="D9D9D9"/>
          </w:tcPr>
          <w:p w:rsidR="00E736FD" w:rsidRPr="00203C29" w:rsidRDefault="00E736FD" w:rsidP="00E86033">
            <w:pPr>
              <w:spacing w:after="0" w:line="240" w:lineRule="auto"/>
              <w:rPr>
                <w:rFonts w:ascii="Times New Roman" w:eastAsia="Times New Roman" w:hAnsi="Times New Roman" w:cs="Times New Roman"/>
                <w:b/>
                <w:sz w:val="24"/>
                <w:szCs w:val="24"/>
                <w:lang w:eastAsia="sk-SK"/>
              </w:rPr>
            </w:pPr>
            <w:r w:rsidRPr="00203C29">
              <w:rPr>
                <w:rFonts w:ascii="Times New Roman" w:eastAsia="Times New Roman" w:hAnsi="Times New Roman" w:cs="Times New Roman"/>
                <w:b/>
                <w:sz w:val="24"/>
                <w:szCs w:val="24"/>
                <w:lang w:eastAsia="sk-SK"/>
              </w:rPr>
              <w:t>KZ k 31.12.201</w:t>
            </w:r>
            <w:r w:rsidR="00E86033">
              <w:rPr>
                <w:rFonts w:ascii="Times New Roman" w:eastAsia="Times New Roman" w:hAnsi="Times New Roman" w:cs="Times New Roman"/>
                <w:b/>
                <w:sz w:val="24"/>
                <w:szCs w:val="24"/>
                <w:lang w:eastAsia="sk-SK"/>
              </w:rPr>
              <w:t>7</w:t>
            </w:r>
          </w:p>
        </w:tc>
        <w:tc>
          <w:tcPr>
            <w:tcW w:w="2358" w:type="dxa"/>
            <w:shd w:val="clear" w:color="auto" w:fill="D9D9D9"/>
          </w:tcPr>
          <w:p w:rsidR="00E736FD" w:rsidRPr="00203C29" w:rsidRDefault="00E86033" w:rsidP="00E736FD">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85,12</w:t>
            </w:r>
          </w:p>
        </w:tc>
      </w:tr>
    </w:tbl>
    <w:p w:rsidR="00E86033" w:rsidRPr="00B5643F" w:rsidRDefault="00E86033" w:rsidP="00E86033">
      <w:pPr>
        <w:spacing w:after="0" w:line="240" w:lineRule="auto"/>
        <w:rPr>
          <w:rFonts w:ascii="Times New Roman" w:eastAsia="Times New Roman" w:hAnsi="Times New Roman" w:cs="Times New Roman"/>
          <w:sz w:val="18"/>
          <w:szCs w:val="18"/>
          <w:lang w:eastAsia="sk-SK"/>
        </w:rPr>
      </w:pPr>
      <w:r>
        <w:rPr>
          <w:rFonts w:ascii="Times New Roman" w:eastAsia="Times New Roman" w:hAnsi="Times New Roman" w:cs="Times New Roman"/>
          <w:sz w:val="18"/>
          <w:szCs w:val="18"/>
          <w:lang w:eastAsia="sk-SK"/>
        </w:rPr>
        <w:t xml:space="preserve">   Pozn. v tabuľke nie sú uvedené poplatky za vedenie účtu, nakoľko boli priebežne prevádzané z bežného účtu obce.</w:t>
      </w:r>
    </w:p>
    <w:p w:rsidR="00E86033" w:rsidRDefault="00E86033" w:rsidP="00E86033">
      <w:pPr>
        <w:spacing w:after="0" w:line="240" w:lineRule="auto"/>
        <w:rPr>
          <w:rFonts w:ascii="Times New Roman" w:eastAsia="Times New Roman" w:hAnsi="Times New Roman" w:cs="Times New Roman"/>
          <w:b/>
          <w:sz w:val="24"/>
          <w:szCs w:val="24"/>
          <w:lang w:eastAsia="sk-SK"/>
        </w:rPr>
      </w:pPr>
    </w:p>
    <w:p w:rsidR="00FC778F" w:rsidRPr="0021434B" w:rsidRDefault="00FC778F" w:rsidP="009C459F">
      <w:pPr>
        <w:spacing w:after="0" w:line="240" w:lineRule="auto"/>
        <w:rPr>
          <w:rFonts w:ascii="Times New Roman" w:eastAsia="Times New Roman" w:hAnsi="Times New Roman" w:cs="Times New Roman"/>
          <w:sz w:val="18"/>
          <w:szCs w:val="18"/>
          <w:lang w:eastAsia="sk-SK"/>
        </w:rPr>
      </w:pPr>
    </w:p>
    <w:p w:rsidR="00FC778F" w:rsidRDefault="00FC778F" w:rsidP="009C459F">
      <w:pPr>
        <w:spacing w:after="0" w:line="240" w:lineRule="auto"/>
        <w:rPr>
          <w:rFonts w:ascii="Times New Roman" w:eastAsia="Times New Roman" w:hAnsi="Times New Roman" w:cs="Times New Roman"/>
          <w:b/>
          <w:color w:val="0000FF"/>
          <w:sz w:val="28"/>
          <w:szCs w:val="28"/>
          <w:lang w:eastAsia="sk-SK"/>
        </w:rPr>
      </w:pPr>
    </w:p>
    <w:p w:rsidR="0021434B" w:rsidRDefault="0021434B" w:rsidP="009C459F">
      <w:pPr>
        <w:spacing w:after="0" w:line="240" w:lineRule="auto"/>
        <w:rPr>
          <w:rFonts w:ascii="Times New Roman" w:eastAsia="Times New Roman" w:hAnsi="Times New Roman" w:cs="Times New Roman"/>
          <w:b/>
          <w:color w:val="0000FF"/>
          <w:sz w:val="28"/>
          <w:szCs w:val="28"/>
          <w:lang w:eastAsia="sk-SK"/>
        </w:rPr>
      </w:pPr>
    </w:p>
    <w:p w:rsidR="00203C29" w:rsidRDefault="00203C29" w:rsidP="009C459F">
      <w:pPr>
        <w:spacing w:after="0" w:line="240" w:lineRule="auto"/>
        <w:rPr>
          <w:rFonts w:ascii="Times New Roman" w:eastAsia="Times New Roman" w:hAnsi="Times New Roman" w:cs="Times New Roman"/>
          <w:b/>
          <w:color w:val="0000FF"/>
          <w:sz w:val="28"/>
          <w:szCs w:val="28"/>
          <w:lang w:eastAsia="sk-SK"/>
        </w:rPr>
      </w:pPr>
    </w:p>
    <w:p w:rsidR="00203C29" w:rsidRDefault="00203C29" w:rsidP="009C459F">
      <w:pPr>
        <w:spacing w:after="0" w:line="240" w:lineRule="auto"/>
        <w:rPr>
          <w:rFonts w:ascii="Times New Roman" w:eastAsia="Times New Roman" w:hAnsi="Times New Roman" w:cs="Times New Roman"/>
          <w:b/>
          <w:color w:val="0000FF"/>
          <w:sz w:val="28"/>
          <w:szCs w:val="28"/>
          <w:lang w:eastAsia="sk-SK"/>
        </w:rPr>
      </w:pPr>
    </w:p>
    <w:p w:rsidR="00203C29" w:rsidRDefault="00203C29" w:rsidP="009C459F">
      <w:pPr>
        <w:spacing w:after="0" w:line="240" w:lineRule="auto"/>
        <w:rPr>
          <w:rFonts w:ascii="Times New Roman" w:eastAsia="Times New Roman" w:hAnsi="Times New Roman" w:cs="Times New Roman"/>
          <w:b/>
          <w:color w:val="0000FF"/>
          <w:sz w:val="28"/>
          <w:szCs w:val="28"/>
          <w:lang w:eastAsia="sk-SK"/>
        </w:rPr>
      </w:pPr>
    </w:p>
    <w:p w:rsidR="00203C29" w:rsidRDefault="00203C29" w:rsidP="009C459F">
      <w:pPr>
        <w:spacing w:after="0" w:line="240" w:lineRule="auto"/>
        <w:rPr>
          <w:rFonts w:ascii="Times New Roman" w:eastAsia="Times New Roman" w:hAnsi="Times New Roman" w:cs="Times New Roman"/>
          <w:b/>
          <w:color w:val="0000FF"/>
          <w:sz w:val="28"/>
          <w:szCs w:val="28"/>
          <w:lang w:eastAsia="sk-SK"/>
        </w:rPr>
      </w:pPr>
    </w:p>
    <w:p w:rsidR="00203C29" w:rsidRDefault="00203C29" w:rsidP="009C459F">
      <w:pPr>
        <w:spacing w:after="0" w:line="240" w:lineRule="auto"/>
        <w:rPr>
          <w:rFonts w:ascii="Times New Roman" w:eastAsia="Times New Roman" w:hAnsi="Times New Roman" w:cs="Times New Roman"/>
          <w:b/>
          <w:color w:val="0000FF"/>
          <w:sz w:val="28"/>
          <w:szCs w:val="28"/>
          <w:lang w:eastAsia="sk-SK"/>
        </w:rPr>
      </w:pPr>
    </w:p>
    <w:p w:rsidR="00203C29" w:rsidRDefault="00203C29" w:rsidP="009C459F">
      <w:pPr>
        <w:spacing w:after="0" w:line="240" w:lineRule="auto"/>
        <w:rPr>
          <w:rFonts w:ascii="Times New Roman" w:eastAsia="Times New Roman" w:hAnsi="Times New Roman" w:cs="Times New Roman"/>
          <w:b/>
          <w:color w:val="0000FF"/>
          <w:sz w:val="28"/>
          <w:szCs w:val="28"/>
          <w:lang w:eastAsia="sk-SK"/>
        </w:rPr>
      </w:pPr>
    </w:p>
    <w:p w:rsidR="00203C29" w:rsidRDefault="00203C29" w:rsidP="009C459F">
      <w:pPr>
        <w:spacing w:after="0" w:line="240" w:lineRule="auto"/>
        <w:rPr>
          <w:rFonts w:ascii="Times New Roman" w:eastAsia="Times New Roman" w:hAnsi="Times New Roman" w:cs="Times New Roman"/>
          <w:b/>
          <w:color w:val="0000FF"/>
          <w:sz w:val="28"/>
          <w:szCs w:val="28"/>
          <w:lang w:eastAsia="sk-SK"/>
        </w:rPr>
      </w:pPr>
    </w:p>
    <w:p w:rsidR="00203C29" w:rsidRDefault="00203C29" w:rsidP="009C459F">
      <w:pPr>
        <w:spacing w:after="0" w:line="240" w:lineRule="auto"/>
        <w:rPr>
          <w:rFonts w:ascii="Times New Roman" w:eastAsia="Times New Roman" w:hAnsi="Times New Roman" w:cs="Times New Roman"/>
          <w:b/>
          <w:color w:val="0000FF"/>
          <w:sz w:val="28"/>
          <w:szCs w:val="28"/>
          <w:lang w:eastAsia="sk-SK"/>
        </w:rPr>
      </w:pPr>
    </w:p>
    <w:p w:rsidR="009C459F" w:rsidRPr="00B5643F" w:rsidRDefault="009C459F" w:rsidP="009C459F">
      <w:pPr>
        <w:spacing w:after="0" w:line="240" w:lineRule="auto"/>
        <w:rPr>
          <w:rFonts w:ascii="Times New Roman" w:eastAsia="Times New Roman" w:hAnsi="Times New Roman" w:cs="Times New Roman"/>
          <w:b/>
          <w:sz w:val="32"/>
          <w:szCs w:val="32"/>
          <w:u w:val="single"/>
          <w:lang w:eastAsia="sk-SK"/>
        </w:rPr>
      </w:pPr>
      <w:r w:rsidRPr="00B5643F">
        <w:rPr>
          <w:rFonts w:ascii="Times New Roman" w:eastAsia="Times New Roman" w:hAnsi="Times New Roman" w:cs="Times New Roman"/>
          <w:b/>
          <w:sz w:val="32"/>
          <w:szCs w:val="32"/>
          <w:u w:val="single"/>
          <w:lang w:eastAsia="sk-SK"/>
        </w:rPr>
        <w:lastRenderedPageBreak/>
        <w:t>6. Bilancia aktív a pasív k 31.12.201</w:t>
      </w:r>
      <w:r w:rsidR="00E86033">
        <w:rPr>
          <w:rFonts w:ascii="Times New Roman" w:eastAsia="Times New Roman" w:hAnsi="Times New Roman" w:cs="Times New Roman"/>
          <w:b/>
          <w:sz w:val="32"/>
          <w:szCs w:val="32"/>
          <w:u w:val="single"/>
          <w:lang w:eastAsia="sk-SK"/>
        </w:rPr>
        <w:t>7</w:t>
      </w:r>
    </w:p>
    <w:p w:rsidR="009C459F" w:rsidRPr="009C459F" w:rsidRDefault="009C459F" w:rsidP="009C459F">
      <w:pPr>
        <w:spacing w:after="0" w:line="240" w:lineRule="auto"/>
        <w:rPr>
          <w:rFonts w:ascii="Times New Roman" w:eastAsia="Times New Roman" w:hAnsi="Times New Roman" w:cs="Times New Roman"/>
          <w:b/>
          <w:color w:val="6600FF"/>
          <w:sz w:val="28"/>
          <w:szCs w:val="28"/>
          <w:lang w:eastAsia="sk-SK"/>
        </w:rPr>
      </w:pPr>
    </w:p>
    <w:p w:rsidR="009C459F" w:rsidRPr="009C459F" w:rsidRDefault="009C459F" w:rsidP="009C459F">
      <w:pPr>
        <w:spacing w:after="0" w:line="360" w:lineRule="auto"/>
        <w:jc w:val="both"/>
        <w:rPr>
          <w:rFonts w:ascii="Times New Roman" w:eastAsia="Times New Roman" w:hAnsi="Times New Roman" w:cs="Times New Roman"/>
          <w:b/>
          <w:sz w:val="24"/>
          <w:szCs w:val="24"/>
          <w:lang w:eastAsia="sk-SK"/>
        </w:rPr>
      </w:pPr>
      <w:r w:rsidRPr="009C459F">
        <w:rPr>
          <w:rFonts w:ascii="Times New Roman" w:eastAsia="Times New Roman" w:hAnsi="Times New Roman" w:cs="Times New Roman"/>
          <w:b/>
          <w:sz w:val="24"/>
          <w:szCs w:val="24"/>
          <w:lang w:eastAsia="sk-SK"/>
        </w:rPr>
        <w:t>A K T Í V A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2870"/>
        <w:gridCol w:w="2800"/>
      </w:tblGrid>
      <w:tr w:rsidR="009C459F" w:rsidRPr="009C459F" w:rsidTr="009C459F">
        <w:tc>
          <w:tcPr>
            <w:tcW w:w="3756" w:type="dxa"/>
            <w:shd w:val="clear" w:color="auto" w:fill="D9D9D9"/>
          </w:tcPr>
          <w:p w:rsidR="009C459F" w:rsidRPr="009C459F" w:rsidRDefault="009C459F" w:rsidP="009C459F">
            <w:pPr>
              <w:spacing w:after="0" w:line="360" w:lineRule="auto"/>
              <w:jc w:val="center"/>
              <w:rPr>
                <w:rFonts w:ascii="Times New Roman" w:eastAsia="Times New Roman" w:hAnsi="Times New Roman" w:cs="Times New Roman"/>
                <w:b/>
                <w:sz w:val="24"/>
                <w:szCs w:val="24"/>
                <w:lang w:eastAsia="sk-SK"/>
              </w:rPr>
            </w:pPr>
            <w:r w:rsidRPr="009C459F">
              <w:rPr>
                <w:rFonts w:ascii="Times New Roman" w:eastAsia="Times New Roman" w:hAnsi="Times New Roman" w:cs="Times New Roman"/>
                <w:b/>
                <w:sz w:val="24"/>
                <w:szCs w:val="24"/>
                <w:lang w:eastAsia="sk-SK"/>
              </w:rPr>
              <w:t xml:space="preserve">Názov  </w:t>
            </w:r>
          </w:p>
        </w:tc>
        <w:tc>
          <w:tcPr>
            <w:tcW w:w="2870" w:type="dxa"/>
            <w:shd w:val="clear" w:color="auto" w:fill="D9D9D9"/>
          </w:tcPr>
          <w:p w:rsidR="009C459F" w:rsidRPr="009C459F" w:rsidRDefault="009C459F" w:rsidP="00E86033">
            <w:pPr>
              <w:spacing w:after="0" w:line="360" w:lineRule="auto"/>
              <w:jc w:val="center"/>
              <w:rPr>
                <w:rFonts w:ascii="Times New Roman" w:eastAsia="Times New Roman" w:hAnsi="Times New Roman" w:cs="Times New Roman"/>
                <w:b/>
                <w:sz w:val="24"/>
                <w:szCs w:val="24"/>
                <w:lang w:eastAsia="sk-SK"/>
              </w:rPr>
            </w:pPr>
            <w:r w:rsidRPr="009C459F">
              <w:rPr>
                <w:rFonts w:ascii="Times New Roman" w:eastAsia="Times New Roman" w:hAnsi="Times New Roman" w:cs="Times New Roman"/>
                <w:b/>
                <w:sz w:val="24"/>
                <w:szCs w:val="24"/>
                <w:lang w:eastAsia="sk-SK"/>
              </w:rPr>
              <w:t>ZS  k  1.1.201</w:t>
            </w:r>
            <w:r w:rsidR="00E86033">
              <w:rPr>
                <w:rFonts w:ascii="Times New Roman" w:eastAsia="Times New Roman" w:hAnsi="Times New Roman" w:cs="Times New Roman"/>
                <w:b/>
                <w:sz w:val="24"/>
                <w:szCs w:val="24"/>
                <w:lang w:eastAsia="sk-SK"/>
              </w:rPr>
              <w:t>7</w:t>
            </w:r>
            <w:r w:rsidRPr="009C459F">
              <w:rPr>
                <w:rFonts w:ascii="Times New Roman" w:eastAsia="Times New Roman" w:hAnsi="Times New Roman" w:cs="Times New Roman"/>
                <w:b/>
                <w:sz w:val="24"/>
                <w:szCs w:val="24"/>
                <w:lang w:eastAsia="sk-SK"/>
              </w:rPr>
              <w:t xml:space="preserve">  v EUR</w:t>
            </w:r>
          </w:p>
        </w:tc>
        <w:tc>
          <w:tcPr>
            <w:tcW w:w="2800" w:type="dxa"/>
            <w:shd w:val="clear" w:color="auto" w:fill="D9D9D9"/>
          </w:tcPr>
          <w:p w:rsidR="009C459F" w:rsidRPr="009C459F" w:rsidRDefault="009C459F" w:rsidP="00E86033">
            <w:pPr>
              <w:spacing w:after="0" w:line="360" w:lineRule="auto"/>
              <w:jc w:val="center"/>
              <w:rPr>
                <w:rFonts w:ascii="Times New Roman" w:eastAsia="Times New Roman" w:hAnsi="Times New Roman" w:cs="Times New Roman"/>
                <w:b/>
                <w:sz w:val="24"/>
                <w:szCs w:val="24"/>
                <w:lang w:eastAsia="sk-SK"/>
              </w:rPr>
            </w:pPr>
            <w:r w:rsidRPr="009C459F">
              <w:rPr>
                <w:rFonts w:ascii="Times New Roman" w:eastAsia="Times New Roman" w:hAnsi="Times New Roman" w:cs="Times New Roman"/>
                <w:b/>
                <w:sz w:val="24"/>
                <w:szCs w:val="24"/>
                <w:lang w:eastAsia="sk-SK"/>
              </w:rPr>
              <w:t>KZ  k  31.12.201</w:t>
            </w:r>
            <w:r w:rsidR="00E86033">
              <w:rPr>
                <w:rFonts w:ascii="Times New Roman" w:eastAsia="Times New Roman" w:hAnsi="Times New Roman" w:cs="Times New Roman"/>
                <w:b/>
                <w:sz w:val="24"/>
                <w:szCs w:val="24"/>
                <w:lang w:eastAsia="sk-SK"/>
              </w:rPr>
              <w:t>7</w:t>
            </w:r>
            <w:r w:rsidRPr="009C459F">
              <w:rPr>
                <w:rFonts w:ascii="Times New Roman" w:eastAsia="Times New Roman" w:hAnsi="Times New Roman" w:cs="Times New Roman"/>
                <w:b/>
                <w:sz w:val="24"/>
                <w:szCs w:val="24"/>
                <w:lang w:eastAsia="sk-SK"/>
              </w:rPr>
              <w:t xml:space="preserve"> v EUR</w:t>
            </w:r>
          </w:p>
        </w:tc>
      </w:tr>
      <w:tr w:rsidR="00EF6D74" w:rsidRPr="009C459F" w:rsidTr="009C459F">
        <w:tc>
          <w:tcPr>
            <w:tcW w:w="3756" w:type="dxa"/>
            <w:shd w:val="clear" w:color="auto" w:fill="C4BC96"/>
          </w:tcPr>
          <w:p w:rsidR="00EF6D74" w:rsidRPr="009C459F" w:rsidRDefault="00EF6D74" w:rsidP="00EF6D74">
            <w:pPr>
              <w:spacing w:after="0" w:line="360" w:lineRule="auto"/>
              <w:jc w:val="both"/>
              <w:rPr>
                <w:rFonts w:ascii="Times New Roman" w:eastAsia="Times New Roman" w:hAnsi="Times New Roman" w:cs="Times New Roman"/>
                <w:b/>
                <w:lang w:eastAsia="sk-SK"/>
              </w:rPr>
            </w:pPr>
            <w:r w:rsidRPr="009C459F">
              <w:rPr>
                <w:rFonts w:ascii="Times New Roman" w:eastAsia="Times New Roman" w:hAnsi="Times New Roman" w:cs="Times New Roman"/>
                <w:b/>
                <w:sz w:val="24"/>
                <w:szCs w:val="24"/>
                <w:lang w:eastAsia="sk-SK"/>
              </w:rPr>
              <w:t>Majetok spolu</w:t>
            </w:r>
          </w:p>
        </w:tc>
        <w:tc>
          <w:tcPr>
            <w:tcW w:w="2870" w:type="dxa"/>
            <w:shd w:val="clear" w:color="auto" w:fill="C4BC96"/>
          </w:tcPr>
          <w:p w:rsidR="00EF6D74" w:rsidRPr="009C459F" w:rsidRDefault="000B70B0" w:rsidP="00EF6D74">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472 871,66</w:t>
            </w:r>
          </w:p>
        </w:tc>
        <w:tc>
          <w:tcPr>
            <w:tcW w:w="2800" w:type="dxa"/>
            <w:shd w:val="clear" w:color="auto" w:fill="C4BC96"/>
          </w:tcPr>
          <w:p w:rsidR="00EF6D74" w:rsidRPr="009C459F" w:rsidRDefault="000B70B0" w:rsidP="00EF6D74">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471 846,73</w:t>
            </w:r>
          </w:p>
        </w:tc>
      </w:tr>
      <w:tr w:rsidR="00EF6D74" w:rsidRPr="009C459F" w:rsidTr="009C459F">
        <w:tc>
          <w:tcPr>
            <w:tcW w:w="3756" w:type="dxa"/>
          </w:tcPr>
          <w:p w:rsidR="00EF6D74" w:rsidRPr="009C459F" w:rsidRDefault="00EF6D74" w:rsidP="00EF6D74">
            <w:pPr>
              <w:spacing w:after="0" w:line="360" w:lineRule="auto"/>
              <w:jc w:val="both"/>
              <w:rPr>
                <w:rFonts w:ascii="Times New Roman" w:eastAsia="Times New Roman" w:hAnsi="Times New Roman" w:cs="Times New Roman"/>
                <w:b/>
                <w:lang w:eastAsia="sk-SK"/>
              </w:rPr>
            </w:pPr>
            <w:r w:rsidRPr="009C459F">
              <w:rPr>
                <w:rFonts w:ascii="Times New Roman" w:eastAsia="Times New Roman" w:hAnsi="Times New Roman" w:cs="Times New Roman"/>
                <w:b/>
                <w:lang w:eastAsia="sk-SK"/>
              </w:rPr>
              <w:t>Neobežný majetok spolu</w:t>
            </w:r>
          </w:p>
        </w:tc>
        <w:tc>
          <w:tcPr>
            <w:tcW w:w="2870" w:type="dxa"/>
          </w:tcPr>
          <w:p w:rsidR="00EF6D74" w:rsidRPr="009C459F" w:rsidRDefault="000B70B0" w:rsidP="00EF6D74">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425 149,93</w:t>
            </w:r>
          </w:p>
        </w:tc>
        <w:tc>
          <w:tcPr>
            <w:tcW w:w="2800" w:type="dxa"/>
          </w:tcPr>
          <w:p w:rsidR="00EF6D74" w:rsidRPr="009C459F" w:rsidRDefault="000B70B0" w:rsidP="00EF6D74">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428 136,90</w:t>
            </w:r>
          </w:p>
        </w:tc>
      </w:tr>
      <w:tr w:rsidR="00EF6D74" w:rsidRPr="009C459F" w:rsidTr="009C459F">
        <w:tc>
          <w:tcPr>
            <w:tcW w:w="3756" w:type="dxa"/>
          </w:tcPr>
          <w:p w:rsidR="00EF6D74" w:rsidRPr="009C459F" w:rsidRDefault="00EF6D74" w:rsidP="00EF6D74">
            <w:pPr>
              <w:spacing w:after="0" w:line="360" w:lineRule="auto"/>
              <w:jc w:val="both"/>
              <w:rPr>
                <w:rFonts w:ascii="Times New Roman" w:eastAsia="Times New Roman" w:hAnsi="Times New Roman" w:cs="Times New Roman"/>
                <w:lang w:eastAsia="sk-SK"/>
              </w:rPr>
            </w:pPr>
            <w:r w:rsidRPr="009C459F">
              <w:rPr>
                <w:rFonts w:ascii="Times New Roman" w:eastAsia="Times New Roman" w:hAnsi="Times New Roman" w:cs="Times New Roman"/>
                <w:lang w:eastAsia="sk-SK"/>
              </w:rPr>
              <w:t>z toho :</w:t>
            </w:r>
          </w:p>
        </w:tc>
        <w:tc>
          <w:tcPr>
            <w:tcW w:w="2870" w:type="dxa"/>
          </w:tcPr>
          <w:p w:rsidR="00EF6D74" w:rsidRPr="009C459F" w:rsidRDefault="00EF6D74" w:rsidP="00EF6D74">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2800" w:type="dxa"/>
          </w:tcPr>
          <w:p w:rsidR="00EF6D74" w:rsidRPr="009C459F" w:rsidRDefault="00B67156" w:rsidP="00EF6D74">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r>
      <w:tr w:rsidR="00EF6D74" w:rsidRPr="009C459F" w:rsidTr="009C459F">
        <w:tc>
          <w:tcPr>
            <w:tcW w:w="3756" w:type="dxa"/>
          </w:tcPr>
          <w:p w:rsidR="00EF6D74" w:rsidRPr="009C459F" w:rsidRDefault="00EF6D74" w:rsidP="00EF6D74">
            <w:pPr>
              <w:spacing w:after="0" w:line="360" w:lineRule="auto"/>
              <w:jc w:val="both"/>
              <w:rPr>
                <w:rFonts w:ascii="Times New Roman" w:eastAsia="Times New Roman" w:hAnsi="Times New Roman" w:cs="Times New Roman"/>
                <w:lang w:eastAsia="sk-SK"/>
              </w:rPr>
            </w:pPr>
            <w:r w:rsidRPr="009C459F">
              <w:rPr>
                <w:rFonts w:ascii="Times New Roman" w:eastAsia="Times New Roman" w:hAnsi="Times New Roman" w:cs="Times New Roman"/>
                <w:lang w:eastAsia="sk-SK"/>
              </w:rPr>
              <w:t>Dlhodobý nehmotný majetok</w:t>
            </w:r>
          </w:p>
        </w:tc>
        <w:tc>
          <w:tcPr>
            <w:tcW w:w="2870" w:type="dxa"/>
          </w:tcPr>
          <w:p w:rsidR="00EF6D74" w:rsidRPr="009C459F" w:rsidRDefault="00EF6D74" w:rsidP="00EF6D74">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2800" w:type="dxa"/>
          </w:tcPr>
          <w:p w:rsidR="00EF6D74" w:rsidRPr="009C459F" w:rsidRDefault="00B67156" w:rsidP="00EF6D74">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r>
      <w:tr w:rsidR="00EF6D74" w:rsidRPr="009C459F" w:rsidTr="009C459F">
        <w:tc>
          <w:tcPr>
            <w:tcW w:w="3756" w:type="dxa"/>
          </w:tcPr>
          <w:p w:rsidR="00EF6D74" w:rsidRPr="009C459F" w:rsidRDefault="00EF6D74" w:rsidP="00EF6D74">
            <w:pPr>
              <w:spacing w:after="0" w:line="360" w:lineRule="auto"/>
              <w:jc w:val="both"/>
              <w:rPr>
                <w:rFonts w:ascii="Times New Roman" w:eastAsia="Times New Roman" w:hAnsi="Times New Roman" w:cs="Times New Roman"/>
                <w:lang w:eastAsia="sk-SK"/>
              </w:rPr>
            </w:pPr>
            <w:r w:rsidRPr="009C459F">
              <w:rPr>
                <w:rFonts w:ascii="Times New Roman" w:eastAsia="Times New Roman" w:hAnsi="Times New Roman" w:cs="Times New Roman"/>
                <w:lang w:eastAsia="sk-SK"/>
              </w:rPr>
              <w:t>Dlhodobý hmotný majetok</w:t>
            </w:r>
          </w:p>
        </w:tc>
        <w:tc>
          <w:tcPr>
            <w:tcW w:w="2870" w:type="dxa"/>
          </w:tcPr>
          <w:p w:rsidR="00EF6D74" w:rsidRPr="009C459F" w:rsidRDefault="000B70B0" w:rsidP="00EF6D74">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380 915,93</w:t>
            </w:r>
          </w:p>
        </w:tc>
        <w:tc>
          <w:tcPr>
            <w:tcW w:w="2800" w:type="dxa"/>
          </w:tcPr>
          <w:p w:rsidR="00EF6D74" w:rsidRPr="009C459F" w:rsidRDefault="000B70B0" w:rsidP="00EF6D74">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383 902,90</w:t>
            </w:r>
          </w:p>
        </w:tc>
      </w:tr>
      <w:tr w:rsidR="00EF6D74" w:rsidRPr="009C459F" w:rsidTr="009C459F">
        <w:tc>
          <w:tcPr>
            <w:tcW w:w="3756" w:type="dxa"/>
          </w:tcPr>
          <w:p w:rsidR="00EF6D74" w:rsidRPr="009C459F" w:rsidRDefault="00EF6D74" w:rsidP="00EF6D74">
            <w:pPr>
              <w:spacing w:after="0" w:line="360" w:lineRule="auto"/>
              <w:jc w:val="both"/>
              <w:rPr>
                <w:rFonts w:ascii="Times New Roman" w:eastAsia="Times New Roman" w:hAnsi="Times New Roman" w:cs="Times New Roman"/>
                <w:lang w:eastAsia="sk-SK"/>
              </w:rPr>
            </w:pPr>
            <w:r w:rsidRPr="009C459F">
              <w:rPr>
                <w:rFonts w:ascii="Times New Roman" w:eastAsia="Times New Roman" w:hAnsi="Times New Roman" w:cs="Times New Roman"/>
                <w:lang w:eastAsia="sk-SK"/>
              </w:rPr>
              <w:t>Dlhodobý finančný majetok</w:t>
            </w:r>
          </w:p>
        </w:tc>
        <w:tc>
          <w:tcPr>
            <w:tcW w:w="2870" w:type="dxa"/>
          </w:tcPr>
          <w:p w:rsidR="00EF6D74" w:rsidRPr="009C459F" w:rsidRDefault="00EF6D74" w:rsidP="00EF6D74">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44 234,00</w:t>
            </w:r>
          </w:p>
        </w:tc>
        <w:tc>
          <w:tcPr>
            <w:tcW w:w="2800" w:type="dxa"/>
          </w:tcPr>
          <w:p w:rsidR="00EF6D74" w:rsidRPr="009C459F" w:rsidRDefault="00B67156" w:rsidP="00EF6D74">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44 234,00</w:t>
            </w:r>
          </w:p>
        </w:tc>
      </w:tr>
      <w:tr w:rsidR="00EF6D74" w:rsidRPr="009C459F" w:rsidTr="009C459F">
        <w:tc>
          <w:tcPr>
            <w:tcW w:w="3756" w:type="dxa"/>
          </w:tcPr>
          <w:p w:rsidR="00EF6D74" w:rsidRPr="009C459F" w:rsidRDefault="00EF6D74" w:rsidP="00EF6D74">
            <w:pPr>
              <w:spacing w:after="0" w:line="360" w:lineRule="auto"/>
              <w:jc w:val="both"/>
              <w:rPr>
                <w:rFonts w:ascii="Times New Roman" w:eastAsia="Times New Roman" w:hAnsi="Times New Roman" w:cs="Times New Roman"/>
                <w:b/>
                <w:lang w:eastAsia="sk-SK"/>
              </w:rPr>
            </w:pPr>
            <w:r w:rsidRPr="009C459F">
              <w:rPr>
                <w:rFonts w:ascii="Times New Roman" w:eastAsia="Times New Roman" w:hAnsi="Times New Roman" w:cs="Times New Roman"/>
                <w:b/>
                <w:lang w:eastAsia="sk-SK"/>
              </w:rPr>
              <w:t>Obežný majetok spolu</w:t>
            </w:r>
          </w:p>
        </w:tc>
        <w:tc>
          <w:tcPr>
            <w:tcW w:w="2870" w:type="dxa"/>
          </w:tcPr>
          <w:p w:rsidR="00EF6D74" w:rsidRPr="009C459F" w:rsidRDefault="000B70B0" w:rsidP="00EF6D74">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47 365,61</w:t>
            </w:r>
          </w:p>
        </w:tc>
        <w:tc>
          <w:tcPr>
            <w:tcW w:w="2800" w:type="dxa"/>
          </w:tcPr>
          <w:p w:rsidR="00EF6D74" w:rsidRPr="009C459F" w:rsidRDefault="000B70B0" w:rsidP="00EF6D74">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43 306,22</w:t>
            </w:r>
          </w:p>
        </w:tc>
      </w:tr>
      <w:tr w:rsidR="00EF6D74" w:rsidRPr="009C459F" w:rsidTr="009C459F">
        <w:tc>
          <w:tcPr>
            <w:tcW w:w="3756" w:type="dxa"/>
          </w:tcPr>
          <w:p w:rsidR="00EF6D74" w:rsidRPr="009C459F" w:rsidRDefault="00EF6D74" w:rsidP="00EF6D74">
            <w:pPr>
              <w:spacing w:after="0" w:line="360" w:lineRule="auto"/>
              <w:jc w:val="both"/>
              <w:rPr>
                <w:rFonts w:ascii="Times New Roman" w:eastAsia="Times New Roman" w:hAnsi="Times New Roman" w:cs="Times New Roman"/>
                <w:lang w:eastAsia="sk-SK"/>
              </w:rPr>
            </w:pPr>
            <w:r w:rsidRPr="009C459F">
              <w:rPr>
                <w:rFonts w:ascii="Times New Roman" w:eastAsia="Times New Roman" w:hAnsi="Times New Roman" w:cs="Times New Roman"/>
                <w:lang w:eastAsia="sk-SK"/>
              </w:rPr>
              <w:t>z toho :</w:t>
            </w:r>
          </w:p>
        </w:tc>
        <w:tc>
          <w:tcPr>
            <w:tcW w:w="2870" w:type="dxa"/>
          </w:tcPr>
          <w:p w:rsidR="00EF6D74" w:rsidRPr="009C459F" w:rsidRDefault="00EF6D74" w:rsidP="00EF6D74">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2800" w:type="dxa"/>
          </w:tcPr>
          <w:p w:rsidR="00EF6D74" w:rsidRPr="009C459F" w:rsidRDefault="00B67156" w:rsidP="00EF6D74">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r>
      <w:tr w:rsidR="00EF6D74" w:rsidRPr="009C459F" w:rsidTr="009C459F">
        <w:tc>
          <w:tcPr>
            <w:tcW w:w="3756" w:type="dxa"/>
          </w:tcPr>
          <w:p w:rsidR="00EF6D74" w:rsidRPr="009C459F" w:rsidRDefault="00EF6D74" w:rsidP="00EF6D74">
            <w:pPr>
              <w:spacing w:after="0" w:line="360" w:lineRule="auto"/>
              <w:jc w:val="both"/>
              <w:rPr>
                <w:rFonts w:ascii="Times New Roman" w:eastAsia="Times New Roman" w:hAnsi="Times New Roman" w:cs="Times New Roman"/>
                <w:lang w:eastAsia="sk-SK"/>
              </w:rPr>
            </w:pPr>
            <w:r w:rsidRPr="009C459F">
              <w:rPr>
                <w:rFonts w:ascii="Times New Roman" w:eastAsia="Times New Roman" w:hAnsi="Times New Roman" w:cs="Times New Roman"/>
                <w:lang w:eastAsia="sk-SK"/>
              </w:rPr>
              <w:t>Zásoby</w:t>
            </w:r>
          </w:p>
        </w:tc>
        <w:tc>
          <w:tcPr>
            <w:tcW w:w="2870" w:type="dxa"/>
          </w:tcPr>
          <w:p w:rsidR="00EF6D74" w:rsidRPr="009C459F" w:rsidRDefault="00EF6D74" w:rsidP="00EF6D74">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2800" w:type="dxa"/>
          </w:tcPr>
          <w:p w:rsidR="00EF6D74" w:rsidRPr="009C459F" w:rsidRDefault="00B67156" w:rsidP="00EF6D74">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r>
      <w:tr w:rsidR="00EF6D74" w:rsidRPr="009C459F" w:rsidTr="009C459F">
        <w:tc>
          <w:tcPr>
            <w:tcW w:w="3756" w:type="dxa"/>
          </w:tcPr>
          <w:p w:rsidR="00EF6D74" w:rsidRPr="009C459F" w:rsidRDefault="00EF6D74" w:rsidP="00EF6D74">
            <w:pPr>
              <w:spacing w:after="0" w:line="360" w:lineRule="auto"/>
              <w:jc w:val="both"/>
              <w:rPr>
                <w:rFonts w:ascii="Times New Roman" w:eastAsia="Times New Roman" w:hAnsi="Times New Roman" w:cs="Times New Roman"/>
                <w:lang w:eastAsia="sk-SK"/>
              </w:rPr>
            </w:pPr>
            <w:r w:rsidRPr="009C459F">
              <w:rPr>
                <w:rFonts w:ascii="Times New Roman" w:eastAsia="Times New Roman" w:hAnsi="Times New Roman" w:cs="Times New Roman"/>
                <w:lang w:eastAsia="sk-SK"/>
              </w:rPr>
              <w:t>Zúčtovanie medzi subjektami VS</w:t>
            </w:r>
          </w:p>
        </w:tc>
        <w:tc>
          <w:tcPr>
            <w:tcW w:w="2870" w:type="dxa"/>
          </w:tcPr>
          <w:p w:rsidR="00EF6D74" w:rsidRPr="009C459F" w:rsidRDefault="00EF6D74" w:rsidP="00EF6D74">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2800" w:type="dxa"/>
          </w:tcPr>
          <w:p w:rsidR="00EF6D74" w:rsidRPr="009C459F" w:rsidRDefault="00B67156" w:rsidP="00EF6D74">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r>
      <w:tr w:rsidR="00EF6D74" w:rsidRPr="009C459F" w:rsidTr="009C459F">
        <w:tc>
          <w:tcPr>
            <w:tcW w:w="3756" w:type="dxa"/>
          </w:tcPr>
          <w:p w:rsidR="00EF6D74" w:rsidRPr="009C459F" w:rsidRDefault="00EF6D74" w:rsidP="00EF6D74">
            <w:pPr>
              <w:spacing w:after="0" w:line="360" w:lineRule="auto"/>
              <w:jc w:val="both"/>
              <w:rPr>
                <w:rFonts w:ascii="Times New Roman" w:eastAsia="Times New Roman" w:hAnsi="Times New Roman" w:cs="Times New Roman"/>
                <w:lang w:eastAsia="sk-SK"/>
              </w:rPr>
            </w:pPr>
            <w:r w:rsidRPr="009C459F">
              <w:rPr>
                <w:rFonts w:ascii="Times New Roman" w:eastAsia="Times New Roman" w:hAnsi="Times New Roman" w:cs="Times New Roman"/>
                <w:lang w:eastAsia="sk-SK"/>
              </w:rPr>
              <w:t>Dlhodobé pohľadávky</w:t>
            </w:r>
          </w:p>
        </w:tc>
        <w:tc>
          <w:tcPr>
            <w:tcW w:w="2870" w:type="dxa"/>
          </w:tcPr>
          <w:p w:rsidR="00EF6D74" w:rsidRPr="009C459F" w:rsidRDefault="00EF6D74" w:rsidP="00EF6D74">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2800" w:type="dxa"/>
          </w:tcPr>
          <w:p w:rsidR="00EF6D74" w:rsidRPr="009C459F" w:rsidRDefault="00B67156" w:rsidP="00EF6D74">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r>
      <w:tr w:rsidR="00EF6D74" w:rsidRPr="009C459F" w:rsidTr="009C459F">
        <w:tc>
          <w:tcPr>
            <w:tcW w:w="3756" w:type="dxa"/>
          </w:tcPr>
          <w:p w:rsidR="00EF6D74" w:rsidRPr="009C459F" w:rsidRDefault="00EF6D74" w:rsidP="00EF6D74">
            <w:pPr>
              <w:spacing w:after="0" w:line="360" w:lineRule="auto"/>
              <w:jc w:val="both"/>
              <w:rPr>
                <w:rFonts w:ascii="Times New Roman" w:eastAsia="Times New Roman" w:hAnsi="Times New Roman" w:cs="Times New Roman"/>
                <w:lang w:eastAsia="sk-SK"/>
              </w:rPr>
            </w:pPr>
            <w:r w:rsidRPr="009C459F">
              <w:rPr>
                <w:rFonts w:ascii="Times New Roman" w:eastAsia="Times New Roman" w:hAnsi="Times New Roman" w:cs="Times New Roman"/>
                <w:lang w:eastAsia="sk-SK"/>
              </w:rPr>
              <w:t xml:space="preserve">Krátkodobé pohľadávky </w:t>
            </w:r>
          </w:p>
        </w:tc>
        <w:tc>
          <w:tcPr>
            <w:tcW w:w="2870" w:type="dxa"/>
          </w:tcPr>
          <w:p w:rsidR="00EF6D74" w:rsidRPr="009C459F" w:rsidRDefault="000B70B0" w:rsidP="00EF6D74">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991,37</w:t>
            </w:r>
          </w:p>
        </w:tc>
        <w:tc>
          <w:tcPr>
            <w:tcW w:w="2800" w:type="dxa"/>
          </w:tcPr>
          <w:p w:rsidR="00EF6D74" w:rsidRPr="009C459F" w:rsidRDefault="000B70B0" w:rsidP="00EF6D74">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775,32</w:t>
            </w:r>
          </w:p>
        </w:tc>
      </w:tr>
      <w:tr w:rsidR="00EF6D74" w:rsidRPr="009C459F" w:rsidTr="009C459F">
        <w:tc>
          <w:tcPr>
            <w:tcW w:w="3756" w:type="dxa"/>
          </w:tcPr>
          <w:p w:rsidR="00EF6D74" w:rsidRPr="009C459F" w:rsidRDefault="00EF6D74" w:rsidP="00EF6D74">
            <w:pPr>
              <w:spacing w:after="0" w:line="360" w:lineRule="auto"/>
              <w:jc w:val="both"/>
              <w:rPr>
                <w:rFonts w:ascii="Times New Roman" w:eastAsia="Times New Roman" w:hAnsi="Times New Roman" w:cs="Times New Roman"/>
                <w:lang w:eastAsia="sk-SK"/>
              </w:rPr>
            </w:pPr>
            <w:r w:rsidRPr="009C459F">
              <w:rPr>
                <w:rFonts w:ascii="Times New Roman" w:eastAsia="Times New Roman" w:hAnsi="Times New Roman" w:cs="Times New Roman"/>
                <w:lang w:eastAsia="sk-SK"/>
              </w:rPr>
              <w:t xml:space="preserve">Finančné účty </w:t>
            </w:r>
          </w:p>
        </w:tc>
        <w:tc>
          <w:tcPr>
            <w:tcW w:w="2870" w:type="dxa"/>
          </w:tcPr>
          <w:p w:rsidR="00EF6D74" w:rsidRPr="009C459F" w:rsidRDefault="000B70B0" w:rsidP="00EF6D74">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46 374,24</w:t>
            </w:r>
          </w:p>
        </w:tc>
        <w:tc>
          <w:tcPr>
            <w:tcW w:w="2800" w:type="dxa"/>
          </w:tcPr>
          <w:p w:rsidR="00EF6D74" w:rsidRPr="009C459F" w:rsidRDefault="000B70B0" w:rsidP="00EF6D74">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42 530,90</w:t>
            </w:r>
          </w:p>
        </w:tc>
      </w:tr>
      <w:tr w:rsidR="00EF6D74" w:rsidRPr="009C459F" w:rsidTr="009C459F">
        <w:tc>
          <w:tcPr>
            <w:tcW w:w="3756" w:type="dxa"/>
          </w:tcPr>
          <w:p w:rsidR="00EF6D74" w:rsidRPr="009C459F" w:rsidRDefault="00EF6D74" w:rsidP="00EF6D74">
            <w:pPr>
              <w:spacing w:after="0" w:line="360" w:lineRule="auto"/>
              <w:jc w:val="both"/>
              <w:rPr>
                <w:rFonts w:ascii="Times New Roman" w:eastAsia="Times New Roman" w:hAnsi="Times New Roman" w:cs="Times New Roman"/>
                <w:lang w:eastAsia="sk-SK"/>
              </w:rPr>
            </w:pPr>
            <w:r w:rsidRPr="009C459F">
              <w:rPr>
                <w:rFonts w:ascii="Times New Roman" w:eastAsia="Times New Roman" w:hAnsi="Times New Roman" w:cs="Times New Roman"/>
                <w:lang w:eastAsia="sk-SK"/>
              </w:rPr>
              <w:t>Poskytnuté návratné fin. výpomoci dlh.</w:t>
            </w:r>
          </w:p>
        </w:tc>
        <w:tc>
          <w:tcPr>
            <w:tcW w:w="2870" w:type="dxa"/>
          </w:tcPr>
          <w:p w:rsidR="00EF6D74" w:rsidRPr="009C459F" w:rsidRDefault="00EF6D74" w:rsidP="00EF6D74">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2800" w:type="dxa"/>
          </w:tcPr>
          <w:p w:rsidR="00EF6D74" w:rsidRPr="009C459F" w:rsidRDefault="00B67156" w:rsidP="00EF6D74">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r>
      <w:tr w:rsidR="00EF6D74" w:rsidRPr="009C459F" w:rsidTr="009C459F">
        <w:tc>
          <w:tcPr>
            <w:tcW w:w="3756" w:type="dxa"/>
          </w:tcPr>
          <w:p w:rsidR="00EF6D74" w:rsidRPr="009C459F" w:rsidRDefault="00EF6D74" w:rsidP="00EF6D74">
            <w:pPr>
              <w:spacing w:after="0" w:line="360" w:lineRule="auto"/>
              <w:jc w:val="both"/>
              <w:rPr>
                <w:rFonts w:ascii="Times New Roman" w:eastAsia="Times New Roman" w:hAnsi="Times New Roman" w:cs="Times New Roman"/>
                <w:lang w:eastAsia="sk-SK"/>
              </w:rPr>
            </w:pPr>
            <w:r w:rsidRPr="009C459F">
              <w:rPr>
                <w:rFonts w:ascii="Times New Roman" w:eastAsia="Times New Roman" w:hAnsi="Times New Roman" w:cs="Times New Roman"/>
                <w:lang w:eastAsia="sk-SK"/>
              </w:rPr>
              <w:t>Poskytnuté návratné fin. výpomoci krát.</w:t>
            </w:r>
          </w:p>
        </w:tc>
        <w:tc>
          <w:tcPr>
            <w:tcW w:w="2870" w:type="dxa"/>
          </w:tcPr>
          <w:p w:rsidR="00EF6D74" w:rsidRPr="009C459F" w:rsidRDefault="00EF6D74" w:rsidP="00EF6D74">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2800" w:type="dxa"/>
          </w:tcPr>
          <w:p w:rsidR="00EF6D74" w:rsidRPr="009C459F" w:rsidRDefault="00B67156" w:rsidP="00EF6D74">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r>
      <w:tr w:rsidR="00EF6D74" w:rsidRPr="009C459F" w:rsidTr="009C459F">
        <w:tc>
          <w:tcPr>
            <w:tcW w:w="3756" w:type="dxa"/>
          </w:tcPr>
          <w:p w:rsidR="00EF6D74" w:rsidRPr="009C459F" w:rsidRDefault="00EF6D74" w:rsidP="00EF6D74">
            <w:pPr>
              <w:spacing w:after="0" w:line="360" w:lineRule="auto"/>
              <w:jc w:val="both"/>
              <w:rPr>
                <w:rFonts w:ascii="Times New Roman" w:eastAsia="Times New Roman" w:hAnsi="Times New Roman" w:cs="Times New Roman"/>
                <w:b/>
                <w:lang w:eastAsia="sk-SK"/>
              </w:rPr>
            </w:pPr>
            <w:r w:rsidRPr="009C459F">
              <w:rPr>
                <w:rFonts w:ascii="Times New Roman" w:eastAsia="Times New Roman" w:hAnsi="Times New Roman" w:cs="Times New Roman"/>
                <w:b/>
                <w:lang w:eastAsia="sk-SK"/>
              </w:rPr>
              <w:t xml:space="preserve">Časové rozlíšenie </w:t>
            </w:r>
          </w:p>
        </w:tc>
        <w:tc>
          <w:tcPr>
            <w:tcW w:w="2870" w:type="dxa"/>
          </w:tcPr>
          <w:p w:rsidR="00EF6D74" w:rsidRPr="009C459F" w:rsidRDefault="000B70B0" w:rsidP="00EF6D74">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356,12</w:t>
            </w:r>
          </w:p>
        </w:tc>
        <w:tc>
          <w:tcPr>
            <w:tcW w:w="2800" w:type="dxa"/>
          </w:tcPr>
          <w:p w:rsidR="00EF6D74" w:rsidRPr="009C459F" w:rsidRDefault="000B70B0" w:rsidP="00EF6D74">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403,61</w:t>
            </w:r>
          </w:p>
        </w:tc>
      </w:tr>
    </w:tbl>
    <w:p w:rsidR="00284175" w:rsidRDefault="00284175" w:rsidP="009C459F">
      <w:pPr>
        <w:spacing w:after="0" w:line="360" w:lineRule="auto"/>
        <w:jc w:val="both"/>
        <w:rPr>
          <w:rFonts w:ascii="Times New Roman" w:eastAsia="Times New Roman" w:hAnsi="Times New Roman" w:cs="Times New Roman"/>
          <w:b/>
          <w:sz w:val="24"/>
          <w:szCs w:val="24"/>
          <w:lang w:eastAsia="sk-SK"/>
        </w:rPr>
      </w:pPr>
    </w:p>
    <w:p w:rsidR="00203C29" w:rsidRDefault="00203C29" w:rsidP="009C459F">
      <w:pPr>
        <w:spacing w:after="0" w:line="360" w:lineRule="auto"/>
        <w:jc w:val="both"/>
        <w:rPr>
          <w:rFonts w:ascii="Times New Roman" w:eastAsia="Times New Roman" w:hAnsi="Times New Roman" w:cs="Times New Roman"/>
          <w:b/>
          <w:sz w:val="24"/>
          <w:szCs w:val="24"/>
          <w:lang w:eastAsia="sk-SK"/>
        </w:rPr>
      </w:pPr>
    </w:p>
    <w:p w:rsidR="00203C29" w:rsidRDefault="00203C29" w:rsidP="009C459F">
      <w:pPr>
        <w:spacing w:after="0" w:line="360" w:lineRule="auto"/>
        <w:jc w:val="both"/>
        <w:rPr>
          <w:rFonts w:ascii="Times New Roman" w:eastAsia="Times New Roman" w:hAnsi="Times New Roman" w:cs="Times New Roman"/>
          <w:b/>
          <w:sz w:val="24"/>
          <w:szCs w:val="24"/>
          <w:lang w:eastAsia="sk-SK"/>
        </w:rPr>
      </w:pPr>
    </w:p>
    <w:p w:rsidR="00203C29" w:rsidRDefault="00203C29" w:rsidP="009C459F">
      <w:pPr>
        <w:spacing w:after="0" w:line="360" w:lineRule="auto"/>
        <w:jc w:val="both"/>
        <w:rPr>
          <w:rFonts w:ascii="Times New Roman" w:eastAsia="Times New Roman" w:hAnsi="Times New Roman" w:cs="Times New Roman"/>
          <w:b/>
          <w:sz w:val="24"/>
          <w:szCs w:val="24"/>
          <w:lang w:eastAsia="sk-SK"/>
        </w:rPr>
      </w:pPr>
    </w:p>
    <w:p w:rsidR="00203C29" w:rsidRDefault="00203C29" w:rsidP="009C459F">
      <w:pPr>
        <w:spacing w:after="0" w:line="360" w:lineRule="auto"/>
        <w:jc w:val="both"/>
        <w:rPr>
          <w:rFonts w:ascii="Times New Roman" w:eastAsia="Times New Roman" w:hAnsi="Times New Roman" w:cs="Times New Roman"/>
          <w:b/>
          <w:sz w:val="24"/>
          <w:szCs w:val="24"/>
          <w:lang w:eastAsia="sk-SK"/>
        </w:rPr>
      </w:pPr>
    </w:p>
    <w:p w:rsidR="00203C29" w:rsidRDefault="00203C29" w:rsidP="009C459F">
      <w:pPr>
        <w:spacing w:after="0" w:line="360" w:lineRule="auto"/>
        <w:jc w:val="both"/>
        <w:rPr>
          <w:rFonts w:ascii="Times New Roman" w:eastAsia="Times New Roman" w:hAnsi="Times New Roman" w:cs="Times New Roman"/>
          <w:b/>
          <w:sz w:val="24"/>
          <w:szCs w:val="24"/>
          <w:lang w:eastAsia="sk-SK"/>
        </w:rPr>
      </w:pPr>
    </w:p>
    <w:p w:rsidR="00203C29" w:rsidRDefault="00203C29" w:rsidP="009C459F">
      <w:pPr>
        <w:spacing w:after="0" w:line="360" w:lineRule="auto"/>
        <w:jc w:val="both"/>
        <w:rPr>
          <w:rFonts w:ascii="Times New Roman" w:eastAsia="Times New Roman" w:hAnsi="Times New Roman" w:cs="Times New Roman"/>
          <w:b/>
          <w:sz w:val="24"/>
          <w:szCs w:val="24"/>
          <w:lang w:eastAsia="sk-SK"/>
        </w:rPr>
      </w:pPr>
    </w:p>
    <w:p w:rsidR="00203C29" w:rsidRDefault="00203C29" w:rsidP="009C459F">
      <w:pPr>
        <w:spacing w:after="0" w:line="360" w:lineRule="auto"/>
        <w:jc w:val="both"/>
        <w:rPr>
          <w:rFonts w:ascii="Times New Roman" w:eastAsia="Times New Roman" w:hAnsi="Times New Roman" w:cs="Times New Roman"/>
          <w:b/>
          <w:sz w:val="24"/>
          <w:szCs w:val="24"/>
          <w:lang w:eastAsia="sk-SK"/>
        </w:rPr>
      </w:pPr>
    </w:p>
    <w:p w:rsidR="00203C29" w:rsidRDefault="00203C29" w:rsidP="009C459F">
      <w:pPr>
        <w:spacing w:after="0" w:line="360" w:lineRule="auto"/>
        <w:jc w:val="both"/>
        <w:rPr>
          <w:rFonts w:ascii="Times New Roman" w:eastAsia="Times New Roman" w:hAnsi="Times New Roman" w:cs="Times New Roman"/>
          <w:b/>
          <w:sz w:val="24"/>
          <w:szCs w:val="24"/>
          <w:lang w:eastAsia="sk-SK"/>
        </w:rPr>
      </w:pPr>
    </w:p>
    <w:p w:rsidR="00203C29" w:rsidRDefault="00203C29" w:rsidP="009C459F">
      <w:pPr>
        <w:spacing w:after="0" w:line="360" w:lineRule="auto"/>
        <w:jc w:val="both"/>
        <w:rPr>
          <w:rFonts w:ascii="Times New Roman" w:eastAsia="Times New Roman" w:hAnsi="Times New Roman" w:cs="Times New Roman"/>
          <w:b/>
          <w:sz w:val="24"/>
          <w:szCs w:val="24"/>
          <w:lang w:eastAsia="sk-SK"/>
        </w:rPr>
      </w:pPr>
    </w:p>
    <w:p w:rsidR="00203C29" w:rsidRDefault="00203C29" w:rsidP="009C459F">
      <w:pPr>
        <w:spacing w:after="0" w:line="360" w:lineRule="auto"/>
        <w:jc w:val="both"/>
        <w:rPr>
          <w:rFonts w:ascii="Times New Roman" w:eastAsia="Times New Roman" w:hAnsi="Times New Roman" w:cs="Times New Roman"/>
          <w:b/>
          <w:sz w:val="24"/>
          <w:szCs w:val="24"/>
          <w:lang w:eastAsia="sk-SK"/>
        </w:rPr>
      </w:pPr>
    </w:p>
    <w:p w:rsidR="00203C29" w:rsidRDefault="00203C29" w:rsidP="009C459F">
      <w:pPr>
        <w:spacing w:after="0" w:line="360" w:lineRule="auto"/>
        <w:jc w:val="both"/>
        <w:rPr>
          <w:rFonts w:ascii="Times New Roman" w:eastAsia="Times New Roman" w:hAnsi="Times New Roman" w:cs="Times New Roman"/>
          <w:b/>
          <w:sz w:val="24"/>
          <w:szCs w:val="24"/>
          <w:lang w:eastAsia="sk-SK"/>
        </w:rPr>
      </w:pPr>
    </w:p>
    <w:p w:rsidR="00203C29" w:rsidRDefault="00203C29" w:rsidP="009C459F">
      <w:pPr>
        <w:spacing w:after="0" w:line="360" w:lineRule="auto"/>
        <w:jc w:val="both"/>
        <w:rPr>
          <w:rFonts w:ascii="Times New Roman" w:eastAsia="Times New Roman" w:hAnsi="Times New Roman" w:cs="Times New Roman"/>
          <w:b/>
          <w:sz w:val="24"/>
          <w:szCs w:val="24"/>
          <w:lang w:eastAsia="sk-SK"/>
        </w:rPr>
      </w:pPr>
    </w:p>
    <w:p w:rsidR="00203C29" w:rsidRPr="009C459F" w:rsidRDefault="00203C29" w:rsidP="009C459F">
      <w:pPr>
        <w:spacing w:after="0" w:line="360" w:lineRule="auto"/>
        <w:jc w:val="both"/>
        <w:rPr>
          <w:rFonts w:ascii="Times New Roman" w:eastAsia="Times New Roman" w:hAnsi="Times New Roman" w:cs="Times New Roman"/>
          <w:b/>
          <w:sz w:val="24"/>
          <w:szCs w:val="24"/>
          <w:lang w:eastAsia="sk-SK"/>
        </w:rPr>
      </w:pPr>
    </w:p>
    <w:p w:rsidR="009C459F" w:rsidRPr="009C459F" w:rsidRDefault="009C459F" w:rsidP="009C459F">
      <w:pPr>
        <w:spacing w:after="0" w:line="360" w:lineRule="auto"/>
        <w:jc w:val="both"/>
        <w:rPr>
          <w:rFonts w:ascii="Times New Roman" w:eastAsia="Times New Roman" w:hAnsi="Times New Roman" w:cs="Times New Roman"/>
          <w:b/>
          <w:sz w:val="24"/>
          <w:szCs w:val="24"/>
          <w:lang w:eastAsia="sk-SK"/>
        </w:rPr>
      </w:pPr>
      <w:r w:rsidRPr="009C459F">
        <w:rPr>
          <w:rFonts w:ascii="Times New Roman" w:eastAsia="Times New Roman" w:hAnsi="Times New Roman" w:cs="Times New Roman"/>
          <w:b/>
          <w:sz w:val="24"/>
          <w:szCs w:val="24"/>
          <w:lang w:eastAsia="sk-SK"/>
        </w:rPr>
        <w:lastRenderedPageBreak/>
        <w:t xml:space="preserve">P A S Í V A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2870"/>
        <w:gridCol w:w="2800"/>
      </w:tblGrid>
      <w:tr w:rsidR="009C459F" w:rsidRPr="009C459F" w:rsidTr="009C459F">
        <w:tc>
          <w:tcPr>
            <w:tcW w:w="3756" w:type="dxa"/>
            <w:shd w:val="clear" w:color="auto" w:fill="D9D9D9"/>
          </w:tcPr>
          <w:p w:rsidR="009C459F" w:rsidRPr="009C459F" w:rsidRDefault="009C459F" w:rsidP="009C459F">
            <w:pPr>
              <w:spacing w:after="0" w:line="360" w:lineRule="auto"/>
              <w:jc w:val="center"/>
              <w:rPr>
                <w:rFonts w:ascii="Times New Roman" w:eastAsia="Times New Roman" w:hAnsi="Times New Roman" w:cs="Times New Roman"/>
                <w:b/>
                <w:sz w:val="24"/>
                <w:szCs w:val="24"/>
                <w:lang w:eastAsia="sk-SK"/>
              </w:rPr>
            </w:pPr>
            <w:r w:rsidRPr="009C459F">
              <w:rPr>
                <w:rFonts w:ascii="Times New Roman" w:eastAsia="Times New Roman" w:hAnsi="Times New Roman" w:cs="Times New Roman"/>
                <w:b/>
                <w:sz w:val="24"/>
                <w:szCs w:val="24"/>
                <w:lang w:eastAsia="sk-SK"/>
              </w:rPr>
              <w:t>Názov</w:t>
            </w:r>
          </w:p>
        </w:tc>
        <w:tc>
          <w:tcPr>
            <w:tcW w:w="2870" w:type="dxa"/>
            <w:shd w:val="clear" w:color="auto" w:fill="D9D9D9"/>
          </w:tcPr>
          <w:p w:rsidR="009C459F" w:rsidRPr="009C459F" w:rsidRDefault="009C459F" w:rsidP="00E86033">
            <w:pPr>
              <w:spacing w:after="0" w:line="360" w:lineRule="auto"/>
              <w:jc w:val="center"/>
              <w:rPr>
                <w:rFonts w:ascii="Times New Roman" w:eastAsia="Times New Roman" w:hAnsi="Times New Roman" w:cs="Times New Roman"/>
                <w:b/>
                <w:sz w:val="24"/>
                <w:szCs w:val="24"/>
                <w:lang w:eastAsia="sk-SK"/>
              </w:rPr>
            </w:pPr>
            <w:r w:rsidRPr="009C459F">
              <w:rPr>
                <w:rFonts w:ascii="Times New Roman" w:eastAsia="Times New Roman" w:hAnsi="Times New Roman" w:cs="Times New Roman"/>
                <w:b/>
                <w:sz w:val="24"/>
                <w:szCs w:val="24"/>
                <w:lang w:eastAsia="sk-SK"/>
              </w:rPr>
              <w:t>ZS  k  1.1.201</w:t>
            </w:r>
            <w:r w:rsidR="00E86033">
              <w:rPr>
                <w:rFonts w:ascii="Times New Roman" w:eastAsia="Times New Roman" w:hAnsi="Times New Roman" w:cs="Times New Roman"/>
                <w:b/>
                <w:sz w:val="24"/>
                <w:szCs w:val="24"/>
                <w:lang w:eastAsia="sk-SK"/>
              </w:rPr>
              <w:t>7</w:t>
            </w:r>
            <w:r w:rsidRPr="009C459F">
              <w:rPr>
                <w:rFonts w:ascii="Times New Roman" w:eastAsia="Times New Roman" w:hAnsi="Times New Roman" w:cs="Times New Roman"/>
                <w:b/>
                <w:sz w:val="24"/>
                <w:szCs w:val="24"/>
                <w:lang w:eastAsia="sk-SK"/>
              </w:rPr>
              <w:t xml:space="preserve"> v EUR</w:t>
            </w:r>
          </w:p>
        </w:tc>
        <w:tc>
          <w:tcPr>
            <w:tcW w:w="2800" w:type="dxa"/>
            <w:shd w:val="clear" w:color="auto" w:fill="D9D9D9"/>
          </w:tcPr>
          <w:p w:rsidR="009C459F" w:rsidRPr="009C459F" w:rsidRDefault="009C459F" w:rsidP="00E86033">
            <w:pPr>
              <w:spacing w:after="0" w:line="360" w:lineRule="auto"/>
              <w:jc w:val="center"/>
              <w:rPr>
                <w:rFonts w:ascii="Times New Roman" w:eastAsia="Times New Roman" w:hAnsi="Times New Roman" w:cs="Times New Roman"/>
                <w:b/>
                <w:sz w:val="24"/>
                <w:szCs w:val="24"/>
                <w:lang w:eastAsia="sk-SK"/>
              </w:rPr>
            </w:pPr>
            <w:r w:rsidRPr="009C459F">
              <w:rPr>
                <w:rFonts w:ascii="Times New Roman" w:eastAsia="Times New Roman" w:hAnsi="Times New Roman" w:cs="Times New Roman"/>
                <w:b/>
                <w:sz w:val="24"/>
                <w:szCs w:val="24"/>
                <w:lang w:eastAsia="sk-SK"/>
              </w:rPr>
              <w:t>KZ  k  31.12.201</w:t>
            </w:r>
            <w:r w:rsidR="00E86033">
              <w:rPr>
                <w:rFonts w:ascii="Times New Roman" w:eastAsia="Times New Roman" w:hAnsi="Times New Roman" w:cs="Times New Roman"/>
                <w:b/>
                <w:sz w:val="24"/>
                <w:szCs w:val="24"/>
                <w:lang w:eastAsia="sk-SK"/>
              </w:rPr>
              <w:t>7</w:t>
            </w:r>
            <w:r w:rsidRPr="009C459F">
              <w:rPr>
                <w:rFonts w:ascii="Times New Roman" w:eastAsia="Times New Roman" w:hAnsi="Times New Roman" w:cs="Times New Roman"/>
                <w:b/>
                <w:sz w:val="24"/>
                <w:szCs w:val="24"/>
                <w:lang w:eastAsia="sk-SK"/>
              </w:rPr>
              <w:t xml:space="preserve"> v EUR</w:t>
            </w:r>
          </w:p>
        </w:tc>
      </w:tr>
      <w:tr w:rsidR="000B70B0" w:rsidRPr="009C459F" w:rsidTr="009C459F">
        <w:tc>
          <w:tcPr>
            <w:tcW w:w="3756" w:type="dxa"/>
            <w:shd w:val="clear" w:color="auto" w:fill="C4BC96"/>
          </w:tcPr>
          <w:p w:rsidR="000B70B0" w:rsidRPr="009C459F" w:rsidRDefault="000B70B0" w:rsidP="000B70B0">
            <w:pPr>
              <w:spacing w:after="0" w:line="360" w:lineRule="auto"/>
              <w:jc w:val="both"/>
              <w:rPr>
                <w:rFonts w:ascii="Times New Roman" w:eastAsia="Times New Roman" w:hAnsi="Times New Roman" w:cs="Times New Roman"/>
                <w:b/>
                <w:sz w:val="24"/>
                <w:szCs w:val="24"/>
                <w:lang w:eastAsia="sk-SK"/>
              </w:rPr>
            </w:pPr>
            <w:r w:rsidRPr="009C459F">
              <w:rPr>
                <w:rFonts w:ascii="Times New Roman" w:eastAsia="Times New Roman" w:hAnsi="Times New Roman" w:cs="Times New Roman"/>
                <w:b/>
                <w:sz w:val="24"/>
                <w:szCs w:val="24"/>
                <w:lang w:eastAsia="sk-SK"/>
              </w:rPr>
              <w:t>Vlastné imanie a záväzky spolu</w:t>
            </w:r>
          </w:p>
        </w:tc>
        <w:tc>
          <w:tcPr>
            <w:tcW w:w="2870" w:type="dxa"/>
            <w:shd w:val="clear" w:color="auto" w:fill="C4BC96"/>
          </w:tcPr>
          <w:p w:rsidR="000B70B0" w:rsidRPr="009C459F" w:rsidRDefault="000B70B0" w:rsidP="000B70B0">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472 871,66</w:t>
            </w:r>
          </w:p>
        </w:tc>
        <w:tc>
          <w:tcPr>
            <w:tcW w:w="2800" w:type="dxa"/>
            <w:shd w:val="clear" w:color="auto" w:fill="C4BC96"/>
          </w:tcPr>
          <w:p w:rsidR="000B70B0" w:rsidRPr="009C459F" w:rsidRDefault="000B70B0" w:rsidP="000B70B0">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471 846,73</w:t>
            </w:r>
          </w:p>
        </w:tc>
      </w:tr>
      <w:tr w:rsidR="000B70B0" w:rsidRPr="009C459F" w:rsidTr="009C459F">
        <w:tc>
          <w:tcPr>
            <w:tcW w:w="3756" w:type="dxa"/>
          </w:tcPr>
          <w:p w:rsidR="000B70B0" w:rsidRPr="009C459F" w:rsidRDefault="000B70B0" w:rsidP="000B70B0">
            <w:pPr>
              <w:spacing w:after="0" w:line="360" w:lineRule="auto"/>
              <w:jc w:val="both"/>
              <w:rPr>
                <w:rFonts w:ascii="Times New Roman" w:eastAsia="Times New Roman" w:hAnsi="Times New Roman" w:cs="Times New Roman"/>
                <w:b/>
                <w:lang w:eastAsia="sk-SK"/>
              </w:rPr>
            </w:pPr>
            <w:r w:rsidRPr="009C459F">
              <w:rPr>
                <w:rFonts w:ascii="Times New Roman" w:eastAsia="Times New Roman" w:hAnsi="Times New Roman" w:cs="Times New Roman"/>
                <w:b/>
                <w:lang w:eastAsia="sk-SK"/>
              </w:rPr>
              <w:t xml:space="preserve">Vlastné imanie </w:t>
            </w:r>
          </w:p>
        </w:tc>
        <w:tc>
          <w:tcPr>
            <w:tcW w:w="2870" w:type="dxa"/>
          </w:tcPr>
          <w:p w:rsidR="000B70B0" w:rsidRPr="009C459F" w:rsidRDefault="000B70B0" w:rsidP="000B70B0">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367 585,26</w:t>
            </w:r>
          </w:p>
        </w:tc>
        <w:tc>
          <w:tcPr>
            <w:tcW w:w="2800" w:type="dxa"/>
          </w:tcPr>
          <w:p w:rsidR="000B70B0" w:rsidRPr="009C459F" w:rsidRDefault="000B70B0" w:rsidP="000B70B0">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371 243,82</w:t>
            </w:r>
          </w:p>
        </w:tc>
      </w:tr>
      <w:tr w:rsidR="000B70B0" w:rsidRPr="009C459F" w:rsidTr="009C459F">
        <w:tc>
          <w:tcPr>
            <w:tcW w:w="3756" w:type="dxa"/>
          </w:tcPr>
          <w:p w:rsidR="000B70B0" w:rsidRPr="009C459F" w:rsidRDefault="000B70B0" w:rsidP="000B70B0">
            <w:pPr>
              <w:spacing w:after="0" w:line="360" w:lineRule="auto"/>
              <w:jc w:val="both"/>
              <w:rPr>
                <w:rFonts w:ascii="Times New Roman" w:eastAsia="Times New Roman" w:hAnsi="Times New Roman" w:cs="Times New Roman"/>
                <w:lang w:eastAsia="sk-SK"/>
              </w:rPr>
            </w:pPr>
            <w:r w:rsidRPr="009C459F">
              <w:rPr>
                <w:rFonts w:ascii="Times New Roman" w:eastAsia="Times New Roman" w:hAnsi="Times New Roman" w:cs="Times New Roman"/>
                <w:lang w:eastAsia="sk-SK"/>
              </w:rPr>
              <w:t>z toho :</w:t>
            </w:r>
          </w:p>
        </w:tc>
        <w:tc>
          <w:tcPr>
            <w:tcW w:w="2870" w:type="dxa"/>
          </w:tcPr>
          <w:p w:rsidR="000B70B0" w:rsidRPr="009C459F" w:rsidRDefault="000B70B0" w:rsidP="000B70B0">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2800" w:type="dxa"/>
          </w:tcPr>
          <w:p w:rsidR="000B70B0" w:rsidRPr="009C459F" w:rsidRDefault="000B70B0" w:rsidP="000B70B0">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r>
      <w:tr w:rsidR="000B70B0" w:rsidRPr="009C459F" w:rsidTr="009C459F">
        <w:tc>
          <w:tcPr>
            <w:tcW w:w="3756" w:type="dxa"/>
          </w:tcPr>
          <w:p w:rsidR="000B70B0" w:rsidRPr="009C459F" w:rsidRDefault="000B70B0" w:rsidP="000B70B0">
            <w:pPr>
              <w:spacing w:after="0" w:line="360" w:lineRule="auto"/>
              <w:jc w:val="both"/>
              <w:rPr>
                <w:rFonts w:ascii="Times New Roman" w:eastAsia="Times New Roman" w:hAnsi="Times New Roman" w:cs="Times New Roman"/>
                <w:lang w:eastAsia="sk-SK"/>
              </w:rPr>
            </w:pPr>
            <w:r w:rsidRPr="009C459F">
              <w:rPr>
                <w:rFonts w:ascii="Times New Roman" w:eastAsia="Times New Roman" w:hAnsi="Times New Roman" w:cs="Times New Roman"/>
                <w:lang w:eastAsia="sk-SK"/>
              </w:rPr>
              <w:t xml:space="preserve">Oceňovacie rozdiely </w:t>
            </w:r>
          </w:p>
        </w:tc>
        <w:tc>
          <w:tcPr>
            <w:tcW w:w="2870" w:type="dxa"/>
          </w:tcPr>
          <w:p w:rsidR="000B70B0" w:rsidRPr="009C459F" w:rsidRDefault="000B70B0" w:rsidP="000B70B0">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1 048,71</w:t>
            </w:r>
          </w:p>
        </w:tc>
        <w:tc>
          <w:tcPr>
            <w:tcW w:w="2800" w:type="dxa"/>
          </w:tcPr>
          <w:p w:rsidR="000B70B0" w:rsidRPr="009C459F" w:rsidRDefault="000B70B0" w:rsidP="000B70B0">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1 048,71</w:t>
            </w:r>
          </w:p>
        </w:tc>
      </w:tr>
      <w:tr w:rsidR="000B70B0" w:rsidRPr="009C459F" w:rsidTr="009C459F">
        <w:tc>
          <w:tcPr>
            <w:tcW w:w="3756" w:type="dxa"/>
          </w:tcPr>
          <w:p w:rsidR="000B70B0" w:rsidRPr="009C459F" w:rsidRDefault="000B70B0" w:rsidP="000B70B0">
            <w:pPr>
              <w:spacing w:after="0" w:line="360" w:lineRule="auto"/>
              <w:jc w:val="both"/>
              <w:rPr>
                <w:rFonts w:ascii="Times New Roman" w:eastAsia="Times New Roman" w:hAnsi="Times New Roman" w:cs="Times New Roman"/>
                <w:lang w:eastAsia="sk-SK"/>
              </w:rPr>
            </w:pPr>
            <w:r w:rsidRPr="009C459F">
              <w:rPr>
                <w:rFonts w:ascii="Times New Roman" w:eastAsia="Times New Roman" w:hAnsi="Times New Roman" w:cs="Times New Roman"/>
                <w:lang w:eastAsia="sk-SK"/>
              </w:rPr>
              <w:t>Fondy</w:t>
            </w:r>
          </w:p>
        </w:tc>
        <w:tc>
          <w:tcPr>
            <w:tcW w:w="2870" w:type="dxa"/>
          </w:tcPr>
          <w:p w:rsidR="000B70B0" w:rsidRPr="009C459F" w:rsidRDefault="000B70B0" w:rsidP="000B70B0">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2800" w:type="dxa"/>
          </w:tcPr>
          <w:p w:rsidR="000B70B0" w:rsidRPr="009C459F" w:rsidRDefault="000B70B0" w:rsidP="000B70B0">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r>
      <w:tr w:rsidR="000B70B0" w:rsidRPr="009C459F" w:rsidTr="009C459F">
        <w:tc>
          <w:tcPr>
            <w:tcW w:w="3756" w:type="dxa"/>
          </w:tcPr>
          <w:p w:rsidR="000B70B0" w:rsidRPr="009C459F" w:rsidRDefault="000B70B0" w:rsidP="000B70B0">
            <w:pPr>
              <w:spacing w:after="0" w:line="360" w:lineRule="auto"/>
              <w:jc w:val="both"/>
              <w:rPr>
                <w:rFonts w:ascii="Times New Roman" w:eastAsia="Times New Roman" w:hAnsi="Times New Roman" w:cs="Times New Roman"/>
                <w:lang w:eastAsia="sk-SK"/>
              </w:rPr>
            </w:pPr>
            <w:r w:rsidRPr="009C459F">
              <w:rPr>
                <w:rFonts w:ascii="Times New Roman" w:eastAsia="Times New Roman" w:hAnsi="Times New Roman" w:cs="Times New Roman"/>
                <w:lang w:eastAsia="sk-SK"/>
              </w:rPr>
              <w:t xml:space="preserve">Výsledok hospodárenia </w:t>
            </w:r>
          </w:p>
        </w:tc>
        <w:tc>
          <w:tcPr>
            <w:tcW w:w="2870" w:type="dxa"/>
          </w:tcPr>
          <w:p w:rsidR="000B70B0" w:rsidRPr="009C459F" w:rsidRDefault="000B70B0" w:rsidP="000B70B0">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366 536,55</w:t>
            </w:r>
          </w:p>
        </w:tc>
        <w:tc>
          <w:tcPr>
            <w:tcW w:w="2800" w:type="dxa"/>
          </w:tcPr>
          <w:p w:rsidR="000B70B0" w:rsidRPr="009C459F" w:rsidRDefault="000B70B0" w:rsidP="000B70B0">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370 195,11</w:t>
            </w:r>
          </w:p>
        </w:tc>
      </w:tr>
      <w:tr w:rsidR="000B70B0" w:rsidRPr="009C459F" w:rsidTr="009C459F">
        <w:tc>
          <w:tcPr>
            <w:tcW w:w="3756" w:type="dxa"/>
          </w:tcPr>
          <w:p w:rsidR="000B70B0" w:rsidRPr="009C459F" w:rsidRDefault="000B70B0" w:rsidP="000B70B0">
            <w:pPr>
              <w:spacing w:after="0" w:line="360" w:lineRule="auto"/>
              <w:jc w:val="both"/>
              <w:rPr>
                <w:rFonts w:ascii="Times New Roman" w:eastAsia="Times New Roman" w:hAnsi="Times New Roman" w:cs="Times New Roman"/>
                <w:b/>
                <w:lang w:eastAsia="sk-SK"/>
              </w:rPr>
            </w:pPr>
            <w:r w:rsidRPr="009C459F">
              <w:rPr>
                <w:rFonts w:ascii="Times New Roman" w:eastAsia="Times New Roman" w:hAnsi="Times New Roman" w:cs="Times New Roman"/>
                <w:b/>
                <w:lang w:eastAsia="sk-SK"/>
              </w:rPr>
              <w:t>Záväzky</w:t>
            </w:r>
          </w:p>
        </w:tc>
        <w:tc>
          <w:tcPr>
            <w:tcW w:w="2870" w:type="dxa"/>
          </w:tcPr>
          <w:p w:rsidR="000B70B0" w:rsidRPr="009C459F" w:rsidRDefault="000B70B0" w:rsidP="000B70B0">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7 432,48</w:t>
            </w:r>
          </w:p>
        </w:tc>
        <w:tc>
          <w:tcPr>
            <w:tcW w:w="2800" w:type="dxa"/>
          </w:tcPr>
          <w:p w:rsidR="000B70B0" w:rsidRPr="009C459F" w:rsidRDefault="000B70B0" w:rsidP="000B70B0">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9 148,23</w:t>
            </w:r>
          </w:p>
        </w:tc>
      </w:tr>
      <w:tr w:rsidR="000B70B0" w:rsidRPr="009C459F" w:rsidTr="009C459F">
        <w:tc>
          <w:tcPr>
            <w:tcW w:w="3756" w:type="dxa"/>
          </w:tcPr>
          <w:p w:rsidR="000B70B0" w:rsidRPr="009C459F" w:rsidRDefault="000B70B0" w:rsidP="000B70B0">
            <w:pPr>
              <w:spacing w:after="0" w:line="360" w:lineRule="auto"/>
              <w:jc w:val="both"/>
              <w:rPr>
                <w:rFonts w:ascii="Times New Roman" w:eastAsia="Times New Roman" w:hAnsi="Times New Roman" w:cs="Times New Roman"/>
                <w:lang w:eastAsia="sk-SK"/>
              </w:rPr>
            </w:pPr>
            <w:r w:rsidRPr="009C459F">
              <w:rPr>
                <w:rFonts w:ascii="Times New Roman" w:eastAsia="Times New Roman" w:hAnsi="Times New Roman" w:cs="Times New Roman"/>
                <w:lang w:eastAsia="sk-SK"/>
              </w:rPr>
              <w:t>z toho :</w:t>
            </w:r>
          </w:p>
        </w:tc>
        <w:tc>
          <w:tcPr>
            <w:tcW w:w="2870" w:type="dxa"/>
          </w:tcPr>
          <w:p w:rsidR="000B70B0" w:rsidRPr="009C459F" w:rsidRDefault="000B70B0" w:rsidP="000B70B0">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2800" w:type="dxa"/>
          </w:tcPr>
          <w:p w:rsidR="000B70B0" w:rsidRPr="009C459F" w:rsidRDefault="000B70B0" w:rsidP="000B70B0">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r>
      <w:tr w:rsidR="000B70B0" w:rsidRPr="009C459F" w:rsidTr="009C459F">
        <w:tc>
          <w:tcPr>
            <w:tcW w:w="3756" w:type="dxa"/>
          </w:tcPr>
          <w:p w:rsidR="000B70B0" w:rsidRPr="009C459F" w:rsidRDefault="000B70B0" w:rsidP="000B70B0">
            <w:pPr>
              <w:spacing w:after="0" w:line="360" w:lineRule="auto"/>
              <w:jc w:val="both"/>
              <w:rPr>
                <w:rFonts w:ascii="Times New Roman" w:eastAsia="Times New Roman" w:hAnsi="Times New Roman" w:cs="Times New Roman"/>
                <w:lang w:eastAsia="sk-SK"/>
              </w:rPr>
            </w:pPr>
            <w:r w:rsidRPr="009C459F">
              <w:rPr>
                <w:rFonts w:ascii="Times New Roman" w:eastAsia="Times New Roman" w:hAnsi="Times New Roman" w:cs="Times New Roman"/>
                <w:lang w:eastAsia="sk-SK"/>
              </w:rPr>
              <w:t xml:space="preserve">Rezervy </w:t>
            </w:r>
          </w:p>
        </w:tc>
        <w:tc>
          <w:tcPr>
            <w:tcW w:w="2870" w:type="dxa"/>
          </w:tcPr>
          <w:p w:rsidR="000B70B0" w:rsidRPr="009C459F" w:rsidRDefault="000B70B0" w:rsidP="000B70B0">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500,00</w:t>
            </w:r>
          </w:p>
        </w:tc>
        <w:tc>
          <w:tcPr>
            <w:tcW w:w="2800" w:type="dxa"/>
          </w:tcPr>
          <w:p w:rsidR="000B70B0" w:rsidRPr="009C459F" w:rsidRDefault="000B70B0" w:rsidP="000B70B0">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550,00</w:t>
            </w:r>
          </w:p>
        </w:tc>
      </w:tr>
      <w:tr w:rsidR="000B70B0" w:rsidRPr="009C459F" w:rsidTr="009C459F">
        <w:trPr>
          <w:trHeight w:val="452"/>
        </w:trPr>
        <w:tc>
          <w:tcPr>
            <w:tcW w:w="3756" w:type="dxa"/>
          </w:tcPr>
          <w:p w:rsidR="000B70B0" w:rsidRPr="009C459F" w:rsidRDefault="000B70B0" w:rsidP="000B70B0">
            <w:pPr>
              <w:spacing w:after="0" w:line="360" w:lineRule="auto"/>
              <w:jc w:val="both"/>
              <w:rPr>
                <w:rFonts w:ascii="Times New Roman" w:eastAsia="Times New Roman" w:hAnsi="Times New Roman" w:cs="Times New Roman"/>
                <w:lang w:eastAsia="sk-SK"/>
              </w:rPr>
            </w:pPr>
            <w:r w:rsidRPr="009C459F">
              <w:rPr>
                <w:rFonts w:ascii="Times New Roman" w:eastAsia="Times New Roman" w:hAnsi="Times New Roman" w:cs="Times New Roman"/>
                <w:lang w:eastAsia="sk-SK"/>
              </w:rPr>
              <w:t>Zúčtovanie medzi subjektami VS</w:t>
            </w:r>
          </w:p>
        </w:tc>
        <w:tc>
          <w:tcPr>
            <w:tcW w:w="2870" w:type="dxa"/>
          </w:tcPr>
          <w:p w:rsidR="000B70B0" w:rsidRPr="00AD68F6" w:rsidRDefault="000B70B0" w:rsidP="000B70B0">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358,04</w:t>
            </w:r>
          </w:p>
        </w:tc>
        <w:tc>
          <w:tcPr>
            <w:tcW w:w="2800" w:type="dxa"/>
          </w:tcPr>
          <w:p w:rsidR="000B70B0" w:rsidRPr="00AD68F6" w:rsidRDefault="000B70B0" w:rsidP="000B70B0">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122,88</w:t>
            </w:r>
          </w:p>
        </w:tc>
      </w:tr>
      <w:tr w:rsidR="000B70B0" w:rsidRPr="009C459F" w:rsidTr="009C459F">
        <w:tc>
          <w:tcPr>
            <w:tcW w:w="3756" w:type="dxa"/>
          </w:tcPr>
          <w:p w:rsidR="000B70B0" w:rsidRPr="009C459F" w:rsidRDefault="000B70B0" w:rsidP="000B70B0">
            <w:pPr>
              <w:spacing w:after="0" w:line="360" w:lineRule="auto"/>
              <w:jc w:val="both"/>
              <w:rPr>
                <w:rFonts w:ascii="Times New Roman" w:eastAsia="Times New Roman" w:hAnsi="Times New Roman" w:cs="Times New Roman"/>
                <w:lang w:eastAsia="sk-SK"/>
              </w:rPr>
            </w:pPr>
            <w:r w:rsidRPr="009C459F">
              <w:rPr>
                <w:rFonts w:ascii="Times New Roman" w:eastAsia="Times New Roman" w:hAnsi="Times New Roman" w:cs="Times New Roman"/>
                <w:lang w:eastAsia="sk-SK"/>
              </w:rPr>
              <w:t>Dlhodobé záväzky</w:t>
            </w:r>
          </w:p>
        </w:tc>
        <w:tc>
          <w:tcPr>
            <w:tcW w:w="2870" w:type="dxa"/>
          </w:tcPr>
          <w:p w:rsidR="000B70B0" w:rsidRPr="009C459F" w:rsidRDefault="000B70B0" w:rsidP="000B70B0">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421,88</w:t>
            </w:r>
          </w:p>
        </w:tc>
        <w:tc>
          <w:tcPr>
            <w:tcW w:w="2800" w:type="dxa"/>
          </w:tcPr>
          <w:p w:rsidR="000B70B0" w:rsidRPr="009C459F" w:rsidRDefault="000B70B0" w:rsidP="000B70B0">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85,12</w:t>
            </w:r>
          </w:p>
        </w:tc>
      </w:tr>
      <w:tr w:rsidR="000B70B0" w:rsidRPr="009C459F" w:rsidTr="009C459F">
        <w:tc>
          <w:tcPr>
            <w:tcW w:w="3756" w:type="dxa"/>
          </w:tcPr>
          <w:p w:rsidR="000B70B0" w:rsidRPr="009C459F" w:rsidRDefault="000B70B0" w:rsidP="000B70B0">
            <w:pPr>
              <w:spacing w:after="0" w:line="360" w:lineRule="auto"/>
              <w:jc w:val="both"/>
              <w:rPr>
                <w:rFonts w:ascii="Times New Roman" w:eastAsia="Times New Roman" w:hAnsi="Times New Roman" w:cs="Times New Roman"/>
                <w:lang w:eastAsia="sk-SK"/>
              </w:rPr>
            </w:pPr>
            <w:r w:rsidRPr="009C459F">
              <w:rPr>
                <w:rFonts w:ascii="Times New Roman" w:eastAsia="Times New Roman" w:hAnsi="Times New Roman" w:cs="Times New Roman"/>
                <w:lang w:eastAsia="sk-SK"/>
              </w:rPr>
              <w:t>Krátkodobé záväzky</w:t>
            </w:r>
          </w:p>
        </w:tc>
        <w:tc>
          <w:tcPr>
            <w:tcW w:w="2870" w:type="dxa"/>
          </w:tcPr>
          <w:p w:rsidR="000B70B0" w:rsidRPr="00FC778F" w:rsidRDefault="000B70B0" w:rsidP="000B70B0">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6 152,56</w:t>
            </w:r>
          </w:p>
        </w:tc>
        <w:tc>
          <w:tcPr>
            <w:tcW w:w="2800" w:type="dxa"/>
          </w:tcPr>
          <w:p w:rsidR="000B70B0" w:rsidRPr="00FC778F" w:rsidRDefault="000B70B0" w:rsidP="000B70B0">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8 390,23</w:t>
            </w:r>
          </w:p>
        </w:tc>
      </w:tr>
      <w:tr w:rsidR="000B70B0" w:rsidRPr="009C459F" w:rsidTr="009C459F">
        <w:tc>
          <w:tcPr>
            <w:tcW w:w="3756" w:type="dxa"/>
          </w:tcPr>
          <w:p w:rsidR="000B70B0" w:rsidRPr="009C459F" w:rsidRDefault="000B70B0" w:rsidP="000B70B0">
            <w:pPr>
              <w:spacing w:after="0" w:line="360" w:lineRule="auto"/>
              <w:jc w:val="both"/>
              <w:rPr>
                <w:rFonts w:ascii="Times New Roman" w:eastAsia="Times New Roman" w:hAnsi="Times New Roman" w:cs="Times New Roman"/>
                <w:lang w:eastAsia="sk-SK"/>
              </w:rPr>
            </w:pPr>
            <w:r w:rsidRPr="009C459F">
              <w:rPr>
                <w:rFonts w:ascii="Times New Roman" w:eastAsia="Times New Roman" w:hAnsi="Times New Roman" w:cs="Times New Roman"/>
                <w:lang w:eastAsia="sk-SK"/>
              </w:rPr>
              <w:t>Bankové úvery a výpomoci</w:t>
            </w:r>
          </w:p>
        </w:tc>
        <w:tc>
          <w:tcPr>
            <w:tcW w:w="2870" w:type="dxa"/>
          </w:tcPr>
          <w:p w:rsidR="000B70B0" w:rsidRPr="009C459F" w:rsidRDefault="000B70B0" w:rsidP="000B70B0">
            <w:pPr>
              <w:spacing w:after="0" w:line="360" w:lineRule="auto"/>
              <w:jc w:val="right"/>
              <w:rPr>
                <w:rFonts w:ascii="Times New Roman" w:eastAsia="Times New Roman" w:hAnsi="Times New Roman" w:cs="Times New Roman"/>
                <w:sz w:val="24"/>
                <w:szCs w:val="24"/>
                <w:lang w:eastAsia="sk-SK"/>
              </w:rPr>
            </w:pPr>
          </w:p>
        </w:tc>
        <w:tc>
          <w:tcPr>
            <w:tcW w:w="2800" w:type="dxa"/>
          </w:tcPr>
          <w:p w:rsidR="000B70B0" w:rsidRPr="009C459F" w:rsidRDefault="000B70B0" w:rsidP="000B70B0">
            <w:pPr>
              <w:spacing w:after="0" w:line="360" w:lineRule="auto"/>
              <w:jc w:val="right"/>
              <w:rPr>
                <w:rFonts w:ascii="Times New Roman" w:eastAsia="Times New Roman" w:hAnsi="Times New Roman" w:cs="Times New Roman"/>
                <w:sz w:val="24"/>
                <w:szCs w:val="24"/>
                <w:lang w:eastAsia="sk-SK"/>
              </w:rPr>
            </w:pPr>
          </w:p>
        </w:tc>
      </w:tr>
      <w:tr w:rsidR="000B70B0" w:rsidRPr="009C459F" w:rsidTr="009C459F">
        <w:tc>
          <w:tcPr>
            <w:tcW w:w="3756" w:type="dxa"/>
          </w:tcPr>
          <w:p w:rsidR="000B70B0" w:rsidRPr="009C459F" w:rsidRDefault="000B70B0" w:rsidP="000B70B0">
            <w:pPr>
              <w:spacing w:after="0" w:line="360" w:lineRule="auto"/>
              <w:jc w:val="both"/>
              <w:rPr>
                <w:rFonts w:ascii="Times New Roman" w:eastAsia="Times New Roman" w:hAnsi="Times New Roman" w:cs="Times New Roman"/>
                <w:lang w:eastAsia="sk-SK"/>
              </w:rPr>
            </w:pPr>
            <w:r w:rsidRPr="009C459F">
              <w:rPr>
                <w:rFonts w:ascii="Times New Roman" w:eastAsia="Times New Roman" w:hAnsi="Times New Roman" w:cs="Times New Roman"/>
                <w:b/>
                <w:lang w:eastAsia="sk-SK"/>
              </w:rPr>
              <w:t>Časové rozlíšenie</w:t>
            </w:r>
          </w:p>
        </w:tc>
        <w:tc>
          <w:tcPr>
            <w:tcW w:w="2870" w:type="dxa"/>
          </w:tcPr>
          <w:p w:rsidR="000B70B0" w:rsidRPr="009C459F" w:rsidRDefault="000B70B0" w:rsidP="000B70B0">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97 853,92</w:t>
            </w:r>
          </w:p>
        </w:tc>
        <w:tc>
          <w:tcPr>
            <w:tcW w:w="2800" w:type="dxa"/>
          </w:tcPr>
          <w:p w:rsidR="000B70B0" w:rsidRPr="009C459F" w:rsidRDefault="000B70B0" w:rsidP="000B70B0">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91 454,68</w:t>
            </w:r>
          </w:p>
        </w:tc>
      </w:tr>
    </w:tbl>
    <w:p w:rsidR="006517D3" w:rsidRDefault="006517D3" w:rsidP="006517D3">
      <w:pPr>
        <w:spacing w:after="0" w:line="240" w:lineRule="auto"/>
        <w:rPr>
          <w:rFonts w:ascii="Times New Roman" w:eastAsia="Times New Roman" w:hAnsi="Times New Roman" w:cs="Times New Roman"/>
          <w:b/>
          <w:color w:val="0000FF"/>
          <w:sz w:val="28"/>
          <w:szCs w:val="28"/>
          <w:lang w:eastAsia="sk-SK"/>
        </w:rPr>
      </w:pPr>
    </w:p>
    <w:p w:rsidR="00284175" w:rsidRDefault="00284175" w:rsidP="006517D3">
      <w:pPr>
        <w:spacing w:after="0" w:line="240" w:lineRule="auto"/>
        <w:rPr>
          <w:rFonts w:ascii="Times New Roman" w:eastAsia="Times New Roman" w:hAnsi="Times New Roman" w:cs="Times New Roman"/>
          <w:b/>
          <w:color w:val="0000FF"/>
          <w:sz w:val="28"/>
          <w:szCs w:val="28"/>
          <w:lang w:eastAsia="sk-SK"/>
        </w:rPr>
      </w:pPr>
    </w:p>
    <w:p w:rsidR="006517D3" w:rsidRPr="00B5643F" w:rsidRDefault="006517D3" w:rsidP="006517D3">
      <w:pPr>
        <w:spacing w:after="0" w:line="240" w:lineRule="auto"/>
        <w:rPr>
          <w:rFonts w:ascii="Times New Roman" w:eastAsia="Times New Roman" w:hAnsi="Times New Roman" w:cs="Times New Roman"/>
          <w:b/>
          <w:sz w:val="32"/>
          <w:szCs w:val="32"/>
          <w:u w:val="single"/>
          <w:lang w:eastAsia="sk-SK"/>
        </w:rPr>
      </w:pPr>
      <w:r w:rsidRPr="00B5643F">
        <w:rPr>
          <w:rFonts w:ascii="Times New Roman" w:eastAsia="Times New Roman" w:hAnsi="Times New Roman" w:cs="Times New Roman"/>
          <w:b/>
          <w:sz w:val="32"/>
          <w:szCs w:val="32"/>
          <w:u w:val="single"/>
          <w:lang w:eastAsia="sk-SK"/>
        </w:rPr>
        <w:t>7. Prehľad o stave a vývoji dlhu k 31.12.201</w:t>
      </w:r>
      <w:r w:rsidR="00E86033">
        <w:rPr>
          <w:rFonts w:ascii="Times New Roman" w:eastAsia="Times New Roman" w:hAnsi="Times New Roman" w:cs="Times New Roman"/>
          <w:b/>
          <w:sz w:val="32"/>
          <w:szCs w:val="32"/>
          <w:u w:val="single"/>
          <w:lang w:eastAsia="sk-SK"/>
        </w:rPr>
        <w:t>7</w:t>
      </w:r>
    </w:p>
    <w:p w:rsidR="006517D3" w:rsidRPr="006517D3" w:rsidRDefault="006517D3" w:rsidP="006517D3">
      <w:pPr>
        <w:spacing w:after="0" w:line="240" w:lineRule="auto"/>
        <w:ind w:left="360"/>
        <w:jc w:val="both"/>
        <w:rPr>
          <w:rFonts w:ascii="Times New Roman" w:eastAsia="Times New Roman" w:hAnsi="Times New Roman" w:cs="Times New Roman"/>
          <w:sz w:val="24"/>
          <w:szCs w:val="24"/>
          <w:lang w:eastAsia="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4"/>
        <w:gridCol w:w="1992"/>
        <w:gridCol w:w="1818"/>
        <w:gridCol w:w="1680"/>
      </w:tblGrid>
      <w:tr w:rsidR="00EF6D74" w:rsidRPr="00EF6D74" w:rsidTr="000B70B0">
        <w:tc>
          <w:tcPr>
            <w:tcW w:w="3474" w:type="dxa"/>
            <w:tcBorders>
              <w:top w:val="nil"/>
              <w:left w:val="nil"/>
              <w:bottom w:val="single" w:sz="4" w:space="0" w:color="auto"/>
              <w:right w:val="nil"/>
            </w:tcBorders>
            <w:shd w:val="clear" w:color="auto" w:fill="auto"/>
          </w:tcPr>
          <w:p w:rsidR="00EF6D74" w:rsidRPr="00EF6D74" w:rsidRDefault="00EF6D74" w:rsidP="00E86033">
            <w:pPr>
              <w:spacing w:after="0" w:line="240" w:lineRule="auto"/>
              <w:ind w:left="-108"/>
              <w:jc w:val="both"/>
              <w:rPr>
                <w:rFonts w:ascii="Times New Roman" w:eastAsia="Times New Roman" w:hAnsi="Times New Roman" w:cs="Times New Roman"/>
                <w:b/>
                <w:sz w:val="20"/>
                <w:szCs w:val="20"/>
                <w:lang w:eastAsia="sk-SK"/>
              </w:rPr>
            </w:pPr>
            <w:r w:rsidRPr="00EF6D74">
              <w:rPr>
                <w:rFonts w:ascii="Times New Roman" w:eastAsia="Times New Roman" w:hAnsi="Times New Roman" w:cs="Times New Roman"/>
                <w:b/>
                <w:sz w:val="24"/>
                <w:szCs w:val="24"/>
                <w:lang w:eastAsia="sk-SK"/>
              </w:rPr>
              <w:t>Stav záväzkov k 31.12.201</w:t>
            </w:r>
            <w:r w:rsidR="00E86033">
              <w:rPr>
                <w:rFonts w:ascii="Times New Roman" w:eastAsia="Times New Roman" w:hAnsi="Times New Roman" w:cs="Times New Roman"/>
                <w:b/>
                <w:sz w:val="24"/>
                <w:szCs w:val="24"/>
                <w:lang w:eastAsia="sk-SK"/>
              </w:rPr>
              <w:t>7</w:t>
            </w:r>
          </w:p>
        </w:tc>
        <w:tc>
          <w:tcPr>
            <w:tcW w:w="1992" w:type="dxa"/>
            <w:tcBorders>
              <w:top w:val="nil"/>
              <w:left w:val="nil"/>
              <w:bottom w:val="single" w:sz="4" w:space="0" w:color="auto"/>
              <w:right w:val="nil"/>
            </w:tcBorders>
            <w:shd w:val="clear" w:color="auto" w:fill="auto"/>
          </w:tcPr>
          <w:p w:rsidR="00EF6D74" w:rsidRPr="00EF6D74" w:rsidRDefault="00EF6D74" w:rsidP="00EF6D74">
            <w:pPr>
              <w:spacing w:after="0" w:line="240" w:lineRule="auto"/>
              <w:jc w:val="center"/>
              <w:rPr>
                <w:rFonts w:ascii="Times New Roman" w:eastAsia="Times New Roman" w:hAnsi="Times New Roman" w:cs="Times New Roman"/>
                <w:b/>
                <w:sz w:val="20"/>
                <w:szCs w:val="20"/>
                <w:lang w:eastAsia="sk-SK"/>
              </w:rPr>
            </w:pPr>
          </w:p>
        </w:tc>
        <w:tc>
          <w:tcPr>
            <w:tcW w:w="1818" w:type="dxa"/>
            <w:tcBorders>
              <w:top w:val="nil"/>
              <w:left w:val="nil"/>
              <w:bottom w:val="single" w:sz="4" w:space="0" w:color="auto"/>
              <w:right w:val="nil"/>
            </w:tcBorders>
            <w:shd w:val="clear" w:color="auto" w:fill="auto"/>
          </w:tcPr>
          <w:p w:rsidR="00EF6D74" w:rsidRPr="00EF6D74" w:rsidRDefault="00EF6D74" w:rsidP="00EF6D74">
            <w:pPr>
              <w:spacing w:after="0" w:line="240" w:lineRule="auto"/>
              <w:rPr>
                <w:rFonts w:ascii="Times New Roman" w:eastAsia="Times New Roman" w:hAnsi="Times New Roman" w:cs="Times New Roman"/>
                <w:sz w:val="20"/>
                <w:szCs w:val="20"/>
                <w:lang w:eastAsia="sk-SK"/>
              </w:rPr>
            </w:pPr>
          </w:p>
        </w:tc>
        <w:tc>
          <w:tcPr>
            <w:tcW w:w="1680" w:type="dxa"/>
            <w:tcBorders>
              <w:top w:val="nil"/>
              <w:left w:val="nil"/>
              <w:bottom w:val="single" w:sz="4" w:space="0" w:color="auto"/>
              <w:right w:val="nil"/>
            </w:tcBorders>
            <w:shd w:val="clear" w:color="auto" w:fill="auto"/>
          </w:tcPr>
          <w:p w:rsidR="00EF6D74" w:rsidRPr="00EF6D74" w:rsidRDefault="00EF6D74" w:rsidP="00EF6D74">
            <w:pPr>
              <w:spacing w:after="0" w:line="240" w:lineRule="auto"/>
              <w:jc w:val="center"/>
              <w:rPr>
                <w:rFonts w:ascii="Times New Roman" w:eastAsia="Times New Roman" w:hAnsi="Times New Roman" w:cs="Times New Roman"/>
                <w:b/>
                <w:sz w:val="20"/>
                <w:szCs w:val="20"/>
                <w:lang w:eastAsia="sk-SK"/>
              </w:rPr>
            </w:pPr>
          </w:p>
        </w:tc>
      </w:tr>
      <w:tr w:rsidR="00EF6D74" w:rsidRPr="00EF6D74" w:rsidTr="000B70B0">
        <w:tc>
          <w:tcPr>
            <w:tcW w:w="3474" w:type="dxa"/>
            <w:tcBorders>
              <w:top w:val="single" w:sz="4" w:space="0" w:color="auto"/>
            </w:tcBorders>
            <w:shd w:val="clear" w:color="auto" w:fill="D9D9D9"/>
            <w:vAlign w:val="center"/>
          </w:tcPr>
          <w:p w:rsidR="00EF6D74" w:rsidRPr="00EF6D74" w:rsidRDefault="00EF6D74" w:rsidP="00EF6D74">
            <w:pPr>
              <w:spacing w:after="0" w:line="240" w:lineRule="auto"/>
              <w:jc w:val="center"/>
              <w:rPr>
                <w:rFonts w:ascii="Times New Roman" w:eastAsia="Times New Roman" w:hAnsi="Times New Roman" w:cs="Times New Roman"/>
                <w:sz w:val="18"/>
                <w:szCs w:val="18"/>
                <w:lang w:eastAsia="sk-SK"/>
              </w:rPr>
            </w:pPr>
            <w:r w:rsidRPr="00EF6D74">
              <w:rPr>
                <w:rFonts w:ascii="Times New Roman" w:eastAsia="Times New Roman" w:hAnsi="Times New Roman" w:cs="Times New Roman"/>
                <w:sz w:val="18"/>
                <w:szCs w:val="18"/>
                <w:lang w:eastAsia="sk-SK"/>
              </w:rPr>
              <w:t>Druh záväzku</w:t>
            </w:r>
          </w:p>
        </w:tc>
        <w:tc>
          <w:tcPr>
            <w:tcW w:w="1992" w:type="dxa"/>
            <w:tcBorders>
              <w:top w:val="single" w:sz="4" w:space="0" w:color="auto"/>
            </w:tcBorders>
            <w:shd w:val="clear" w:color="auto" w:fill="D9D9D9"/>
            <w:vAlign w:val="center"/>
          </w:tcPr>
          <w:p w:rsidR="00EF6D74" w:rsidRPr="00EF6D74" w:rsidRDefault="00EF6D74" w:rsidP="00E86033">
            <w:pPr>
              <w:spacing w:after="0" w:line="240" w:lineRule="auto"/>
              <w:jc w:val="center"/>
              <w:rPr>
                <w:rFonts w:ascii="Times New Roman" w:eastAsia="Times New Roman" w:hAnsi="Times New Roman" w:cs="Times New Roman"/>
                <w:sz w:val="18"/>
                <w:szCs w:val="18"/>
                <w:lang w:eastAsia="sk-SK"/>
              </w:rPr>
            </w:pPr>
            <w:r w:rsidRPr="00EF6D74">
              <w:rPr>
                <w:rFonts w:ascii="Times New Roman" w:eastAsia="Times New Roman" w:hAnsi="Times New Roman" w:cs="Times New Roman"/>
                <w:sz w:val="18"/>
                <w:szCs w:val="18"/>
                <w:lang w:eastAsia="sk-SK"/>
              </w:rPr>
              <w:t>Záväzky celkom k 31.12.201</w:t>
            </w:r>
            <w:r w:rsidR="00E86033">
              <w:rPr>
                <w:rFonts w:ascii="Times New Roman" w:eastAsia="Times New Roman" w:hAnsi="Times New Roman" w:cs="Times New Roman"/>
                <w:sz w:val="18"/>
                <w:szCs w:val="18"/>
                <w:lang w:eastAsia="sk-SK"/>
              </w:rPr>
              <w:t>7</w:t>
            </w:r>
            <w:r w:rsidRPr="00EF6D74">
              <w:rPr>
                <w:rFonts w:ascii="Times New Roman" w:eastAsia="Times New Roman" w:hAnsi="Times New Roman" w:cs="Times New Roman"/>
                <w:sz w:val="18"/>
                <w:szCs w:val="18"/>
                <w:lang w:eastAsia="sk-SK"/>
              </w:rPr>
              <w:t xml:space="preserve"> v EUR</w:t>
            </w:r>
          </w:p>
        </w:tc>
        <w:tc>
          <w:tcPr>
            <w:tcW w:w="1818" w:type="dxa"/>
            <w:tcBorders>
              <w:top w:val="single" w:sz="4" w:space="0" w:color="auto"/>
            </w:tcBorders>
            <w:shd w:val="clear" w:color="auto" w:fill="D9D9D9"/>
            <w:vAlign w:val="center"/>
          </w:tcPr>
          <w:p w:rsidR="00EF6D74" w:rsidRPr="00EF6D74" w:rsidRDefault="00EF6D74" w:rsidP="00EF6D74">
            <w:pPr>
              <w:spacing w:after="0" w:line="240" w:lineRule="auto"/>
              <w:jc w:val="center"/>
              <w:rPr>
                <w:rFonts w:ascii="Times New Roman" w:eastAsia="Times New Roman" w:hAnsi="Times New Roman" w:cs="Times New Roman"/>
                <w:sz w:val="16"/>
                <w:szCs w:val="16"/>
                <w:lang w:eastAsia="sk-SK"/>
              </w:rPr>
            </w:pPr>
            <w:r w:rsidRPr="00EF6D74">
              <w:rPr>
                <w:rFonts w:ascii="Times New Roman" w:eastAsia="Times New Roman" w:hAnsi="Times New Roman" w:cs="Times New Roman"/>
                <w:sz w:val="16"/>
                <w:szCs w:val="16"/>
                <w:lang w:eastAsia="sk-SK"/>
              </w:rPr>
              <w:t xml:space="preserve">z toho v  lehote splatnosti </w:t>
            </w:r>
          </w:p>
        </w:tc>
        <w:tc>
          <w:tcPr>
            <w:tcW w:w="1680" w:type="dxa"/>
            <w:tcBorders>
              <w:top w:val="single" w:sz="4" w:space="0" w:color="auto"/>
            </w:tcBorders>
            <w:shd w:val="clear" w:color="auto" w:fill="D9D9D9"/>
            <w:vAlign w:val="center"/>
          </w:tcPr>
          <w:p w:rsidR="00EF6D74" w:rsidRPr="00EF6D74" w:rsidRDefault="00EF6D74" w:rsidP="00EF6D74">
            <w:pPr>
              <w:spacing w:after="0" w:line="240" w:lineRule="auto"/>
              <w:jc w:val="center"/>
              <w:rPr>
                <w:rFonts w:ascii="Times New Roman" w:eastAsia="Times New Roman" w:hAnsi="Times New Roman" w:cs="Times New Roman"/>
                <w:sz w:val="16"/>
                <w:szCs w:val="16"/>
                <w:lang w:eastAsia="sk-SK"/>
              </w:rPr>
            </w:pPr>
            <w:r w:rsidRPr="00EF6D74">
              <w:rPr>
                <w:rFonts w:ascii="Times New Roman" w:eastAsia="Times New Roman" w:hAnsi="Times New Roman" w:cs="Times New Roman"/>
                <w:sz w:val="16"/>
                <w:szCs w:val="16"/>
                <w:lang w:eastAsia="sk-SK"/>
              </w:rPr>
              <w:t>z toho po lehote splatnosti</w:t>
            </w:r>
          </w:p>
        </w:tc>
      </w:tr>
      <w:tr w:rsidR="00EF6D74" w:rsidRPr="00EF6D74" w:rsidTr="000B70B0">
        <w:tc>
          <w:tcPr>
            <w:tcW w:w="3474" w:type="dxa"/>
          </w:tcPr>
          <w:p w:rsidR="00EF6D74" w:rsidRPr="00EF6D74" w:rsidRDefault="00EF6D74" w:rsidP="00EF6D74">
            <w:pPr>
              <w:spacing w:after="0" w:line="240" w:lineRule="auto"/>
              <w:rPr>
                <w:rFonts w:ascii="Times New Roman" w:eastAsia="Times New Roman" w:hAnsi="Times New Roman" w:cs="Times New Roman"/>
                <w:sz w:val="20"/>
                <w:szCs w:val="20"/>
                <w:lang w:eastAsia="sk-SK"/>
              </w:rPr>
            </w:pPr>
            <w:r w:rsidRPr="00EF6D74">
              <w:rPr>
                <w:rFonts w:ascii="Times New Roman" w:eastAsia="Times New Roman" w:hAnsi="Times New Roman" w:cs="Times New Roman"/>
                <w:sz w:val="20"/>
                <w:szCs w:val="20"/>
                <w:lang w:eastAsia="sk-SK"/>
              </w:rPr>
              <w:t xml:space="preserve">Druh záväzkov voči: </w:t>
            </w:r>
          </w:p>
        </w:tc>
        <w:tc>
          <w:tcPr>
            <w:tcW w:w="1992" w:type="dxa"/>
          </w:tcPr>
          <w:p w:rsidR="00EF6D74" w:rsidRPr="00EF6D74" w:rsidRDefault="00EF6D74" w:rsidP="00EF6D74">
            <w:pPr>
              <w:spacing w:after="0" w:line="240" w:lineRule="auto"/>
              <w:jc w:val="right"/>
              <w:rPr>
                <w:rFonts w:ascii="Times New Roman" w:eastAsia="Times New Roman" w:hAnsi="Times New Roman" w:cs="Times New Roman"/>
                <w:b/>
                <w:sz w:val="20"/>
                <w:szCs w:val="20"/>
                <w:lang w:eastAsia="sk-SK"/>
              </w:rPr>
            </w:pPr>
          </w:p>
        </w:tc>
        <w:tc>
          <w:tcPr>
            <w:tcW w:w="1818" w:type="dxa"/>
          </w:tcPr>
          <w:p w:rsidR="00EF6D74" w:rsidRPr="00EF6D74" w:rsidRDefault="00EF6D74" w:rsidP="00EF6D74">
            <w:pPr>
              <w:spacing w:after="0" w:line="240" w:lineRule="auto"/>
              <w:jc w:val="right"/>
              <w:rPr>
                <w:rFonts w:ascii="Times New Roman" w:eastAsia="Times New Roman" w:hAnsi="Times New Roman" w:cs="Times New Roman"/>
                <w:b/>
                <w:sz w:val="20"/>
                <w:szCs w:val="20"/>
                <w:lang w:eastAsia="sk-SK"/>
              </w:rPr>
            </w:pPr>
          </w:p>
        </w:tc>
        <w:tc>
          <w:tcPr>
            <w:tcW w:w="1680" w:type="dxa"/>
          </w:tcPr>
          <w:p w:rsidR="00EF6D74" w:rsidRPr="00EF6D74" w:rsidRDefault="00EF6D74" w:rsidP="00EF6D74">
            <w:pPr>
              <w:spacing w:after="0" w:line="240" w:lineRule="auto"/>
              <w:jc w:val="right"/>
              <w:rPr>
                <w:rFonts w:ascii="Times New Roman" w:eastAsia="Times New Roman" w:hAnsi="Times New Roman" w:cs="Times New Roman"/>
                <w:b/>
                <w:sz w:val="20"/>
                <w:szCs w:val="20"/>
                <w:lang w:eastAsia="sk-SK"/>
              </w:rPr>
            </w:pPr>
          </w:p>
        </w:tc>
      </w:tr>
      <w:tr w:rsidR="00EF6D74" w:rsidRPr="00EF6D74" w:rsidTr="000B70B0">
        <w:tc>
          <w:tcPr>
            <w:tcW w:w="3474" w:type="dxa"/>
          </w:tcPr>
          <w:p w:rsidR="00EF6D74" w:rsidRPr="00EF6D74" w:rsidRDefault="00EF6D74" w:rsidP="00EF6D74">
            <w:pPr>
              <w:numPr>
                <w:ilvl w:val="0"/>
                <w:numId w:val="1"/>
              </w:numPr>
              <w:tabs>
                <w:tab w:val="clear" w:pos="720"/>
              </w:tabs>
              <w:spacing w:after="0" w:line="240" w:lineRule="auto"/>
              <w:ind w:left="318" w:hanging="142"/>
              <w:rPr>
                <w:rFonts w:ascii="Times New Roman" w:eastAsia="Times New Roman" w:hAnsi="Times New Roman" w:cs="Times New Roman"/>
                <w:sz w:val="20"/>
                <w:szCs w:val="20"/>
                <w:lang w:eastAsia="sk-SK"/>
              </w:rPr>
            </w:pPr>
            <w:r w:rsidRPr="00EF6D74">
              <w:rPr>
                <w:rFonts w:ascii="Times New Roman" w:eastAsia="Times New Roman" w:hAnsi="Times New Roman" w:cs="Times New Roman"/>
                <w:sz w:val="20"/>
                <w:szCs w:val="20"/>
                <w:lang w:eastAsia="sk-SK"/>
              </w:rPr>
              <w:t>dodávateľom</w:t>
            </w:r>
          </w:p>
        </w:tc>
        <w:tc>
          <w:tcPr>
            <w:tcW w:w="1992" w:type="dxa"/>
          </w:tcPr>
          <w:p w:rsidR="00EF6D74" w:rsidRPr="00EF6D74" w:rsidRDefault="000B70B0" w:rsidP="00EF6D74">
            <w:pPr>
              <w:spacing w:after="0" w:line="240" w:lineRule="auto"/>
              <w:jc w:val="right"/>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794,98</w:t>
            </w:r>
          </w:p>
        </w:tc>
        <w:tc>
          <w:tcPr>
            <w:tcW w:w="1818" w:type="dxa"/>
          </w:tcPr>
          <w:p w:rsidR="00EF6D74" w:rsidRPr="00EF6D74" w:rsidRDefault="000B70B0" w:rsidP="00EF6D74">
            <w:pPr>
              <w:spacing w:after="0" w:line="240" w:lineRule="auto"/>
              <w:jc w:val="right"/>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794,98</w:t>
            </w:r>
          </w:p>
        </w:tc>
        <w:tc>
          <w:tcPr>
            <w:tcW w:w="1680" w:type="dxa"/>
          </w:tcPr>
          <w:p w:rsidR="00EF6D74" w:rsidRPr="00EF6D74" w:rsidRDefault="00162D47" w:rsidP="00EF6D74">
            <w:pPr>
              <w:spacing w:after="0" w:line="240" w:lineRule="auto"/>
              <w:jc w:val="right"/>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0,00</w:t>
            </w:r>
          </w:p>
        </w:tc>
      </w:tr>
      <w:tr w:rsidR="000B70B0" w:rsidRPr="00EF6D74" w:rsidTr="000B70B0">
        <w:tc>
          <w:tcPr>
            <w:tcW w:w="3474" w:type="dxa"/>
          </w:tcPr>
          <w:p w:rsidR="000B70B0" w:rsidRPr="00EF6D74" w:rsidRDefault="000B70B0" w:rsidP="000B70B0">
            <w:pPr>
              <w:numPr>
                <w:ilvl w:val="0"/>
                <w:numId w:val="1"/>
              </w:numPr>
              <w:tabs>
                <w:tab w:val="clear" w:pos="720"/>
              </w:tabs>
              <w:spacing w:after="0" w:line="240" w:lineRule="auto"/>
              <w:ind w:left="318" w:hanging="142"/>
              <w:rPr>
                <w:rFonts w:ascii="Times New Roman" w:eastAsia="Times New Roman" w:hAnsi="Times New Roman" w:cs="Times New Roman"/>
                <w:sz w:val="20"/>
                <w:szCs w:val="20"/>
                <w:lang w:eastAsia="sk-SK"/>
              </w:rPr>
            </w:pPr>
            <w:r w:rsidRPr="00EF6D74">
              <w:rPr>
                <w:rFonts w:ascii="Times New Roman" w:eastAsia="Times New Roman" w:hAnsi="Times New Roman" w:cs="Times New Roman"/>
                <w:sz w:val="20"/>
                <w:szCs w:val="20"/>
                <w:lang w:eastAsia="sk-SK"/>
              </w:rPr>
              <w:t>zamestnancom</w:t>
            </w:r>
          </w:p>
        </w:tc>
        <w:tc>
          <w:tcPr>
            <w:tcW w:w="1992" w:type="dxa"/>
          </w:tcPr>
          <w:p w:rsidR="000B70B0" w:rsidRPr="00EF6D74" w:rsidRDefault="000B70B0" w:rsidP="000B70B0">
            <w:pPr>
              <w:spacing w:after="0" w:line="240" w:lineRule="auto"/>
              <w:jc w:val="right"/>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4 458,25</w:t>
            </w:r>
          </w:p>
        </w:tc>
        <w:tc>
          <w:tcPr>
            <w:tcW w:w="1818" w:type="dxa"/>
          </w:tcPr>
          <w:p w:rsidR="000B70B0" w:rsidRPr="00EF6D74" w:rsidRDefault="000B70B0" w:rsidP="000B70B0">
            <w:pPr>
              <w:spacing w:after="0" w:line="240" w:lineRule="auto"/>
              <w:jc w:val="right"/>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4 458,25</w:t>
            </w:r>
          </w:p>
        </w:tc>
        <w:tc>
          <w:tcPr>
            <w:tcW w:w="1680" w:type="dxa"/>
          </w:tcPr>
          <w:p w:rsidR="000B70B0" w:rsidRPr="00EF6D74" w:rsidRDefault="000B70B0" w:rsidP="000B70B0">
            <w:pPr>
              <w:spacing w:after="0" w:line="240" w:lineRule="auto"/>
              <w:jc w:val="right"/>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0,00</w:t>
            </w:r>
          </w:p>
        </w:tc>
      </w:tr>
      <w:tr w:rsidR="000B70B0" w:rsidRPr="00EF6D74" w:rsidTr="000B70B0">
        <w:tc>
          <w:tcPr>
            <w:tcW w:w="3474" w:type="dxa"/>
          </w:tcPr>
          <w:p w:rsidR="000B70B0" w:rsidRPr="00EF6D74" w:rsidRDefault="000B70B0" w:rsidP="000B70B0">
            <w:pPr>
              <w:numPr>
                <w:ilvl w:val="0"/>
                <w:numId w:val="1"/>
              </w:numPr>
              <w:tabs>
                <w:tab w:val="clear" w:pos="720"/>
              </w:tabs>
              <w:spacing w:after="0" w:line="240" w:lineRule="auto"/>
              <w:ind w:left="318" w:hanging="142"/>
              <w:rPr>
                <w:rFonts w:ascii="Times New Roman" w:eastAsia="Times New Roman" w:hAnsi="Times New Roman" w:cs="Times New Roman"/>
                <w:sz w:val="20"/>
                <w:szCs w:val="20"/>
                <w:lang w:eastAsia="sk-SK"/>
              </w:rPr>
            </w:pPr>
            <w:r w:rsidRPr="00EF6D74">
              <w:rPr>
                <w:rFonts w:ascii="Times New Roman" w:eastAsia="Times New Roman" w:hAnsi="Times New Roman" w:cs="Times New Roman"/>
                <w:sz w:val="20"/>
                <w:szCs w:val="20"/>
                <w:lang w:eastAsia="sk-SK"/>
              </w:rPr>
              <w:t xml:space="preserve">poisťovniam </w:t>
            </w:r>
          </w:p>
        </w:tc>
        <w:tc>
          <w:tcPr>
            <w:tcW w:w="1992" w:type="dxa"/>
          </w:tcPr>
          <w:p w:rsidR="000B70B0" w:rsidRPr="00EF6D74" w:rsidRDefault="000B70B0" w:rsidP="000B70B0">
            <w:pPr>
              <w:spacing w:after="0" w:line="240" w:lineRule="auto"/>
              <w:jc w:val="right"/>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2 697,35</w:t>
            </w:r>
          </w:p>
        </w:tc>
        <w:tc>
          <w:tcPr>
            <w:tcW w:w="1818" w:type="dxa"/>
          </w:tcPr>
          <w:p w:rsidR="000B70B0" w:rsidRPr="00EF6D74" w:rsidRDefault="000B70B0" w:rsidP="000B70B0">
            <w:pPr>
              <w:spacing w:after="0" w:line="240" w:lineRule="auto"/>
              <w:jc w:val="right"/>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2 697,35</w:t>
            </w:r>
          </w:p>
        </w:tc>
        <w:tc>
          <w:tcPr>
            <w:tcW w:w="1680" w:type="dxa"/>
          </w:tcPr>
          <w:p w:rsidR="000B70B0" w:rsidRPr="00EF6D74" w:rsidRDefault="000B70B0" w:rsidP="000B70B0">
            <w:pPr>
              <w:spacing w:after="0" w:line="240" w:lineRule="auto"/>
              <w:jc w:val="right"/>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0,00</w:t>
            </w:r>
          </w:p>
        </w:tc>
      </w:tr>
      <w:tr w:rsidR="000B70B0" w:rsidRPr="00EF6D74" w:rsidTr="000B70B0">
        <w:tc>
          <w:tcPr>
            <w:tcW w:w="3474" w:type="dxa"/>
          </w:tcPr>
          <w:p w:rsidR="000B70B0" w:rsidRPr="00EF6D74" w:rsidRDefault="000B70B0" w:rsidP="000B70B0">
            <w:pPr>
              <w:numPr>
                <w:ilvl w:val="0"/>
                <w:numId w:val="1"/>
              </w:numPr>
              <w:tabs>
                <w:tab w:val="clear" w:pos="720"/>
              </w:tabs>
              <w:spacing w:after="0" w:line="240" w:lineRule="auto"/>
              <w:ind w:left="318" w:hanging="142"/>
              <w:rPr>
                <w:rFonts w:ascii="Times New Roman" w:eastAsia="Times New Roman" w:hAnsi="Times New Roman" w:cs="Times New Roman"/>
                <w:sz w:val="20"/>
                <w:szCs w:val="20"/>
                <w:lang w:eastAsia="sk-SK"/>
              </w:rPr>
            </w:pPr>
            <w:r w:rsidRPr="00EF6D74">
              <w:rPr>
                <w:rFonts w:ascii="Times New Roman" w:eastAsia="Times New Roman" w:hAnsi="Times New Roman" w:cs="Times New Roman"/>
                <w:sz w:val="20"/>
                <w:szCs w:val="20"/>
                <w:lang w:eastAsia="sk-SK"/>
              </w:rPr>
              <w:t>daňovému úradu</w:t>
            </w:r>
          </w:p>
        </w:tc>
        <w:tc>
          <w:tcPr>
            <w:tcW w:w="1992" w:type="dxa"/>
          </w:tcPr>
          <w:p w:rsidR="000B70B0" w:rsidRPr="00EF6D74" w:rsidRDefault="000B70B0" w:rsidP="000B70B0">
            <w:pPr>
              <w:spacing w:after="0" w:line="240" w:lineRule="auto"/>
              <w:jc w:val="right"/>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439,65</w:t>
            </w:r>
          </w:p>
        </w:tc>
        <w:tc>
          <w:tcPr>
            <w:tcW w:w="1818" w:type="dxa"/>
          </w:tcPr>
          <w:p w:rsidR="000B70B0" w:rsidRPr="00EF6D74" w:rsidRDefault="000B70B0" w:rsidP="000B70B0">
            <w:pPr>
              <w:spacing w:after="0" w:line="240" w:lineRule="auto"/>
              <w:jc w:val="right"/>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439,65</w:t>
            </w:r>
          </w:p>
        </w:tc>
        <w:tc>
          <w:tcPr>
            <w:tcW w:w="1680" w:type="dxa"/>
          </w:tcPr>
          <w:p w:rsidR="000B70B0" w:rsidRPr="00EF6D74" w:rsidRDefault="000B70B0" w:rsidP="000B70B0">
            <w:pPr>
              <w:spacing w:after="0" w:line="240" w:lineRule="auto"/>
              <w:jc w:val="right"/>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0,00</w:t>
            </w:r>
          </w:p>
        </w:tc>
      </w:tr>
      <w:tr w:rsidR="000B70B0" w:rsidRPr="00EF6D74" w:rsidTr="000B70B0">
        <w:tc>
          <w:tcPr>
            <w:tcW w:w="3474" w:type="dxa"/>
          </w:tcPr>
          <w:p w:rsidR="000B70B0" w:rsidRPr="00EF6D74" w:rsidRDefault="000B70B0" w:rsidP="000B70B0">
            <w:pPr>
              <w:numPr>
                <w:ilvl w:val="0"/>
                <w:numId w:val="1"/>
              </w:numPr>
              <w:tabs>
                <w:tab w:val="clear" w:pos="720"/>
              </w:tabs>
              <w:spacing w:after="0" w:line="240" w:lineRule="auto"/>
              <w:ind w:left="318" w:hanging="142"/>
              <w:rPr>
                <w:rFonts w:ascii="Times New Roman" w:eastAsia="Times New Roman" w:hAnsi="Times New Roman" w:cs="Times New Roman"/>
                <w:sz w:val="20"/>
                <w:szCs w:val="20"/>
                <w:lang w:eastAsia="sk-SK"/>
              </w:rPr>
            </w:pPr>
            <w:r w:rsidRPr="00EF6D74">
              <w:rPr>
                <w:rFonts w:ascii="Times New Roman" w:eastAsia="Times New Roman" w:hAnsi="Times New Roman" w:cs="Times New Roman"/>
                <w:sz w:val="20"/>
                <w:szCs w:val="20"/>
                <w:lang w:eastAsia="sk-SK"/>
              </w:rPr>
              <w:t>štátnemu rozpočtu</w:t>
            </w:r>
          </w:p>
        </w:tc>
        <w:tc>
          <w:tcPr>
            <w:tcW w:w="1992" w:type="dxa"/>
          </w:tcPr>
          <w:p w:rsidR="000B70B0" w:rsidRPr="00EF6D74" w:rsidRDefault="000B70B0" w:rsidP="000B70B0">
            <w:pPr>
              <w:spacing w:after="0" w:line="240" w:lineRule="auto"/>
              <w:jc w:val="right"/>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122,88</w:t>
            </w:r>
          </w:p>
        </w:tc>
        <w:tc>
          <w:tcPr>
            <w:tcW w:w="1818" w:type="dxa"/>
          </w:tcPr>
          <w:p w:rsidR="000B70B0" w:rsidRPr="00EF6D74" w:rsidRDefault="000B70B0" w:rsidP="000B70B0">
            <w:pPr>
              <w:spacing w:after="0" w:line="240" w:lineRule="auto"/>
              <w:jc w:val="right"/>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122,88</w:t>
            </w:r>
          </w:p>
        </w:tc>
        <w:tc>
          <w:tcPr>
            <w:tcW w:w="1680" w:type="dxa"/>
          </w:tcPr>
          <w:p w:rsidR="000B70B0" w:rsidRPr="00EF6D74" w:rsidRDefault="000B70B0" w:rsidP="000B70B0">
            <w:pPr>
              <w:spacing w:after="0" w:line="240" w:lineRule="auto"/>
              <w:jc w:val="right"/>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0,00</w:t>
            </w:r>
          </w:p>
        </w:tc>
      </w:tr>
      <w:tr w:rsidR="000B70B0" w:rsidRPr="00EF6D74" w:rsidTr="000B70B0">
        <w:tc>
          <w:tcPr>
            <w:tcW w:w="3474" w:type="dxa"/>
          </w:tcPr>
          <w:p w:rsidR="000B70B0" w:rsidRPr="00EF6D74" w:rsidRDefault="000B70B0" w:rsidP="000B70B0">
            <w:pPr>
              <w:numPr>
                <w:ilvl w:val="0"/>
                <w:numId w:val="1"/>
              </w:numPr>
              <w:tabs>
                <w:tab w:val="clear" w:pos="720"/>
              </w:tabs>
              <w:spacing w:after="0" w:line="240" w:lineRule="auto"/>
              <w:ind w:left="318" w:hanging="142"/>
              <w:rPr>
                <w:rFonts w:ascii="Times New Roman" w:eastAsia="Times New Roman" w:hAnsi="Times New Roman" w:cs="Times New Roman"/>
                <w:sz w:val="20"/>
                <w:szCs w:val="20"/>
                <w:lang w:eastAsia="sk-SK"/>
              </w:rPr>
            </w:pPr>
            <w:r w:rsidRPr="00EF6D74">
              <w:rPr>
                <w:rFonts w:ascii="Times New Roman" w:eastAsia="Times New Roman" w:hAnsi="Times New Roman" w:cs="Times New Roman"/>
                <w:sz w:val="20"/>
                <w:szCs w:val="20"/>
                <w:lang w:eastAsia="sk-SK"/>
              </w:rPr>
              <w:t>bankám</w:t>
            </w:r>
          </w:p>
        </w:tc>
        <w:tc>
          <w:tcPr>
            <w:tcW w:w="1992" w:type="dxa"/>
          </w:tcPr>
          <w:p w:rsidR="000B70B0" w:rsidRPr="00EF6D74" w:rsidRDefault="000B70B0" w:rsidP="000B70B0">
            <w:pPr>
              <w:spacing w:after="0" w:line="240" w:lineRule="auto"/>
              <w:jc w:val="right"/>
              <w:rPr>
                <w:rFonts w:ascii="Times New Roman" w:eastAsia="Times New Roman" w:hAnsi="Times New Roman" w:cs="Times New Roman"/>
                <w:b/>
                <w:sz w:val="20"/>
                <w:szCs w:val="20"/>
                <w:lang w:eastAsia="sk-SK"/>
              </w:rPr>
            </w:pPr>
          </w:p>
        </w:tc>
        <w:tc>
          <w:tcPr>
            <w:tcW w:w="1818" w:type="dxa"/>
          </w:tcPr>
          <w:p w:rsidR="000B70B0" w:rsidRPr="00EF6D74" w:rsidRDefault="000B70B0" w:rsidP="000B70B0">
            <w:pPr>
              <w:spacing w:after="0" w:line="240" w:lineRule="auto"/>
              <w:jc w:val="right"/>
              <w:rPr>
                <w:rFonts w:ascii="Times New Roman" w:eastAsia="Times New Roman" w:hAnsi="Times New Roman" w:cs="Times New Roman"/>
                <w:b/>
                <w:sz w:val="20"/>
                <w:szCs w:val="20"/>
                <w:lang w:eastAsia="sk-SK"/>
              </w:rPr>
            </w:pPr>
          </w:p>
        </w:tc>
        <w:tc>
          <w:tcPr>
            <w:tcW w:w="1680" w:type="dxa"/>
          </w:tcPr>
          <w:p w:rsidR="000B70B0" w:rsidRPr="00EF6D74" w:rsidRDefault="000B70B0" w:rsidP="000B70B0">
            <w:pPr>
              <w:spacing w:after="0" w:line="240" w:lineRule="auto"/>
              <w:jc w:val="right"/>
              <w:rPr>
                <w:rFonts w:ascii="Times New Roman" w:eastAsia="Times New Roman" w:hAnsi="Times New Roman" w:cs="Times New Roman"/>
                <w:b/>
                <w:sz w:val="20"/>
                <w:szCs w:val="20"/>
                <w:lang w:eastAsia="sk-SK"/>
              </w:rPr>
            </w:pPr>
          </w:p>
        </w:tc>
      </w:tr>
      <w:tr w:rsidR="000B70B0" w:rsidRPr="00EF6D74" w:rsidTr="000B70B0">
        <w:tc>
          <w:tcPr>
            <w:tcW w:w="3474" w:type="dxa"/>
          </w:tcPr>
          <w:p w:rsidR="000B70B0" w:rsidRPr="00EF6D74" w:rsidRDefault="000B70B0" w:rsidP="000B70B0">
            <w:pPr>
              <w:numPr>
                <w:ilvl w:val="0"/>
                <w:numId w:val="1"/>
              </w:numPr>
              <w:tabs>
                <w:tab w:val="clear" w:pos="720"/>
              </w:tabs>
              <w:spacing w:after="0" w:line="240" w:lineRule="auto"/>
              <w:ind w:left="318" w:hanging="142"/>
              <w:rPr>
                <w:rFonts w:ascii="Times New Roman" w:eastAsia="Times New Roman" w:hAnsi="Times New Roman" w:cs="Times New Roman"/>
                <w:sz w:val="20"/>
                <w:szCs w:val="20"/>
                <w:lang w:eastAsia="sk-SK"/>
              </w:rPr>
            </w:pPr>
            <w:r w:rsidRPr="00EF6D74">
              <w:rPr>
                <w:rFonts w:ascii="Times New Roman" w:eastAsia="Times New Roman" w:hAnsi="Times New Roman" w:cs="Times New Roman"/>
                <w:sz w:val="20"/>
                <w:szCs w:val="20"/>
                <w:lang w:eastAsia="sk-SK"/>
              </w:rPr>
              <w:t>štátnym fondom</w:t>
            </w:r>
          </w:p>
        </w:tc>
        <w:tc>
          <w:tcPr>
            <w:tcW w:w="1992" w:type="dxa"/>
          </w:tcPr>
          <w:p w:rsidR="000B70B0" w:rsidRPr="00EF6D74" w:rsidRDefault="000B70B0" w:rsidP="000B70B0">
            <w:pPr>
              <w:spacing w:after="0" w:line="240" w:lineRule="auto"/>
              <w:jc w:val="right"/>
              <w:rPr>
                <w:rFonts w:ascii="Times New Roman" w:eastAsia="Times New Roman" w:hAnsi="Times New Roman" w:cs="Times New Roman"/>
                <w:b/>
                <w:sz w:val="20"/>
                <w:szCs w:val="20"/>
                <w:lang w:eastAsia="sk-SK"/>
              </w:rPr>
            </w:pPr>
          </w:p>
        </w:tc>
        <w:tc>
          <w:tcPr>
            <w:tcW w:w="1818" w:type="dxa"/>
          </w:tcPr>
          <w:p w:rsidR="000B70B0" w:rsidRPr="00EF6D74" w:rsidRDefault="000B70B0" w:rsidP="000B70B0">
            <w:pPr>
              <w:spacing w:after="0" w:line="240" w:lineRule="auto"/>
              <w:jc w:val="right"/>
              <w:rPr>
                <w:rFonts w:ascii="Times New Roman" w:eastAsia="Times New Roman" w:hAnsi="Times New Roman" w:cs="Times New Roman"/>
                <w:b/>
                <w:sz w:val="20"/>
                <w:szCs w:val="20"/>
                <w:lang w:eastAsia="sk-SK"/>
              </w:rPr>
            </w:pPr>
          </w:p>
        </w:tc>
        <w:tc>
          <w:tcPr>
            <w:tcW w:w="1680" w:type="dxa"/>
          </w:tcPr>
          <w:p w:rsidR="000B70B0" w:rsidRPr="00EF6D74" w:rsidRDefault="000B70B0" w:rsidP="000B70B0">
            <w:pPr>
              <w:spacing w:after="0" w:line="240" w:lineRule="auto"/>
              <w:jc w:val="right"/>
              <w:rPr>
                <w:rFonts w:ascii="Times New Roman" w:eastAsia="Times New Roman" w:hAnsi="Times New Roman" w:cs="Times New Roman"/>
                <w:b/>
                <w:sz w:val="20"/>
                <w:szCs w:val="20"/>
                <w:lang w:eastAsia="sk-SK"/>
              </w:rPr>
            </w:pPr>
          </w:p>
        </w:tc>
      </w:tr>
      <w:tr w:rsidR="000B70B0" w:rsidRPr="00EF6D74" w:rsidTr="000B70B0">
        <w:tc>
          <w:tcPr>
            <w:tcW w:w="3474" w:type="dxa"/>
          </w:tcPr>
          <w:p w:rsidR="000B70B0" w:rsidRPr="00EF6D74" w:rsidRDefault="000B70B0" w:rsidP="000B70B0">
            <w:pPr>
              <w:numPr>
                <w:ilvl w:val="0"/>
                <w:numId w:val="1"/>
              </w:numPr>
              <w:tabs>
                <w:tab w:val="clear" w:pos="720"/>
              </w:tabs>
              <w:spacing w:after="0" w:line="240" w:lineRule="auto"/>
              <w:ind w:left="318" w:hanging="142"/>
              <w:rPr>
                <w:rFonts w:ascii="Times New Roman" w:eastAsia="Times New Roman" w:hAnsi="Times New Roman" w:cs="Times New Roman"/>
                <w:sz w:val="20"/>
                <w:szCs w:val="20"/>
                <w:lang w:eastAsia="sk-SK"/>
              </w:rPr>
            </w:pPr>
            <w:r w:rsidRPr="00EF6D74">
              <w:rPr>
                <w:rFonts w:ascii="Times New Roman" w:eastAsia="Times New Roman" w:hAnsi="Times New Roman" w:cs="Times New Roman"/>
                <w:sz w:val="20"/>
                <w:szCs w:val="20"/>
                <w:lang w:eastAsia="sk-SK"/>
              </w:rPr>
              <w:t>ostatné záväzky</w:t>
            </w:r>
          </w:p>
        </w:tc>
        <w:tc>
          <w:tcPr>
            <w:tcW w:w="1992" w:type="dxa"/>
          </w:tcPr>
          <w:p w:rsidR="000B70B0" w:rsidRPr="00EF6D74" w:rsidRDefault="000B70B0" w:rsidP="000B70B0">
            <w:pPr>
              <w:spacing w:after="0" w:line="240" w:lineRule="auto"/>
              <w:jc w:val="right"/>
              <w:rPr>
                <w:rFonts w:ascii="Times New Roman" w:eastAsia="Times New Roman" w:hAnsi="Times New Roman" w:cs="Times New Roman"/>
                <w:b/>
                <w:sz w:val="20"/>
                <w:szCs w:val="20"/>
                <w:lang w:eastAsia="sk-SK"/>
              </w:rPr>
            </w:pPr>
          </w:p>
        </w:tc>
        <w:tc>
          <w:tcPr>
            <w:tcW w:w="1818" w:type="dxa"/>
          </w:tcPr>
          <w:p w:rsidR="000B70B0" w:rsidRPr="00EF6D74" w:rsidRDefault="000B70B0" w:rsidP="000B70B0">
            <w:pPr>
              <w:spacing w:after="0" w:line="240" w:lineRule="auto"/>
              <w:jc w:val="right"/>
              <w:rPr>
                <w:rFonts w:ascii="Times New Roman" w:eastAsia="Times New Roman" w:hAnsi="Times New Roman" w:cs="Times New Roman"/>
                <w:b/>
                <w:sz w:val="20"/>
                <w:szCs w:val="20"/>
                <w:lang w:eastAsia="sk-SK"/>
              </w:rPr>
            </w:pPr>
          </w:p>
        </w:tc>
        <w:tc>
          <w:tcPr>
            <w:tcW w:w="1680" w:type="dxa"/>
          </w:tcPr>
          <w:p w:rsidR="000B70B0" w:rsidRPr="00EF6D74" w:rsidRDefault="000B70B0" w:rsidP="000B70B0">
            <w:pPr>
              <w:spacing w:after="0" w:line="240" w:lineRule="auto"/>
              <w:jc w:val="right"/>
              <w:rPr>
                <w:rFonts w:ascii="Times New Roman" w:eastAsia="Times New Roman" w:hAnsi="Times New Roman" w:cs="Times New Roman"/>
                <w:b/>
                <w:sz w:val="20"/>
                <w:szCs w:val="20"/>
                <w:lang w:eastAsia="sk-SK"/>
              </w:rPr>
            </w:pPr>
          </w:p>
        </w:tc>
      </w:tr>
      <w:tr w:rsidR="000B70B0" w:rsidRPr="00EF6D74" w:rsidTr="000B70B0">
        <w:tc>
          <w:tcPr>
            <w:tcW w:w="3474" w:type="dxa"/>
            <w:shd w:val="clear" w:color="auto" w:fill="D9D9D9"/>
          </w:tcPr>
          <w:p w:rsidR="000B70B0" w:rsidRPr="00EF6D74" w:rsidRDefault="000B70B0" w:rsidP="000B70B0">
            <w:pPr>
              <w:spacing w:after="0" w:line="240" w:lineRule="auto"/>
              <w:rPr>
                <w:rFonts w:ascii="Times New Roman" w:eastAsia="Times New Roman" w:hAnsi="Times New Roman" w:cs="Times New Roman"/>
                <w:sz w:val="20"/>
                <w:szCs w:val="20"/>
                <w:lang w:eastAsia="sk-SK"/>
              </w:rPr>
            </w:pPr>
            <w:r w:rsidRPr="00EF6D74">
              <w:rPr>
                <w:rFonts w:ascii="Times New Roman" w:eastAsia="Times New Roman" w:hAnsi="Times New Roman" w:cs="Times New Roman"/>
                <w:sz w:val="20"/>
                <w:szCs w:val="20"/>
                <w:lang w:eastAsia="sk-SK"/>
              </w:rPr>
              <w:t>Záväzky spolu k 31.12.201</w:t>
            </w:r>
            <w:r>
              <w:rPr>
                <w:rFonts w:ascii="Times New Roman" w:eastAsia="Times New Roman" w:hAnsi="Times New Roman" w:cs="Times New Roman"/>
                <w:sz w:val="20"/>
                <w:szCs w:val="20"/>
                <w:lang w:eastAsia="sk-SK"/>
              </w:rPr>
              <w:t>7</w:t>
            </w:r>
          </w:p>
        </w:tc>
        <w:tc>
          <w:tcPr>
            <w:tcW w:w="1992" w:type="dxa"/>
            <w:shd w:val="clear" w:color="auto" w:fill="D9D9D9"/>
          </w:tcPr>
          <w:p w:rsidR="000B70B0" w:rsidRPr="00EF6D74" w:rsidRDefault="000B70B0" w:rsidP="000B70B0">
            <w:pPr>
              <w:spacing w:after="0" w:line="240" w:lineRule="auto"/>
              <w:jc w:val="right"/>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8 513,11</w:t>
            </w:r>
          </w:p>
        </w:tc>
        <w:tc>
          <w:tcPr>
            <w:tcW w:w="1818" w:type="dxa"/>
            <w:shd w:val="clear" w:color="auto" w:fill="D9D9D9"/>
          </w:tcPr>
          <w:p w:rsidR="000B70B0" w:rsidRPr="00EF6D74" w:rsidRDefault="000B70B0" w:rsidP="000B70B0">
            <w:pPr>
              <w:spacing w:after="0" w:line="240" w:lineRule="auto"/>
              <w:jc w:val="right"/>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8 513,11</w:t>
            </w:r>
          </w:p>
        </w:tc>
        <w:tc>
          <w:tcPr>
            <w:tcW w:w="1680" w:type="dxa"/>
            <w:shd w:val="clear" w:color="auto" w:fill="D9D9D9"/>
          </w:tcPr>
          <w:p w:rsidR="000B70B0" w:rsidRPr="00EF6D74" w:rsidRDefault="000B70B0" w:rsidP="000B70B0">
            <w:pPr>
              <w:spacing w:after="0" w:line="240" w:lineRule="auto"/>
              <w:jc w:val="right"/>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0,00</w:t>
            </w:r>
          </w:p>
        </w:tc>
      </w:tr>
    </w:tbl>
    <w:p w:rsidR="00EF6D74" w:rsidRDefault="00EF6D74" w:rsidP="006517D3">
      <w:pPr>
        <w:spacing w:after="0" w:line="240" w:lineRule="auto"/>
        <w:jc w:val="both"/>
        <w:rPr>
          <w:rFonts w:ascii="Times New Roman" w:eastAsia="Times New Roman" w:hAnsi="Times New Roman" w:cs="Times New Roman"/>
          <w:sz w:val="24"/>
          <w:szCs w:val="24"/>
          <w:lang w:eastAsia="sk-SK"/>
        </w:rPr>
      </w:pPr>
    </w:p>
    <w:p w:rsidR="006517D3" w:rsidRPr="006517D3" w:rsidRDefault="006517D3" w:rsidP="006517D3">
      <w:pPr>
        <w:spacing w:after="0" w:line="240" w:lineRule="auto"/>
        <w:ind w:left="360"/>
        <w:jc w:val="both"/>
        <w:rPr>
          <w:rFonts w:ascii="Times New Roman" w:eastAsia="Times New Roman" w:hAnsi="Times New Roman" w:cs="Times New Roman"/>
          <w:sz w:val="24"/>
          <w:szCs w:val="24"/>
          <w:lang w:eastAsia="sk-SK"/>
        </w:rPr>
      </w:pPr>
    </w:p>
    <w:p w:rsidR="006517D3" w:rsidRPr="006517D3" w:rsidRDefault="006517D3" w:rsidP="006517D3">
      <w:pPr>
        <w:spacing w:after="0" w:line="240" w:lineRule="auto"/>
        <w:jc w:val="both"/>
        <w:outlineLvl w:val="0"/>
        <w:rPr>
          <w:rFonts w:ascii="Times New Roman" w:eastAsia="Times New Roman" w:hAnsi="Times New Roman" w:cs="Times New Roman"/>
          <w:sz w:val="24"/>
          <w:szCs w:val="24"/>
          <w:lang w:eastAsia="sk-SK"/>
        </w:rPr>
      </w:pPr>
      <w:r w:rsidRPr="006517D3">
        <w:rPr>
          <w:rFonts w:ascii="Times New Roman" w:eastAsia="Times New Roman" w:hAnsi="Times New Roman" w:cs="Times New Roman"/>
          <w:sz w:val="24"/>
          <w:szCs w:val="24"/>
          <w:lang w:eastAsia="sk-SK"/>
        </w:rPr>
        <w:t xml:space="preserve">Obec </w:t>
      </w:r>
      <w:r>
        <w:rPr>
          <w:rFonts w:ascii="Times New Roman" w:eastAsia="Times New Roman" w:hAnsi="Times New Roman" w:cs="Times New Roman"/>
          <w:sz w:val="24"/>
          <w:szCs w:val="24"/>
          <w:lang w:eastAsia="sk-SK"/>
        </w:rPr>
        <w:t>v roku 201</w:t>
      </w:r>
      <w:r w:rsidR="00E86033">
        <w:rPr>
          <w:rFonts w:ascii="Times New Roman" w:eastAsia="Times New Roman" w:hAnsi="Times New Roman" w:cs="Times New Roman"/>
          <w:sz w:val="24"/>
          <w:szCs w:val="24"/>
          <w:lang w:eastAsia="sk-SK"/>
        </w:rPr>
        <w:t>7</w:t>
      </w:r>
      <w:r>
        <w:rPr>
          <w:rFonts w:ascii="Times New Roman" w:eastAsia="Times New Roman" w:hAnsi="Times New Roman" w:cs="Times New Roman"/>
          <w:sz w:val="24"/>
          <w:szCs w:val="24"/>
          <w:lang w:eastAsia="sk-SK"/>
        </w:rPr>
        <w:t xml:space="preserve"> neuzatvorila žiadne úverové zmluvy. </w:t>
      </w:r>
    </w:p>
    <w:p w:rsidR="006517D3" w:rsidRPr="006517D3" w:rsidRDefault="006517D3" w:rsidP="006517D3">
      <w:pPr>
        <w:spacing w:after="0" w:line="240" w:lineRule="auto"/>
        <w:jc w:val="both"/>
        <w:rPr>
          <w:rFonts w:ascii="Times New Roman" w:eastAsia="Times New Roman" w:hAnsi="Times New Roman" w:cs="Times New Roman"/>
          <w:sz w:val="24"/>
          <w:szCs w:val="24"/>
          <w:lang w:eastAsia="sk-SK"/>
        </w:rPr>
      </w:pPr>
    </w:p>
    <w:p w:rsidR="006517D3" w:rsidRPr="006517D3" w:rsidRDefault="006517D3" w:rsidP="006517D3">
      <w:pPr>
        <w:spacing w:after="0" w:line="240" w:lineRule="auto"/>
        <w:jc w:val="both"/>
        <w:rPr>
          <w:rFonts w:ascii="Times New Roman" w:eastAsia="Times New Roman" w:hAnsi="Times New Roman" w:cs="Times New Roman"/>
          <w:sz w:val="24"/>
          <w:szCs w:val="24"/>
          <w:lang w:eastAsia="sk-SK"/>
        </w:rPr>
      </w:pPr>
    </w:p>
    <w:p w:rsidR="006517D3" w:rsidRPr="00B5643F" w:rsidRDefault="006517D3" w:rsidP="006517D3">
      <w:pPr>
        <w:spacing w:after="0" w:line="240" w:lineRule="auto"/>
        <w:rPr>
          <w:rFonts w:ascii="Times New Roman" w:eastAsia="Times New Roman" w:hAnsi="Times New Roman" w:cs="Times New Roman"/>
          <w:b/>
          <w:color w:val="0000FF"/>
          <w:sz w:val="32"/>
          <w:szCs w:val="32"/>
          <w:u w:val="single"/>
          <w:lang w:eastAsia="sk-SK"/>
        </w:rPr>
      </w:pPr>
      <w:r w:rsidRPr="00B5643F">
        <w:rPr>
          <w:rFonts w:ascii="Times New Roman" w:eastAsia="Times New Roman" w:hAnsi="Times New Roman" w:cs="Times New Roman"/>
          <w:b/>
          <w:sz w:val="32"/>
          <w:szCs w:val="32"/>
          <w:u w:val="single"/>
          <w:lang w:eastAsia="sk-SK"/>
        </w:rPr>
        <w:t>8. Hospodárenie príspevkových organizácií</w:t>
      </w:r>
      <w:r w:rsidRPr="00B5643F">
        <w:rPr>
          <w:rFonts w:ascii="Times New Roman" w:eastAsia="Times New Roman" w:hAnsi="Times New Roman" w:cs="Times New Roman"/>
          <w:b/>
          <w:color w:val="0000FF"/>
          <w:sz w:val="32"/>
          <w:szCs w:val="32"/>
          <w:u w:val="single"/>
          <w:lang w:eastAsia="sk-SK"/>
        </w:rPr>
        <w:t xml:space="preserve"> </w:t>
      </w:r>
    </w:p>
    <w:p w:rsidR="006517D3" w:rsidRPr="006517D3" w:rsidRDefault="006517D3" w:rsidP="006517D3">
      <w:pPr>
        <w:spacing w:after="0" w:line="240" w:lineRule="auto"/>
        <w:rPr>
          <w:rFonts w:ascii="Times New Roman" w:eastAsia="Times New Roman" w:hAnsi="Times New Roman" w:cs="Times New Roman"/>
          <w:sz w:val="24"/>
          <w:szCs w:val="24"/>
          <w:lang w:eastAsia="sk-SK"/>
        </w:rPr>
      </w:pPr>
    </w:p>
    <w:p w:rsidR="006517D3" w:rsidRPr="006517D3" w:rsidRDefault="006517D3" w:rsidP="006517D3">
      <w:pPr>
        <w:spacing w:after="0" w:line="240" w:lineRule="auto"/>
        <w:rPr>
          <w:rFonts w:ascii="Times New Roman" w:eastAsia="Times New Roman" w:hAnsi="Times New Roman" w:cs="Times New Roman"/>
          <w:sz w:val="24"/>
          <w:szCs w:val="24"/>
          <w:lang w:eastAsia="sk-SK"/>
        </w:rPr>
      </w:pPr>
      <w:r w:rsidRPr="006517D3">
        <w:rPr>
          <w:rFonts w:ascii="Times New Roman" w:eastAsia="Times New Roman" w:hAnsi="Times New Roman" w:cs="Times New Roman"/>
          <w:sz w:val="24"/>
          <w:szCs w:val="24"/>
          <w:lang w:eastAsia="sk-SK"/>
        </w:rPr>
        <w:t xml:space="preserve">Obec </w:t>
      </w:r>
      <w:r>
        <w:rPr>
          <w:rFonts w:ascii="Times New Roman" w:eastAsia="Times New Roman" w:hAnsi="Times New Roman" w:cs="Times New Roman"/>
          <w:sz w:val="24"/>
          <w:szCs w:val="24"/>
          <w:lang w:eastAsia="sk-SK"/>
        </w:rPr>
        <w:t xml:space="preserve">nie </w:t>
      </w:r>
      <w:r w:rsidRPr="006517D3">
        <w:rPr>
          <w:rFonts w:ascii="Times New Roman" w:eastAsia="Times New Roman" w:hAnsi="Times New Roman" w:cs="Times New Roman"/>
          <w:sz w:val="24"/>
          <w:szCs w:val="24"/>
          <w:lang w:eastAsia="sk-SK"/>
        </w:rPr>
        <w:t xml:space="preserve">je zriaďovateľom </w:t>
      </w:r>
      <w:r>
        <w:rPr>
          <w:rFonts w:ascii="Times New Roman" w:eastAsia="Times New Roman" w:hAnsi="Times New Roman" w:cs="Times New Roman"/>
          <w:sz w:val="24"/>
          <w:szCs w:val="24"/>
          <w:lang w:eastAsia="sk-SK"/>
        </w:rPr>
        <w:t>príspevkových organizácií.</w:t>
      </w:r>
    </w:p>
    <w:p w:rsidR="00284175" w:rsidRDefault="00284175" w:rsidP="00A21ABE">
      <w:pPr>
        <w:spacing w:after="0" w:line="276" w:lineRule="auto"/>
        <w:jc w:val="both"/>
        <w:rPr>
          <w:rFonts w:ascii="Times New Roman" w:hAnsi="Times New Roman" w:cs="Times New Roman"/>
          <w:sz w:val="24"/>
          <w:szCs w:val="24"/>
        </w:rPr>
      </w:pPr>
    </w:p>
    <w:p w:rsidR="006517D3" w:rsidRPr="00B5643F" w:rsidRDefault="006517D3" w:rsidP="006517D3">
      <w:pPr>
        <w:spacing w:after="0" w:line="240" w:lineRule="auto"/>
        <w:jc w:val="both"/>
        <w:rPr>
          <w:rFonts w:ascii="Times New Roman" w:eastAsia="Times New Roman" w:hAnsi="Times New Roman" w:cs="Times New Roman"/>
          <w:b/>
          <w:sz w:val="32"/>
          <w:szCs w:val="32"/>
          <w:u w:val="single"/>
          <w:lang w:eastAsia="sk-SK"/>
        </w:rPr>
      </w:pPr>
      <w:r w:rsidRPr="00B5643F">
        <w:rPr>
          <w:rFonts w:ascii="Times New Roman" w:eastAsia="Times New Roman" w:hAnsi="Times New Roman" w:cs="Times New Roman"/>
          <w:b/>
          <w:sz w:val="32"/>
          <w:szCs w:val="32"/>
          <w:u w:val="single"/>
          <w:lang w:eastAsia="sk-SK"/>
        </w:rPr>
        <w:lastRenderedPageBreak/>
        <w:t xml:space="preserve">9. Prehľad o poskytnutých dotáciách  právnickým osobám a fyzickým osobám - podnikateľom podľa § 7 ods. 4 zákona č.583/2004 </w:t>
      </w:r>
      <w:proofErr w:type="spellStart"/>
      <w:r w:rsidRPr="00B5643F">
        <w:rPr>
          <w:rFonts w:ascii="Times New Roman" w:eastAsia="Times New Roman" w:hAnsi="Times New Roman" w:cs="Times New Roman"/>
          <w:b/>
          <w:sz w:val="32"/>
          <w:szCs w:val="32"/>
          <w:u w:val="single"/>
          <w:lang w:eastAsia="sk-SK"/>
        </w:rPr>
        <w:t>Z.z</w:t>
      </w:r>
      <w:proofErr w:type="spellEnd"/>
      <w:r w:rsidRPr="00B5643F">
        <w:rPr>
          <w:rFonts w:ascii="Times New Roman" w:eastAsia="Times New Roman" w:hAnsi="Times New Roman" w:cs="Times New Roman"/>
          <w:b/>
          <w:sz w:val="32"/>
          <w:szCs w:val="32"/>
          <w:u w:val="single"/>
          <w:lang w:eastAsia="sk-SK"/>
        </w:rPr>
        <w:t>.</w:t>
      </w:r>
    </w:p>
    <w:p w:rsidR="006517D3" w:rsidRPr="006517D3" w:rsidRDefault="006517D3" w:rsidP="006517D3">
      <w:pPr>
        <w:spacing w:after="0" w:line="240" w:lineRule="auto"/>
        <w:rPr>
          <w:rFonts w:ascii="Times New Roman" w:eastAsia="Times New Roman" w:hAnsi="Times New Roman" w:cs="Times New Roman"/>
          <w:sz w:val="24"/>
          <w:szCs w:val="24"/>
          <w:lang w:eastAsia="sk-SK"/>
        </w:rPr>
      </w:pPr>
    </w:p>
    <w:p w:rsidR="006517D3" w:rsidRPr="006517D3" w:rsidRDefault="006517D3" w:rsidP="00FC778F">
      <w:pPr>
        <w:spacing w:after="0" w:line="240" w:lineRule="auto"/>
        <w:jc w:val="both"/>
        <w:rPr>
          <w:rFonts w:ascii="Times New Roman" w:eastAsia="Times New Roman" w:hAnsi="Times New Roman" w:cs="Times New Roman"/>
          <w:sz w:val="24"/>
          <w:szCs w:val="24"/>
          <w:lang w:eastAsia="sk-SK"/>
        </w:rPr>
      </w:pPr>
      <w:r w:rsidRPr="006517D3">
        <w:rPr>
          <w:rFonts w:ascii="Times New Roman" w:eastAsia="Times New Roman" w:hAnsi="Times New Roman" w:cs="Times New Roman"/>
          <w:sz w:val="24"/>
          <w:szCs w:val="24"/>
          <w:lang w:eastAsia="sk-SK"/>
        </w:rPr>
        <w:t>Obec v roku 201</w:t>
      </w:r>
      <w:r w:rsidR="00E86033">
        <w:rPr>
          <w:rFonts w:ascii="Times New Roman" w:eastAsia="Times New Roman" w:hAnsi="Times New Roman" w:cs="Times New Roman"/>
          <w:sz w:val="24"/>
          <w:szCs w:val="24"/>
          <w:lang w:eastAsia="sk-SK"/>
        </w:rPr>
        <w:t>7</w:t>
      </w:r>
      <w:r w:rsidRPr="006517D3">
        <w:rPr>
          <w:rFonts w:ascii="Times New Roman" w:eastAsia="Times New Roman" w:hAnsi="Times New Roman" w:cs="Times New Roman"/>
          <w:sz w:val="24"/>
          <w:szCs w:val="24"/>
          <w:lang w:eastAsia="sk-SK"/>
        </w:rPr>
        <w:t xml:space="preserve"> poskytla d</w:t>
      </w:r>
      <w:r>
        <w:rPr>
          <w:rFonts w:ascii="Times New Roman" w:eastAsia="Times New Roman" w:hAnsi="Times New Roman" w:cs="Times New Roman"/>
          <w:sz w:val="24"/>
          <w:szCs w:val="24"/>
          <w:lang w:eastAsia="sk-SK"/>
        </w:rPr>
        <w:t>otácie v súlade so VZN č. 7/20</w:t>
      </w:r>
      <w:r w:rsidR="00203C29">
        <w:rPr>
          <w:rFonts w:ascii="Times New Roman" w:eastAsia="Times New Roman" w:hAnsi="Times New Roman" w:cs="Times New Roman"/>
          <w:sz w:val="24"/>
          <w:szCs w:val="24"/>
          <w:lang w:eastAsia="sk-SK"/>
        </w:rPr>
        <w:t>0</w:t>
      </w:r>
      <w:r>
        <w:rPr>
          <w:rFonts w:ascii="Times New Roman" w:eastAsia="Times New Roman" w:hAnsi="Times New Roman" w:cs="Times New Roman"/>
          <w:sz w:val="24"/>
          <w:szCs w:val="24"/>
          <w:lang w:eastAsia="sk-SK"/>
        </w:rPr>
        <w:t xml:space="preserve">7 </w:t>
      </w:r>
      <w:r w:rsidRPr="006517D3">
        <w:rPr>
          <w:rFonts w:ascii="Times New Roman" w:eastAsia="Times New Roman" w:hAnsi="Times New Roman" w:cs="Times New Roman"/>
          <w:sz w:val="24"/>
          <w:szCs w:val="24"/>
          <w:lang w:eastAsia="sk-SK"/>
        </w:rPr>
        <w:t>o</w:t>
      </w:r>
      <w:r>
        <w:rPr>
          <w:rFonts w:ascii="Times New Roman" w:eastAsia="Times New Roman" w:hAnsi="Times New Roman" w:cs="Times New Roman"/>
          <w:sz w:val="24"/>
          <w:szCs w:val="24"/>
          <w:lang w:eastAsia="sk-SK"/>
        </w:rPr>
        <w:t> poskytovaní dotácií z rozpočtu Obce Dolný Badín a v súlade s týmto VZN boli k 31.12.201</w:t>
      </w:r>
      <w:r w:rsidR="00E86033">
        <w:rPr>
          <w:rFonts w:ascii="Times New Roman" w:eastAsia="Times New Roman" w:hAnsi="Times New Roman" w:cs="Times New Roman"/>
          <w:sz w:val="24"/>
          <w:szCs w:val="24"/>
          <w:lang w:eastAsia="sk-SK"/>
        </w:rPr>
        <w:t>7</w:t>
      </w:r>
      <w:r>
        <w:rPr>
          <w:rFonts w:ascii="Times New Roman" w:eastAsia="Times New Roman" w:hAnsi="Times New Roman" w:cs="Times New Roman"/>
          <w:sz w:val="24"/>
          <w:szCs w:val="24"/>
          <w:lang w:eastAsia="sk-SK"/>
        </w:rPr>
        <w:t xml:space="preserve"> aj vyúčtované.</w:t>
      </w:r>
    </w:p>
    <w:p w:rsidR="006517D3" w:rsidRPr="006517D3" w:rsidRDefault="006517D3" w:rsidP="006517D3">
      <w:pPr>
        <w:spacing w:after="0" w:line="240" w:lineRule="auto"/>
        <w:jc w:val="both"/>
        <w:rPr>
          <w:rFonts w:ascii="Times New Roman" w:eastAsia="Times New Roman" w:hAnsi="Times New Roman" w:cs="Times New Roman"/>
          <w:color w:val="FF0000"/>
          <w:sz w:val="24"/>
          <w:szCs w:val="24"/>
          <w:lang w:eastAsia="sk-SK"/>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985"/>
        <w:gridCol w:w="1701"/>
        <w:gridCol w:w="1275"/>
      </w:tblGrid>
      <w:tr w:rsidR="006517D3" w:rsidRPr="006517D3" w:rsidTr="009C459F">
        <w:tc>
          <w:tcPr>
            <w:tcW w:w="4678" w:type="dxa"/>
            <w:shd w:val="clear" w:color="auto" w:fill="D9D9D9"/>
          </w:tcPr>
          <w:p w:rsidR="006517D3" w:rsidRPr="006517D3" w:rsidRDefault="006517D3" w:rsidP="006517D3">
            <w:pPr>
              <w:spacing w:after="0" w:line="240" w:lineRule="auto"/>
              <w:rPr>
                <w:rFonts w:ascii="Times New Roman" w:eastAsia="Times New Roman" w:hAnsi="Times New Roman" w:cs="Times New Roman"/>
                <w:b/>
                <w:sz w:val="20"/>
                <w:szCs w:val="20"/>
                <w:lang w:eastAsia="sk-SK"/>
              </w:rPr>
            </w:pPr>
            <w:r w:rsidRPr="006517D3">
              <w:rPr>
                <w:rFonts w:ascii="Times New Roman" w:eastAsia="Times New Roman" w:hAnsi="Times New Roman" w:cs="Times New Roman"/>
                <w:b/>
                <w:sz w:val="20"/>
                <w:szCs w:val="20"/>
                <w:lang w:eastAsia="sk-SK"/>
              </w:rPr>
              <w:t>Žiadateľ dotácie</w:t>
            </w:r>
          </w:p>
          <w:p w:rsidR="006517D3" w:rsidRPr="006517D3" w:rsidRDefault="006517D3" w:rsidP="006517D3">
            <w:pPr>
              <w:spacing w:after="0" w:line="240" w:lineRule="auto"/>
              <w:rPr>
                <w:rFonts w:ascii="Times New Roman" w:eastAsia="Times New Roman" w:hAnsi="Times New Roman" w:cs="Times New Roman"/>
                <w:b/>
                <w:sz w:val="20"/>
                <w:szCs w:val="20"/>
                <w:lang w:eastAsia="sk-SK"/>
              </w:rPr>
            </w:pPr>
            <w:r w:rsidRPr="006517D3">
              <w:rPr>
                <w:rFonts w:ascii="Times New Roman" w:eastAsia="Times New Roman" w:hAnsi="Times New Roman" w:cs="Times New Roman"/>
                <w:b/>
                <w:sz w:val="20"/>
                <w:szCs w:val="20"/>
                <w:lang w:eastAsia="sk-SK"/>
              </w:rPr>
              <w:t xml:space="preserve">Účelové určenie dotácie : </w:t>
            </w:r>
          </w:p>
          <w:p w:rsidR="006517D3" w:rsidRDefault="006517D3" w:rsidP="006517D3">
            <w:pPr>
              <w:spacing w:after="0" w:line="240" w:lineRule="auto"/>
              <w:rPr>
                <w:rFonts w:ascii="Times New Roman" w:eastAsia="Times New Roman" w:hAnsi="Times New Roman" w:cs="Times New Roman"/>
                <w:b/>
                <w:sz w:val="20"/>
                <w:szCs w:val="20"/>
                <w:lang w:eastAsia="sk-SK"/>
              </w:rPr>
            </w:pPr>
            <w:r w:rsidRPr="006517D3">
              <w:rPr>
                <w:rFonts w:ascii="Times New Roman" w:eastAsia="Times New Roman" w:hAnsi="Times New Roman" w:cs="Times New Roman"/>
                <w:b/>
                <w:sz w:val="20"/>
                <w:szCs w:val="20"/>
                <w:lang w:eastAsia="sk-SK"/>
              </w:rPr>
              <w:t>- bežné výdavky na .....</w:t>
            </w:r>
          </w:p>
          <w:p w:rsidR="00203C29" w:rsidRPr="006517D3" w:rsidRDefault="00203C29" w:rsidP="006517D3">
            <w:pPr>
              <w:spacing w:after="0" w:line="240" w:lineRule="auto"/>
              <w:rPr>
                <w:rFonts w:ascii="Times New Roman" w:eastAsia="Times New Roman" w:hAnsi="Times New Roman" w:cs="Times New Roman"/>
                <w:b/>
                <w:sz w:val="20"/>
                <w:szCs w:val="20"/>
                <w:lang w:eastAsia="sk-SK"/>
              </w:rPr>
            </w:pPr>
          </w:p>
          <w:p w:rsidR="006517D3" w:rsidRPr="006517D3" w:rsidRDefault="006517D3" w:rsidP="006517D3">
            <w:pPr>
              <w:spacing w:after="0" w:line="240" w:lineRule="auto"/>
              <w:jc w:val="center"/>
              <w:rPr>
                <w:rFonts w:ascii="Times New Roman" w:eastAsia="Times New Roman" w:hAnsi="Times New Roman" w:cs="Times New Roman"/>
                <w:b/>
                <w:sz w:val="20"/>
                <w:szCs w:val="20"/>
                <w:lang w:eastAsia="sk-SK"/>
              </w:rPr>
            </w:pPr>
            <w:r w:rsidRPr="006517D3">
              <w:rPr>
                <w:rFonts w:ascii="Times New Roman" w:eastAsia="Times New Roman" w:hAnsi="Times New Roman" w:cs="Times New Roman"/>
                <w:b/>
                <w:sz w:val="20"/>
                <w:szCs w:val="20"/>
                <w:lang w:eastAsia="sk-SK"/>
              </w:rPr>
              <w:t>- 1 -</w:t>
            </w:r>
          </w:p>
        </w:tc>
        <w:tc>
          <w:tcPr>
            <w:tcW w:w="1985" w:type="dxa"/>
            <w:shd w:val="clear" w:color="auto" w:fill="D9D9D9"/>
          </w:tcPr>
          <w:p w:rsidR="006517D3" w:rsidRPr="006517D3" w:rsidRDefault="006517D3" w:rsidP="006517D3">
            <w:pPr>
              <w:spacing w:after="0" w:line="240" w:lineRule="auto"/>
              <w:jc w:val="center"/>
              <w:rPr>
                <w:rFonts w:ascii="Times New Roman" w:eastAsia="Times New Roman" w:hAnsi="Times New Roman" w:cs="Times New Roman"/>
                <w:b/>
                <w:sz w:val="20"/>
                <w:szCs w:val="20"/>
                <w:lang w:eastAsia="sk-SK"/>
              </w:rPr>
            </w:pPr>
            <w:r w:rsidRPr="006517D3">
              <w:rPr>
                <w:rFonts w:ascii="Times New Roman" w:eastAsia="Times New Roman" w:hAnsi="Times New Roman" w:cs="Times New Roman"/>
                <w:b/>
                <w:sz w:val="20"/>
                <w:szCs w:val="20"/>
                <w:lang w:eastAsia="sk-SK"/>
              </w:rPr>
              <w:t>Suma poskytnutých finančných prostriedkov</w:t>
            </w:r>
          </w:p>
          <w:p w:rsidR="006517D3" w:rsidRPr="006517D3" w:rsidRDefault="006517D3" w:rsidP="006517D3">
            <w:pPr>
              <w:spacing w:after="0" w:line="240" w:lineRule="auto"/>
              <w:jc w:val="center"/>
              <w:rPr>
                <w:rFonts w:ascii="Times New Roman" w:eastAsia="Times New Roman" w:hAnsi="Times New Roman" w:cs="Times New Roman"/>
                <w:b/>
                <w:sz w:val="20"/>
                <w:szCs w:val="20"/>
                <w:lang w:eastAsia="sk-SK"/>
              </w:rPr>
            </w:pPr>
          </w:p>
          <w:p w:rsidR="006517D3" w:rsidRPr="006517D3" w:rsidRDefault="006517D3" w:rsidP="006517D3">
            <w:pPr>
              <w:spacing w:after="0" w:line="240" w:lineRule="auto"/>
              <w:jc w:val="center"/>
              <w:rPr>
                <w:rFonts w:ascii="Times New Roman" w:eastAsia="Times New Roman" w:hAnsi="Times New Roman" w:cs="Times New Roman"/>
                <w:b/>
                <w:sz w:val="20"/>
                <w:szCs w:val="20"/>
                <w:lang w:eastAsia="sk-SK"/>
              </w:rPr>
            </w:pPr>
            <w:r w:rsidRPr="006517D3">
              <w:rPr>
                <w:rFonts w:ascii="Times New Roman" w:eastAsia="Times New Roman" w:hAnsi="Times New Roman" w:cs="Times New Roman"/>
                <w:b/>
                <w:sz w:val="20"/>
                <w:szCs w:val="20"/>
                <w:lang w:eastAsia="sk-SK"/>
              </w:rPr>
              <w:t>- 2 -</w:t>
            </w:r>
          </w:p>
        </w:tc>
        <w:tc>
          <w:tcPr>
            <w:tcW w:w="1701" w:type="dxa"/>
            <w:shd w:val="clear" w:color="auto" w:fill="D9D9D9"/>
          </w:tcPr>
          <w:p w:rsidR="006517D3" w:rsidRPr="006517D3" w:rsidRDefault="006517D3" w:rsidP="006517D3">
            <w:pPr>
              <w:spacing w:after="0" w:line="240" w:lineRule="auto"/>
              <w:jc w:val="center"/>
              <w:rPr>
                <w:rFonts w:ascii="Times New Roman" w:eastAsia="Times New Roman" w:hAnsi="Times New Roman" w:cs="Times New Roman"/>
                <w:b/>
                <w:sz w:val="20"/>
                <w:szCs w:val="20"/>
                <w:lang w:eastAsia="sk-SK"/>
              </w:rPr>
            </w:pPr>
            <w:r w:rsidRPr="006517D3">
              <w:rPr>
                <w:rFonts w:ascii="Times New Roman" w:eastAsia="Times New Roman" w:hAnsi="Times New Roman" w:cs="Times New Roman"/>
                <w:b/>
                <w:sz w:val="20"/>
                <w:szCs w:val="20"/>
                <w:lang w:eastAsia="sk-SK"/>
              </w:rPr>
              <w:t>Suma skutočne použitých finančných prostriedkov</w:t>
            </w:r>
          </w:p>
          <w:p w:rsidR="006517D3" w:rsidRPr="006517D3" w:rsidRDefault="006517D3" w:rsidP="006517D3">
            <w:pPr>
              <w:spacing w:after="0" w:line="240" w:lineRule="auto"/>
              <w:jc w:val="center"/>
              <w:rPr>
                <w:rFonts w:ascii="Times New Roman" w:eastAsia="Times New Roman" w:hAnsi="Times New Roman" w:cs="Times New Roman"/>
                <w:b/>
                <w:sz w:val="20"/>
                <w:szCs w:val="20"/>
                <w:lang w:eastAsia="sk-SK"/>
              </w:rPr>
            </w:pPr>
            <w:r w:rsidRPr="006517D3">
              <w:rPr>
                <w:rFonts w:ascii="Times New Roman" w:eastAsia="Times New Roman" w:hAnsi="Times New Roman" w:cs="Times New Roman"/>
                <w:b/>
                <w:sz w:val="20"/>
                <w:szCs w:val="20"/>
                <w:lang w:eastAsia="sk-SK"/>
              </w:rPr>
              <w:t>- 3 -</w:t>
            </w:r>
          </w:p>
        </w:tc>
        <w:tc>
          <w:tcPr>
            <w:tcW w:w="1275" w:type="dxa"/>
            <w:shd w:val="clear" w:color="auto" w:fill="D9D9D9"/>
          </w:tcPr>
          <w:p w:rsidR="006517D3" w:rsidRPr="006517D3" w:rsidRDefault="006517D3" w:rsidP="006517D3">
            <w:pPr>
              <w:spacing w:after="0" w:line="240" w:lineRule="auto"/>
              <w:jc w:val="center"/>
              <w:rPr>
                <w:rFonts w:ascii="Times New Roman" w:eastAsia="Times New Roman" w:hAnsi="Times New Roman" w:cs="Times New Roman"/>
                <w:b/>
                <w:sz w:val="20"/>
                <w:szCs w:val="20"/>
                <w:lang w:eastAsia="sk-SK"/>
              </w:rPr>
            </w:pPr>
            <w:r w:rsidRPr="006517D3">
              <w:rPr>
                <w:rFonts w:ascii="Times New Roman" w:eastAsia="Times New Roman" w:hAnsi="Times New Roman" w:cs="Times New Roman"/>
                <w:b/>
                <w:sz w:val="20"/>
                <w:szCs w:val="20"/>
                <w:lang w:eastAsia="sk-SK"/>
              </w:rPr>
              <w:t>Rozdiel</w:t>
            </w:r>
          </w:p>
          <w:p w:rsidR="006517D3" w:rsidRPr="006517D3" w:rsidRDefault="006517D3" w:rsidP="006517D3">
            <w:pPr>
              <w:spacing w:after="0" w:line="240" w:lineRule="auto"/>
              <w:jc w:val="center"/>
              <w:rPr>
                <w:rFonts w:ascii="Times New Roman" w:eastAsia="Times New Roman" w:hAnsi="Times New Roman" w:cs="Times New Roman"/>
                <w:b/>
                <w:sz w:val="20"/>
                <w:szCs w:val="20"/>
                <w:lang w:eastAsia="sk-SK"/>
              </w:rPr>
            </w:pPr>
            <w:r w:rsidRPr="006517D3">
              <w:rPr>
                <w:rFonts w:ascii="Times New Roman" w:eastAsia="Times New Roman" w:hAnsi="Times New Roman" w:cs="Times New Roman"/>
                <w:b/>
                <w:sz w:val="20"/>
                <w:szCs w:val="20"/>
                <w:lang w:eastAsia="sk-SK"/>
              </w:rPr>
              <w:t>(stĺ.2 - stĺ.3 )</w:t>
            </w:r>
          </w:p>
          <w:p w:rsidR="006517D3" w:rsidRPr="006517D3" w:rsidRDefault="006517D3" w:rsidP="006517D3">
            <w:pPr>
              <w:spacing w:after="0" w:line="240" w:lineRule="auto"/>
              <w:jc w:val="center"/>
              <w:rPr>
                <w:rFonts w:ascii="Times New Roman" w:eastAsia="Times New Roman" w:hAnsi="Times New Roman" w:cs="Times New Roman"/>
                <w:b/>
                <w:sz w:val="20"/>
                <w:szCs w:val="20"/>
                <w:lang w:eastAsia="sk-SK"/>
              </w:rPr>
            </w:pPr>
          </w:p>
          <w:p w:rsidR="006517D3" w:rsidRPr="006517D3" w:rsidRDefault="006517D3" w:rsidP="006517D3">
            <w:pPr>
              <w:spacing w:after="0" w:line="240" w:lineRule="auto"/>
              <w:jc w:val="center"/>
              <w:rPr>
                <w:rFonts w:ascii="Times New Roman" w:eastAsia="Times New Roman" w:hAnsi="Times New Roman" w:cs="Times New Roman"/>
                <w:b/>
                <w:sz w:val="20"/>
                <w:szCs w:val="20"/>
                <w:lang w:eastAsia="sk-SK"/>
              </w:rPr>
            </w:pPr>
          </w:p>
          <w:p w:rsidR="006517D3" w:rsidRPr="006517D3" w:rsidRDefault="006517D3" w:rsidP="006517D3">
            <w:pPr>
              <w:spacing w:after="0" w:line="240" w:lineRule="auto"/>
              <w:jc w:val="center"/>
              <w:rPr>
                <w:rFonts w:ascii="Times New Roman" w:eastAsia="Times New Roman" w:hAnsi="Times New Roman" w:cs="Times New Roman"/>
                <w:sz w:val="20"/>
                <w:szCs w:val="20"/>
                <w:lang w:eastAsia="sk-SK"/>
              </w:rPr>
            </w:pPr>
            <w:r w:rsidRPr="006517D3">
              <w:rPr>
                <w:rFonts w:ascii="Times New Roman" w:eastAsia="Times New Roman" w:hAnsi="Times New Roman" w:cs="Times New Roman"/>
                <w:b/>
                <w:sz w:val="20"/>
                <w:szCs w:val="20"/>
                <w:lang w:eastAsia="sk-SK"/>
              </w:rPr>
              <w:t>- 4 -</w:t>
            </w:r>
          </w:p>
        </w:tc>
      </w:tr>
      <w:tr w:rsidR="006517D3" w:rsidRPr="006517D3" w:rsidTr="009C459F">
        <w:tc>
          <w:tcPr>
            <w:tcW w:w="4678" w:type="dxa"/>
          </w:tcPr>
          <w:p w:rsidR="006517D3" w:rsidRPr="006517D3" w:rsidRDefault="00E86033" w:rsidP="006517D3">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CVČ Domček Krupina</w:t>
            </w:r>
          </w:p>
        </w:tc>
        <w:tc>
          <w:tcPr>
            <w:tcW w:w="1985" w:type="dxa"/>
          </w:tcPr>
          <w:p w:rsidR="006517D3" w:rsidRPr="006517D3" w:rsidRDefault="005042D7" w:rsidP="006517D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108,00</w:t>
            </w:r>
          </w:p>
        </w:tc>
        <w:tc>
          <w:tcPr>
            <w:tcW w:w="1701" w:type="dxa"/>
          </w:tcPr>
          <w:p w:rsidR="006517D3" w:rsidRPr="006517D3" w:rsidRDefault="005042D7" w:rsidP="006517D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108,00</w:t>
            </w:r>
          </w:p>
        </w:tc>
        <w:tc>
          <w:tcPr>
            <w:tcW w:w="1275" w:type="dxa"/>
          </w:tcPr>
          <w:p w:rsidR="00162D47" w:rsidRPr="006517D3" w:rsidRDefault="00162D47" w:rsidP="00162D47">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0,00</w:t>
            </w:r>
          </w:p>
        </w:tc>
      </w:tr>
      <w:tr w:rsidR="00E86033" w:rsidRPr="006517D3" w:rsidTr="009C459F">
        <w:tc>
          <w:tcPr>
            <w:tcW w:w="4678" w:type="dxa"/>
          </w:tcPr>
          <w:p w:rsidR="00E86033" w:rsidRDefault="00E86033" w:rsidP="006517D3">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MŠ Čabradský Vrbovok</w:t>
            </w:r>
          </w:p>
        </w:tc>
        <w:tc>
          <w:tcPr>
            <w:tcW w:w="1985" w:type="dxa"/>
          </w:tcPr>
          <w:p w:rsidR="00E86033" w:rsidRDefault="005042D7" w:rsidP="006517D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40,00</w:t>
            </w:r>
          </w:p>
        </w:tc>
        <w:tc>
          <w:tcPr>
            <w:tcW w:w="1701" w:type="dxa"/>
          </w:tcPr>
          <w:p w:rsidR="00E86033" w:rsidRDefault="005042D7" w:rsidP="006517D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40,00</w:t>
            </w:r>
          </w:p>
        </w:tc>
        <w:tc>
          <w:tcPr>
            <w:tcW w:w="1275" w:type="dxa"/>
          </w:tcPr>
          <w:p w:rsidR="00E86033" w:rsidRDefault="005042D7" w:rsidP="00162D47">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0,00</w:t>
            </w:r>
          </w:p>
        </w:tc>
      </w:tr>
      <w:tr w:rsidR="006517D3" w:rsidRPr="006517D3" w:rsidTr="009C459F">
        <w:tc>
          <w:tcPr>
            <w:tcW w:w="4678" w:type="dxa"/>
          </w:tcPr>
          <w:p w:rsidR="006517D3" w:rsidRPr="006517D3" w:rsidRDefault="00EF6D74" w:rsidP="006517D3">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TJ </w:t>
            </w:r>
            <w:proofErr w:type="spellStart"/>
            <w:r>
              <w:rPr>
                <w:rFonts w:ascii="Times New Roman" w:eastAsia="Times New Roman" w:hAnsi="Times New Roman" w:cs="Times New Roman"/>
                <w:sz w:val="24"/>
                <w:szCs w:val="24"/>
                <w:lang w:eastAsia="sk-SK"/>
              </w:rPr>
              <w:t>Čabrad</w:t>
            </w:r>
            <w:proofErr w:type="spellEnd"/>
            <w:r>
              <w:rPr>
                <w:rFonts w:ascii="Times New Roman" w:eastAsia="Times New Roman" w:hAnsi="Times New Roman" w:cs="Times New Roman"/>
                <w:sz w:val="24"/>
                <w:szCs w:val="24"/>
                <w:lang w:eastAsia="sk-SK"/>
              </w:rPr>
              <w:t xml:space="preserve"> Badín</w:t>
            </w:r>
          </w:p>
        </w:tc>
        <w:tc>
          <w:tcPr>
            <w:tcW w:w="1985" w:type="dxa"/>
          </w:tcPr>
          <w:p w:rsidR="006517D3" w:rsidRPr="006517D3" w:rsidRDefault="005042D7" w:rsidP="006517D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200,00</w:t>
            </w:r>
          </w:p>
        </w:tc>
        <w:tc>
          <w:tcPr>
            <w:tcW w:w="1701" w:type="dxa"/>
          </w:tcPr>
          <w:p w:rsidR="006517D3" w:rsidRPr="006517D3" w:rsidRDefault="005042D7" w:rsidP="006517D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200,00</w:t>
            </w:r>
          </w:p>
        </w:tc>
        <w:tc>
          <w:tcPr>
            <w:tcW w:w="1275" w:type="dxa"/>
          </w:tcPr>
          <w:p w:rsidR="006517D3" w:rsidRPr="006517D3" w:rsidRDefault="00162D47" w:rsidP="006517D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0,00</w:t>
            </w:r>
          </w:p>
        </w:tc>
      </w:tr>
    </w:tbl>
    <w:p w:rsidR="006517D3" w:rsidRDefault="006517D3" w:rsidP="006517D3">
      <w:pPr>
        <w:spacing w:after="0" w:line="240" w:lineRule="auto"/>
        <w:jc w:val="both"/>
        <w:rPr>
          <w:rFonts w:ascii="Times New Roman" w:eastAsia="Times New Roman" w:hAnsi="Times New Roman" w:cs="Times New Roman"/>
          <w:sz w:val="24"/>
          <w:szCs w:val="24"/>
          <w:lang w:eastAsia="sk-SK"/>
        </w:rPr>
      </w:pPr>
    </w:p>
    <w:p w:rsidR="00284175" w:rsidRPr="006517D3" w:rsidRDefault="00284175" w:rsidP="006517D3">
      <w:pPr>
        <w:spacing w:after="0" w:line="240" w:lineRule="auto"/>
        <w:jc w:val="both"/>
        <w:rPr>
          <w:rFonts w:ascii="Times New Roman" w:eastAsia="Times New Roman" w:hAnsi="Times New Roman" w:cs="Times New Roman"/>
          <w:sz w:val="24"/>
          <w:szCs w:val="24"/>
          <w:lang w:eastAsia="sk-SK"/>
        </w:rPr>
      </w:pPr>
    </w:p>
    <w:p w:rsidR="006517D3" w:rsidRPr="00B5643F" w:rsidRDefault="006517D3" w:rsidP="006517D3">
      <w:pPr>
        <w:spacing w:after="0" w:line="240" w:lineRule="auto"/>
        <w:rPr>
          <w:rFonts w:ascii="Times New Roman" w:eastAsia="Times New Roman" w:hAnsi="Times New Roman" w:cs="Times New Roman"/>
          <w:b/>
          <w:color w:val="0000FF"/>
          <w:sz w:val="32"/>
          <w:szCs w:val="32"/>
          <w:u w:val="single"/>
          <w:lang w:eastAsia="sk-SK"/>
        </w:rPr>
      </w:pPr>
      <w:r w:rsidRPr="00B5643F">
        <w:rPr>
          <w:rFonts w:ascii="Times New Roman" w:eastAsia="Times New Roman" w:hAnsi="Times New Roman" w:cs="Times New Roman"/>
          <w:b/>
          <w:sz w:val="32"/>
          <w:szCs w:val="32"/>
          <w:u w:val="single"/>
          <w:lang w:eastAsia="sk-SK"/>
        </w:rPr>
        <w:t>10. Podnikateľská činnosť</w:t>
      </w:r>
      <w:r w:rsidRPr="00B5643F">
        <w:rPr>
          <w:rFonts w:ascii="Times New Roman" w:eastAsia="Times New Roman" w:hAnsi="Times New Roman" w:cs="Times New Roman"/>
          <w:b/>
          <w:color w:val="0000FF"/>
          <w:sz w:val="32"/>
          <w:szCs w:val="32"/>
          <w:u w:val="single"/>
          <w:lang w:eastAsia="sk-SK"/>
        </w:rPr>
        <w:t xml:space="preserve">  </w:t>
      </w:r>
    </w:p>
    <w:p w:rsidR="006517D3" w:rsidRPr="006517D3" w:rsidRDefault="006517D3" w:rsidP="006517D3">
      <w:pPr>
        <w:spacing w:after="0" w:line="240" w:lineRule="auto"/>
        <w:rPr>
          <w:rFonts w:ascii="Times New Roman" w:eastAsia="Times New Roman" w:hAnsi="Times New Roman" w:cs="Times New Roman"/>
          <w:b/>
          <w:color w:val="6600FF"/>
          <w:sz w:val="28"/>
          <w:szCs w:val="28"/>
          <w:lang w:eastAsia="sk-SK"/>
        </w:rPr>
      </w:pPr>
    </w:p>
    <w:p w:rsidR="006517D3" w:rsidRPr="00FC778F" w:rsidRDefault="006517D3" w:rsidP="00FC778F">
      <w:pPr>
        <w:tabs>
          <w:tab w:val="right" w:pos="2520"/>
          <w:tab w:val="right" w:pos="9360"/>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Obec nepodniká v žiadnej oblasti.</w:t>
      </w:r>
    </w:p>
    <w:p w:rsidR="006517D3" w:rsidRDefault="006517D3" w:rsidP="00A21ABE">
      <w:pPr>
        <w:spacing w:after="0" w:line="276" w:lineRule="auto"/>
        <w:jc w:val="both"/>
        <w:rPr>
          <w:rFonts w:ascii="Times New Roman" w:hAnsi="Times New Roman" w:cs="Times New Roman"/>
          <w:sz w:val="24"/>
          <w:szCs w:val="24"/>
        </w:rPr>
      </w:pPr>
    </w:p>
    <w:p w:rsidR="00284175" w:rsidRDefault="00284175" w:rsidP="00A21ABE">
      <w:pPr>
        <w:spacing w:after="0" w:line="276" w:lineRule="auto"/>
        <w:jc w:val="both"/>
        <w:rPr>
          <w:rFonts w:ascii="Times New Roman" w:hAnsi="Times New Roman" w:cs="Times New Roman"/>
          <w:sz w:val="24"/>
          <w:szCs w:val="24"/>
        </w:rPr>
      </w:pPr>
    </w:p>
    <w:p w:rsidR="008519AD" w:rsidRPr="00B5643F" w:rsidRDefault="008519AD" w:rsidP="008519AD">
      <w:pPr>
        <w:spacing w:after="0" w:line="240" w:lineRule="auto"/>
        <w:rPr>
          <w:rFonts w:ascii="Times New Roman" w:eastAsia="Times New Roman" w:hAnsi="Times New Roman" w:cs="Times New Roman"/>
          <w:b/>
          <w:sz w:val="32"/>
          <w:szCs w:val="32"/>
          <w:u w:val="single"/>
          <w:lang w:eastAsia="sk-SK"/>
        </w:rPr>
      </w:pPr>
      <w:r w:rsidRPr="00B5643F">
        <w:rPr>
          <w:rFonts w:ascii="Times New Roman" w:eastAsia="Times New Roman" w:hAnsi="Times New Roman" w:cs="Times New Roman"/>
          <w:b/>
          <w:sz w:val="32"/>
          <w:szCs w:val="32"/>
          <w:u w:val="single"/>
          <w:lang w:eastAsia="sk-SK"/>
        </w:rPr>
        <w:t>11. Finančné usporiadanie vzťahov</w:t>
      </w:r>
    </w:p>
    <w:p w:rsidR="008519AD" w:rsidRDefault="008519AD" w:rsidP="008519AD">
      <w:pPr>
        <w:spacing w:after="0" w:line="240" w:lineRule="auto"/>
        <w:rPr>
          <w:rFonts w:ascii="Times New Roman" w:eastAsia="Times New Roman" w:hAnsi="Times New Roman" w:cs="Times New Roman"/>
          <w:sz w:val="28"/>
          <w:szCs w:val="28"/>
          <w:lang w:eastAsia="sk-SK"/>
        </w:rPr>
      </w:pPr>
    </w:p>
    <w:p w:rsidR="008519AD" w:rsidRPr="008519AD" w:rsidRDefault="008519AD" w:rsidP="008519AD">
      <w:pPr>
        <w:spacing w:after="0" w:line="240" w:lineRule="auto"/>
        <w:rPr>
          <w:rFonts w:ascii="Times New Roman" w:eastAsia="Times New Roman" w:hAnsi="Times New Roman" w:cs="Times New Roman"/>
          <w:sz w:val="24"/>
          <w:szCs w:val="24"/>
          <w:lang w:eastAsia="sk-SK"/>
        </w:rPr>
      </w:pPr>
      <w:r w:rsidRPr="008519AD">
        <w:rPr>
          <w:rFonts w:ascii="Times New Roman" w:eastAsia="Times New Roman" w:hAnsi="Times New Roman" w:cs="Times New Roman"/>
          <w:sz w:val="24"/>
          <w:szCs w:val="24"/>
          <w:lang w:eastAsia="sk-SK"/>
        </w:rPr>
        <w:t>voči:</w:t>
      </w:r>
    </w:p>
    <w:p w:rsidR="008519AD" w:rsidRPr="008519AD" w:rsidRDefault="008519AD" w:rsidP="008519AD">
      <w:pPr>
        <w:numPr>
          <w:ilvl w:val="1"/>
          <w:numId w:val="2"/>
        </w:numPr>
        <w:tabs>
          <w:tab w:val="num" w:pos="426"/>
        </w:tabs>
        <w:spacing w:after="0" w:line="240" w:lineRule="auto"/>
        <w:ind w:left="426" w:hanging="426"/>
        <w:rPr>
          <w:rFonts w:ascii="Times New Roman" w:eastAsia="Times New Roman" w:hAnsi="Times New Roman" w:cs="Times New Roman"/>
          <w:sz w:val="24"/>
          <w:szCs w:val="24"/>
          <w:lang w:eastAsia="sk-SK"/>
        </w:rPr>
      </w:pPr>
      <w:r w:rsidRPr="008519AD">
        <w:rPr>
          <w:rFonts w:ascii="Times New Roman" w:eastAsia="Times New Roman" w:hAnsi="Times New Roman" w:cs="Times New Roman"/>
          <w:sz w:val="24"/>
          <w:szCs w:val="24"/>
          <w:lang w:eastAsia="sk-SK"/>
        </w:rPr>
        <w:t>zriadeným a založeným právnickým osobám</w:t>
      </w:r>
    </w:p>
    <w:p w:rsidR="008519AD" w:rsidRPr="008519AD" w:rsidRDefault="008519AD" w:rsidP="008519AD">
      <w:pPr>
        <w:numPr>
          <w:ilvl w:val="1"/>
          <w:numId w:val="2"/>
        </w:numPr>
        <w:tabs>
          <w:tab w:val="num" w:pos="426"/>
        </w:tabs>
        <w:spacing w:after="0" w:line="240" w:lineRule="auto"/>
        <w:ind w:left="426" w:hanging="426"/>
        <w:rPr>
          <w:rFonts w:ascii="Times New Roman" w:eastAsia="Times New Roman" w:hAnsi="Times New Roman" w:cs="Times New Roman"/>
          <w:sz w:val="24"/>
          <w:szCs w:val="24"/>
          <w:lang w:eastAsia="sk-SK"/>
        </w:rPr>
      </w:pPr>
      <w:r w:rsidRPr="008519AD">
        <w:rPr>
          <w:rFonts w:ascii="Times New Roman" w:eastAsia="Times New Roman" w:hAnsi="Times New Roman" w:cs="Times New Roman"/>
          <w:sz w:val="24"/>
          <w:szCs w:val="24"/>
          <w:lang w:eastAsia="sk-SK"/>
        </w:rPr>
        <w:t>štátnemu rozpočtu</w:t>
      </w:r>
    </w:p>
    <w:p w:rsidR="008519AD" w:rsidRPr="008519AD" w:rsidRDefault="008519AD" w:rsidP="008519AD">
      <w:pPr>
        <w:numPr>
          <w:ilvl w:val="1"/>
          <w:numId w:val="2"/>
        </w:numPr>
        <w:tabs>
          <w:tab w:val="num" w:pos="426"/>
        </w:tabs>
        <w:spacing w:after="0" w:line="240" w:lineRule="auto"/>
        <w:ind w:left="426" w:hanging="426"/>
        <w:rPr>
          <w:rFonts w:ascii="Times New Roman" w:eastAsia="Times New Roman" w:hAnsi="Times New Roman" w:cs="Times New Roman"/>
          <w:sz w:val="24"/>
          <w:szCs w:val="24"/>
          <w:lang w:eastAsia="sk-SK"/>
        </w:rPr>
      </w:pPr>
      <w:r w:rsidRPr="008519AD">
        <w:rPr>
          <w:rFonts w:ascii="Times New Roman" w:eastAsia="Times New Roman" w:hAnsi="Times New Roman" w:cs="Times New Roman"/>
          <w:sz w:val="24"/>
          <w:szCs w:val="24"/>
          <w:lang w:eastAsia="sk-SK"/>
        </w:rPr>
        <w:t>štátnym fondom</w:t>
      </w:r>
    </w:p>
    <w:p w:rsidR="008519AD" w:rsidRPr="008519AD" w:rsidRDefault="008519AD" w:rsidP="008519AD">
      <w:pPr>
        <w:numPr>
          <w:ilvl w:val="1"/>
          <w:numId w:val="2"/>
        </w:numPr>
        <w:tabs>
          <w:tab w:val="num" w:pos="426"/>
        </w:tabs>
        <w:spacing w:after="0" w:line="240" w:lineRule="auto"/>
        <w:ind w:left="426" w:hanging="426"/>
        <w:rPr>
          <w:rFonts w:ascii="Times New Roman" w:eastAsia="Times New Roman" w:hAnsi="Times New Roman" w:cs="Times New Roman"/>
          <w:sz w:val="24"/>
          <w:szCs w:val="24"/>
          <w:lang w:eastAsia="sk-SK"/>
        </w:rPr>
      </w:pPr>
      <w:r w:rsidRPr="008519AD">
        <w:rPr>
          <w:rFonts w:ascii="Times New Roman" w:eastAsia="Times New Roman" w:hAnsi="Times New Roman" w:cs="Times New Roman"/>
          <w:sz w:val="24"/>
          <w:szCs w:val="24"/>
          <w:lang w:eastAsia="sk-SK"/>
        </w:rPr>
        <w:t>rozpočtom iných obcí</w:t>
      </w:r>
    </w:p>
    <w:p w:rsidR="008519AD" w:rsidRPr="008519AD" w:rsidRDefault="008519AD" w:rsidP="008519AD">
      <w:pPr>
        <w:numPr>
          <w:ilvl w:val="1"/>
          <w:numId w:val="2"/>
        </w:numPr>
        <w:tabs>
          <w:tab w:val="num" w:pos="426"/>
        </w:tabs>
        <w:spacing w:after="0" w:line="240" w:lineRule="auto"/>
        <w:ind w:left="426" w:hanging="426"/>
        <w:rPr>
          <w:rFonts w:ascii="Times New Roman" w:eastAsia="Times New Roman" w:hAnsi="Times New Roman" w:cs="Times New Roman"/>
          <w:sz w:val="24"/>
          <w:szCs w:val="24"/>
          <w:lang w:eastAsia="sk-SK"/>
        </w:rPr>
      </w:pPr>
      <w:r w:rsidRPr="008519AD">
        <w:rPr>
          <w:rFonts w:ascii="Times New Roman" w:eastAsia="Times New Roman" w:hAnsi="Times New Roman" w:cs="Times New Roman"/>
          <w:sz w:val="24"/>
          <w:szCs w:val="24"/>
          <w:lang w:eastAsia="sk-SK"/>
        </w:rPr>
        <w:t>rozpočtom VÚC</w:t>
      </w:r>
    </w:p>
    <w:p w:rsidR="008519AD" w:rsidRPr="008519AD" w:rsidRDefault="008519AD" w:rsidP="008519AD">
      <w:pPr>
        <w:spacing w:after="0" w:line="240" w:lineRule="auto"/>
        <w:ind w:left="720"/>
        <w:rPr>
          <w:rFonts w:ascii="Times New Roman" w:eastAsia="Times New Roman" w:hAnsi="Times New Roman" w:cs="Times New Roman"/>
          <w:sz w:val="24"/>
          <w:szCs w:val="24"/>
          <w:lang w:eastAsia="sk-SK"/>
        </w:rPr>
      </w:pPr>
    </w:p>
    <w:p w:rsidR="008519AD" w:rsidRPr="008519AD" w:rsidRDefault="008519AD" w:rsidP="00B5643F">
      <w:pPr>
        <w:spacing w:after="0" w:line="240" w:lineRule="auto"/>
        <w:ind w:firstLine="709"/>
        <w:jc w:val="both"/>
        <w:rPr>
          <w:rFonts w:ascii="Times New Roman" w:eastAsia="Times New Roman" w:hAnsi="Times New Roman" w:cs="Times New Roman"/>
          <w:sz w:val="24"/>
          <w:szCs w:val="24"/>
          <w:lang w:eastAsia="sk-SK"/>
        </w:rPr>
      </w:pPr>
      <w:r w:rsidRPr="008519AD">
        <w:rPr>
          <w:rFonts w:ascii="Times New Roman" w:eastAsia="Times New Roman" w:hAnsi="Times New Roman" w:cs="Times New Roman"/>
          <w:sz w:val="24"/>
          <w:szCs w:val="24"/>
          <w:lang w:eastAsia="sk-SK"/>
        </w:rPr>
        <w:t>V súlade s ustanovením § 16 ods.2 zákona č.583/2004 o rozpočtových pravidlách územnej samosprávy a o zmene a doplnení niektorých zákonov v znení neskorších predpisov má obec finančne usporiadať svoje hospodárenie vrátane finančných vzťahov k zriadeným alebo založeným právnickým osobám,  fyzickým osobám - podnikateľom a právnickým osobám, ktorým poskytli finančné prostriedky svojho rozpočtu, ďalej usporiadať finančné vzťahy k štátnemu rozpočtu, štátnym fondom, rozpočtom iných obcí a k rozpočtom VÚC.</w:t>
      </w:r>
    </w:p>
    <w:p w:rsidR="008519AD" w:rsidRPr="008519AD" w:rsidRDefault="008519AD" w:rsidP="008519AD">
      <w:pPr>
        <w:spacing w:after="0" w:line="240" w:lineRule="auto"/>
        <w:ind w:left="360"/>
        <w:jc w:val="both"/>
        <w:rPr>
          <w:rFonts w:ascii="Times New Roman" w:eastAsia="Times New Roman" w:hAnsi="Times New Roman" w:cs="Times New Roman"/>
          <w:sz w:val="24"/>
          <w:szCs w:val="24"/>
          <w:lang w:eastAsia="sk-SK"/>
        </w:rPr>
      </w:pPr>
    </w:p>
    <w:p w:rsidR="008519AD" w:rsidRPr="00FC778F" w:rsidRDefault="008519AD" w:rsidP="008519AD">
      <w:pPr>
        <w:numPr>
          <w:ilvl w:val="0"/>
          <w:numId w:val="3"/>
        </w:numPr>
        <w:tabs>
          <w:tab w:val="num" w:pos="426"/>
        </w:tabs>
        <w:spacing w:after="0" w:line="240" w:lineRule="auto"/>
        <w:ind w:left="426" w:hanging="426"/>
        <w:jc w:val="both"/>
        <w:rPr>
          <w:rFonts w:ascii="Times New Roman" w:eastAsia="Times New Roman" w:hAnsi="Times New Roman" w:cs="Times New Roman"/>
          <w:b/>
          <w:sz w:val="24"/>
          <w:szCs w:val="24"/>
          <w:lang w:eastAsia="sk-SK"/>
        </w:rPr>
      </w:pPr>
      <w:r w:rsidRPr="00FC778F">
        <w:rPr>
          <w:rFonts w:ascii="Times New Roman" w:eastAsia="Times New Roman" w:hAnsi="Times New Roman" w:cs="Times New Roman"/>
          <w:b/>
          <w:sz w:val="24"/>
          <w:szCs w:val="24"/>
          <w:lang w:eastAsia="sk-SK"/>
        </w:rPr>
        <w:t>Finančné usporiadanie voči zriadeným a založeným právnickým osobám</w:t>
      </w:r>
    </w:p>
    <w:p w:rsidR="008519AD" w:rsidRPr="00FC778F" w:rsidRDefault="008519AD" w:rsidP="008519AD">
      <w:pPr>
        <w:spacing w:after="0" w:line="240" w:lineRule="auto"/>
        <w:ind w:left="426"/>
        <w:jc w:val="both"/>
        <w:rPr>
          <w:rFonts w:ascii="Times New Roman" w:eastAsia="Times New Roman" w:hAnsi="Times New Roman" w:cs="Times New Roman"/>
          <w:sz w:val="24"/>
          <w:szCs w:val="24"/>
          <w:lang w:eastAsia="sk-SK"/>
        </w:rPr>
      </w:pPr>
    </w:p>
    <w:p w:rsidR="008519AD" w:rsidRPr="00FC778F" w:rsidRDefault="008519AD" w:rsidP="008519AD">
      <w:pPr>
        <w:spacing w:after="0" w:line="240" w:lineRule="auto"/>
        <w:jc w:val="both"/>
        <w:rPr>
          <w:rFonts w:ascii="Times New Roman" w:eastAsia="Times New Roman" w:hAnsi="Times New Roman" w:cs="Times New Roman"/>
          <w:sz w:val="24"/>
          <w:szCs w:val="24"/>
          <w:u w:val="single"/>
          <w:lang w:eastAsia="sk-SK"/>
        </w:rPr>
      </w:pPr>
      <w:r w:rsidRPr="00FC778F">
        <w:rPr>
          <w:rFonts w:ascii="Times New Roman" w:eastAsia="Times New Roman" w:hAnsi="Times New Roman" w:cs="Times New Roman"/>
          <w:sz w:val="24"/>
          <w:szCs w:val="24"/>
          <w:u w:val="single"/>
          <w:lang w:eastAsia="sk-SK"/>
        </w:rPr>
        <w:t xml:space="preserve">Finančné usporiadanie voči zriadeným právnickým osobám, </w:t>
      </w:r>
      <w:proofErr w:type="spellStart"/>
      <w:r w:rsidRPr="00FC778F">
        <w:rPr>
          <w:rFonts w:ascii="Times New Roman" w:eastAsia="Times New Roman" w:hAnsi="Times New Roman" w:cs="Times New Roman"/>
          <w:sz w:val="24"/>
          <w:szCs w:val="24"/>
          <w:u w:val="single"/>
          <w:lang w:eastAsia="sk-SK"/>
        </w:rPr>
        <w:t>t.j</w:t>
      </w:r>
      <w:proofErr w:type="spellEnd"/>
      <w:r w:rsidRPr="00FC778F">
        <w:rPr>
          <w:rFonts w:ascii="Times New Roman" w:eastAsia="Times New Roman" w:hAnsi="Times New Roman" w:cs="Times New Roman"/>
          <w:sz w:val="24"/>
          <w:szCs w:val="24"/>
          <w:u w:val="single"/>
          <w:lang w:eastAsia="sk-SK"/>
        </w:rPr>
        <w:t>. rozpočtovým organizáciám:</w:t>
      </w:r>
    </w:p>
    <w:p w:rsidR="008519AD" w:rsidRPr="00FC778F" w:rsidRDefault="008519AD" w:rsidP="008519AD">
      <w:pPr>
        <w:spacing w:after="0" w:line="240" w:lineRule="auto"/>
        <w:jc w:val="both"/>
        <w:rPr>
          <w:rFonts w:ascii="Times New Roman" w:eastAsia="Times New Roman" w:hAnsi="Times New Roman" w:cs="Times New Roman"/>
          <w:sz w:val="24"/>
          <w:szCs w:val="24"/>
          <w:u w:val="single"/>
          <w:lang w:eastAsia="sk-SK"/>
        </w:rPr>
      </w:pPr>
    </w:p>
    <w:p w:rsidR="008519AD" w:rsidRPr="00FC778F" w:rsidRDefault="008519AD" w:rsidP="008519AD">
      <w:pPr>
        <w:spacing w:after="0" w:line="240" w:lineRule="auto"/>
        <w:jc w:val="both"/>
        <w:rPr>
          <w:rFonts w:ascii="Times New Roman" w:eastAsia="Times New Roman" w:hAnsi="Times New Roman" w:cs="Times New Roman"/>
          <w:sz w:val="24"/>
          <w:szCs w:val="24"/>
          <w:lang w:eastAsia="sk-SK"/>
        </w:rPr>
      </w:pPr>
      <w:r w:rsidRPr="00FC778F">
        <w:rPr>
          <w:rFonts w:ascii="Times New Roman" w:eastAsia="Times New Roman" w:hAnsi="Times New Roman" w:cs="Times New Roman"/>
          <w:sz w:val="24"/>
          <w:szCs w:val="24"/>
          <w:lang w:eastAsia="sk-SK"/>
        </w:rPr>
        <w:t>Obec nemá zriadenú žiadnu rozpočtovú organizáciu.</w:t>
      </w:r>
    </w:p>
    <w:p w:rsidR="008519AD" w:rsidRPr="00FC778F" w:rsidRDefault="008519AD" w:rsidP="008519AD">
      <w:pPr>
        <w:spacing w:after="0" w:line="240" w:lineRule="auto"/>
        <w:jc w:val="both"/>
        <w:rPr>
          <w:rFonts w:ascii="Times New Roman" w:eastAsia="Times New Roman" w:hAnsi="Times New Roman" w:cs="Times New Roman"/>
          <w:sz w:val="24"/>
          <w:szCs w:val="24"/>
          <w:lang w:eastAsia="sk-SK"/>
        </w:rPr>
      </w:pPr>
    </w:p>
    <w:p w:rsidR="008519AD" w:rsidRPr="00FC778F" w:rsidRDefault="008519AD" w:rsidP="008519AD">
      <w:pPr>
        <w:spacing w:after="0" w:line="240" w:lineRule="auto"/>
        <w:jc w:val="both"/>
        <w:rPr>
          <w:rFonts w:ascii="Times New Roman" w:eastAsia="Times New Roman" w:hAnsi="Times New Roman" w:cs="Times New Roman"/>
          <w:sz w:val="24"/>
          <w:szCs w:val="24"/>
          <w:u w:val="single"/>
          <w:lang w:eastAsia="sk-SK"/>
        </w:rPr>
      </w:pPr>
      <w:r w:rsidRPr="00FC778F">
        <w:rPr>
          <w:rFonts w:ascii="Times New Roman" w:eastAsia="Times New Roman" w:hAnsi="Times New Roman" w:cs="Times New Roman"/>
          <w:sz w:val="24"/>
          <w:szCs w:val="24"/>
          <w:u w:val="single"/>
          <w:lang w:eastAsia="sk-SK"/>
        </w:rPr>
        <w:t xml:space="preserve">Finančné usporiadanie voči zriadeným právnickým osobám, </w:t>
      </w:r>
      <w:proofErr w:type="spellStart"/>
      <w:r w:rsidRPr="00FC778F">
        <w:rPr>
          <w:rFonts w:ascii="Times New Roman" w:eastAsia="Times New Roman" w:hAnsi="Times New Roman" w:cs="Times New Roman"/>
          <w:sz w:val="24"/>
          <w:szCs w:val="24"/>
          <w:u w:val="single"/>
          <w:lang w:eastAsia="sk-SK"/>
        </w:rPr>
        <w:t>t.j</w:t>
      </w:r>
      <w:proofErr w:type="spellEnd"/>
      <w:r w:rsidRPr="00FC778F">
        <w:rPr>
          <w:rFonts w:ascii="Times New Roman" w:eastAsia="Times New Roman" w:hAnsi="Times New Roman" w:cs="Times New Roman"/>
          <w:sz w:val="24"/>
          <w:szCs w:val="24"/>
          <w:u w:val="single"/>
          <w:lang w:eastAsia="sk-SK"/>
        </w:rPr>
        <w:t>. príspevkovým organizáciám:</w:t>
      </w:r>
    </w:p>
    <w:p w:rsidR="008519AD" w:rsidRPr="00FC778F" w:rsidRDefault="008519AD" w:rsidP="008519AD">
      <w:pPr>
        <w:spacing w:after="0" w:line="240" w:lineRule="auto"/>
        <w:jc w:val="both"/>
        <w:rPr>
          <w:rFonts w:ascii="Times New Roman" w:eastAsia="Times New Roman" w:hAnsi="Times New Roman" w:cs="Times New Roman"/>
          <w:sz w:val="24"/>
          <w:szCs w:val="24"/>
          <w:lang w:eastAsia="sk-SK"/>
        </w:rPr>
      </w:pPr>
    </w:p>
    <w:p w:rsidR="008519AD" w:rsidRPr="00FC778F" w:rsidRDefault="008519AD" w:rsidP="008519AD">
      <w:pPr>
        <w:spacing w:after="0" w:line="240" w:lineRule="auto"/>
        <w:jc w:val="both"/>
        <w:rPr>
          <w:rFonts w:ascii="Times New Roman" w:eastAsia="Times New Roman" w:hAnsi="Times New Roman" w:cs="Times New Roman"/>
          <w:sz w:val="24"/>
          <w:szCs w:val="24"/>
          <w:lang w:eastAsia="sk-SK"/>
        </w:rPr>
      </w:pPr>
      <w:r w:rsidRPr="00FC778F">
        <w:rPr>
          <w:rFonts w:ascii="Times New Roman" w:eastAsia="Times New Roman" w:hAnsi="Times New Roman" w:cs="Times New Roman"/>
          <w:sz w:val="24"/>
          <w:szCs w:val="24"/>
          <w:lang w:eastAsia="sk-SK"/>
        </w:rPr>
        <w:t xml:space="preserve">Obec nemá zriadenú žiadnu príspevkovú organizáciu. </w:t>
      </w:r>
    </w:p>
    <w:p w:rsidR="0072514B" w:rsidRPr="00FC778F" w:rsidRDefault="0072514B" w:rsidP="008519AD">
      <w:pPr>
        <w:spacing w:after="0" w:line="240" w:lineRule="auto"/>
        <w:jc w:val="both"/>
        <w:rPr>
          <w:rFonts w:ascii="Times New Roman" w:eastAsia="Times New Roman" w:hAnsi="Times New Roman" w:cs="Times New Roman"/>
          <w:sz w:val="24"/>
          <w:szCs w:val="24"/>
          <w:u w:val="single"/>
          <w:lang w:eastAsia="sk-SK"/>
        </w:rPr>
      </w:pPr>
    </w:p>
    <w:p w:rsidR="004830A2" w:rsidRDefault="004830A2" w:rsidP="008519AD">
      <w:pPr>
        <w:spacing w:after="0" w:line="240" w:lineRule="auto"/>
        <w:jc w:val="both"/>
        <w:rPr>
          <w:rFonts w:ascii="Times New Roman" w:eastAsia="Times New Roman" w:hAnsi="Times New Roman" w:cs="Times New Roman"/>
          <w:sz w:val="24"/>
          <w:szCs w:val="24"/>
          <w:u w:val="single"/>
          <w:lang w:eastAsia="sk-SK"/>
        </w:rPr>
      </w:pPr>
    </w:p>
    <w:p w:rsidR="008519AD" w:rsidRPr="00FC778F" w:rsidRDefault="008519AD" w:rsidP="008519AD">
      <w:pPr>
        <w:spacing w:after="0" w:line="240" w:lineRule="auto"/>
        <w:jc w:val="both"/>
        <w:rPr>
          <w:rFonts w:ascii="Times New Roman" w:eastAsia="Times New Roman" w:hAnsi="Times New Roman" w:cs="Times New Roman"/>
          <w:sz w:val="24"/>
          <w:szCs w:val="24"/>
          <w:u w:val="single"/>
          <w:lang w:eastAsia="sk-SK"/>
        </w:rPr>
      </w:pPr>
      <w:r w:rsidRPr="00FC778F">
        <w:rPr>
          <w:rFonts w:ascii="Times New Roman" w:eastAsia="Times New Roman" w:hAnsi="Times New Roman" w:cs="Times New Roman"/>
          <w:sz w:val="24"/>
          <w:szCs w:val="24"/>
          <w:u w:val="single"/>
          <w:lang w:eastAsia="sk-SK"/>
        </w:rPr>
        <w:lastRenderedPageBreak/>
        <w:t>Finančné usporiadanie voči založeným právnickým osobám:</w:t>
      </w:r>
    </w:p>
    <w:p w:rsidR="0072514B" w:rsidRPr="00FC778F" w:rsidRDefault="0072514B" w:rsidP="0072514B">
      <w:pPr>
        <w:spacing w:after="0" w:line="240" w:lineRule="auto"/>
        <w:jc w:val="both"/>
        <w:rPr>
          <w:rFonts w:ascii="Times New Roman" w:eastAsia="Times New Roman" w:hAnsi="Times New Roman" w:cs="Times New Roman"/>
          <w:sz w:val="24"/>
          <w:szCs w:val="24"/>
          <w:u w:val="single"/>
          <w:lang w:eastAsia="sk-SK"/>
        </w:rPr>
      </w:pPr>
    </w:p>
    <w:p w:rsidR="0072514B" w:rsidRPr="00FC778F" w:rsidRDefault="0072514B" w:rsidP="0072514B">
      <w:pPr>
        <w:spacing w:after="0" w:line="240" w:lineRule="auto"/>
        <w:jc w:val="both"/>
        <w:rPr>
          <w:rFonts w:ascii="Times New Roman" w:eastAsia="Times New Roman" w:hAnsi="Times New Roman" w:cs="Times New Roman"/>
          <w:sz w:val="24"/>
          <w:szCs w:val="24"/>
          <w:lang w:eastAsia="sk-SK"/>
        </w:rPr>
      </w:pPr>
      <w:r w:rsidRPr="00FC778F">
        <w:rPr>
          <w:rFonts w:ascii="Times New Roman" w:eastAsia="Times New Roman" w:hAnsi="Times New Roman" w:cs="Times New Roman"/>
          <w:sz w:val="24"/>
          <w:szCs w:val="24"/>
          <w:lang w:eastAsia="sk-SK"/>
        </w:rPr>
        <w:t>Obec nemá založenú žiadnu právnickú osobu.</w:t>
      </w:r>
    </w:p>
    <w:p w:rsidR="0072514B" w:rsidRDefault="0072514B" w:rsidP="0072514B">
      <w:pPr>
        <w:spacing w:after="0" w:line="240" w:lineRule="auto"/>
        <w:jc w:val="both"/>
        <w:rPr>
          <w:rFonts w:ascii="Times New Roman" w:eastAsia="Times New Roman" w:hAnsi="Times New Roman" w:cs="Times New Roman"/>
          <w:sz w:val="24"/>
          <w:szCs w:val="24"/>
          <w:lang w:eastAsia="sk-SK"/>
        </w:rPr>
      </w:pPr>
    </w:p>
    <w:p w:rsidR="00284175" w:rsidRPr="00FC778F" w:rsidRDefault="00284175" w:rsidP="0072514B">
      <w:pPr>
        <w:spacing w:after="0" w:line="240" w:lineRule="auto"/>
        <w:jc w:val="both"/>
        <w:rPr>
          <w:rFonts w:ascii="Times New Roman" w:eastAsia="Times New Roman" w:hAnsi="Times New Roman" w:cs="Times New Roman"/>
          <w:sz w:val="24"/>
          <w:szCs w:val="24"/>
          <w:lang w:eastAsia="sk-SK"/>
        </w:rPr>
      </w:pPr>
    </w:p>
    <w:p w:rsidR="008519AD" w:rsidRPr="00FC778F" w:rsidRDefault="008519AD" w:rsidP="008519AD">
      <w:pPr>
        <w:numPr>
          <w:ilvl w:val="0"/>
          <w:numId w:val="3"/>
        </w:numPr>
        <w:tabs>
          <w:tab w:val="num" w:pos="426"/>
        </w:tabs>
        <w:spacing w:after="0" w:line="240" w:lineRule="auto"/>
        <w:ind w:left="426" w:hanging="426"/>
        <w:jc w:val="both"/>
        <w:rPr>
          <w:rFonts w:ascii="Times New Roman" w:eastAsia="Times New Roman" w:hAnsi="Times New Roman" w:cs="Times New Roman"/>
          <w:b/>
          <w:sz w:val="24"/>
          <w:szCs w:val="24"/>
          <w:lang w:eastAsia="sk-SK"/>
        </w:rPr>
      </w:pPr>
      <w:r w:rsidRPr="00FC778F">
        <w:rPr>
          <w:rFonts w:ascii="Times New Roman" w:eastAsia="Times New Roman" w:hAnsi="Times New Roman" w:cs="Times New Roman"/>
          <w:b/>
          <w:sz w:val="24"/>
          <w:szCs w:val="24"/>
          <w:lang w:eastAsia="sk-SK"/>
        </w:rPr>
        <w:t>Finančné uspo</w:t>
      </w:r>
      <w:r w:rsidR="00FC778F">
        <w:rPr>
          <w:rFonts w:ascii="Times New Roman" w:eastAsia="Times New Roman" w:hAnsi="Times New Roman" w:cs="Times New Roman"/>
          <w:b/>
          <w:sz w:val="24"/>
          <w:szCs w:val="24"/>
          <w:lang w:eastAsia="sk-SK"/>
        </w:rPr>
        <w:t>riadanie voči štátnemu rozpočtu</w:t>
      </w:r>
    </w:p>
    <w:p w:rsidR="008519AD" w:rsidRPr="00FC778F" w:rsidRDefault="008519AD" w:rsidP="008519AD">
      <w:pPr>
        <w:spacing w:after="0" w:line="240" w:lineRule="auto"/>
        <w:ind w:left="360"/>
        <w:jc w:val="both"/>
        <w:rPr>
          <w:rFonts w:ascii="Times New Roman" w:eastAsia="Times New Roman" w:hAnsi="Times New Roman" w:cs="Times New Roman"/>
          <w:sz w:val="24"/>
          <w:szCs w:val="24"/>
          <w:lang w:eastAsia="sk-SK"/>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3573"/>
        <w:gridCol w:w="1418"/>
        <w:gridCol w:w="1559"/>
        <w:gridCol w:w="1389"/>
      </w:tblGrid>
      <w:tr w:rsidR="008519AD" w:rsidRPr="008519AD" w:rsidTr="00FC778F">
        <w:trPr>
          <w:trHeight w:hRule="exact" w:val="1298"/>
        </w:trPr>
        <w:tc>
          <w:tcPr>
            <w:tcW w:w="1984" w:type="dxa"/>
            <w:shd w:val="clear" w:color="auto" w:fill="D9D9D9"/>
            <w:vAlign w:val="center"/>
          </w:tcPr>
          <w:p w:rsidR="008519AD" w:rsidRPr="008519AD" w:rsidRDefault="008519AD" w:rsidP="008519AD">
            <w:pPr>
              <w:spacing w:after="0" w:line="240" w:lineRule="auto"/>
              <w:rPr>
                <w:rFonts w:ascii="Times New Roman" w:eastAsia="Times New Roman" w:hAnsi="Times New Roman" w:cs="Times New Roman"/>
                <w:b/>
                <w:sz w:val="20"/>
                <w:szCs w:val="20"/>
                <w:lang w:eastAsia="sk-SK"/>
              </w:rPr>
            </w:pPr>
            <w:r w:rsidRPr="008519AD">
              <w:rPr>
                <w:rFonts w:ascii="Times New Roman" w:eastAsia="Times New Roman" w:hAnsi="Times New Roman" w:cs="Times New Roman"/>
                <w:b/>
                <w:sz w:val="20"/>
                <w:szCs w:val="20"/>
                <w:lang w:eastAsia="sk-SK"/>
              </w:rPr>
              <w:t xml:space="preserve">Poskytovateľ </w:t>
            </w:r>
          </w:p>
          <w:p w:rsidR="008519AD" w:rsidRPr="008519AD" w:rsidRDefault="008519AD" w:rsidP="008519AD">
            <w:pPr>
              <w:spacing w:after="0" w:line="240" w:lineRule="auto"/>
              <w:rPr>
                <w:rFonts w:ascii="Times New Roman" w:eastAsia="Times New Roman" w:hAnsi="Times New Roman" w:cs="Times New Roman"/>
                <w:b/>
                <w:sz w:val="20"/>
                <w:szCs w:val="20"/>
                <w:lang w:eastAsia="sk-SK"/>
              </w:rPr>
            </w:pPr>
          </w:p>
          <w:p w:rsidR="008519AD" w:rsidRPr="008519AD" w:rsidRDefault="008519AD" w:rsidP="008519AD">
            <w:pPr>
              <w:spacing w:after="0" w:line="240" w:lineRule="auto"/>
              <w:rPr>
                <w:rFonts w:ascii="Times New Roman" w:eastAsia="Times New Roman" w:hAnsi="Times New Roman" w:cs="Times New Roman"/>
                <w:b/>
                <w:sz w:val="20"/>
                <w:szCs w:val="20"/>
                <w:lang w:eastAsia="sk-SK"/>
              </w:rPr>
            </w:pPr>
          </w:p>
          <w:p w:rsidR="008519AD" w:rsidRPr="008519AD" w:rsidRDefault="008519AD" w:rsidP="008519AD">
            <w:pPr>
              <w:spacing w:after="0" w:line="240" w:lineRule="auto"/>
              <w:rPr>
                <w:rFonts w:ascii="Times New Roman" w:eastAsia="Times New Roman" w:hAnsi="Times New Roman" w:cs="Times New Roman"/>
                <w:b/>
                <w:sz w:val="20"/>
                <w:szCs w:val="20"/>
                <w:lang w:eastAsia="sk-SK"/>
              </w:rPr>
            </w:pPr>
            <w:r w:rsidRPr="008519AD">
              <w:rPr>
                <w:rFonts w:ascii="Times New Roman" w:eastAsia="Times New Roman" w:hAnsi="Times New Roman" w:cs="Times New Roman"/>
                <w:b/>
                <w:sz w:val="20"/>
                <w:szCs w:val="20"/>
                <w:lang w:eastAsia="sk-SK"/>
              </w:rPr>
              <w:t xml:space="preserve">   </w:t>
            </w:r>
          </w:p>
          <w:p w:rsidR="008519AD" w:rsidRPr="008519AD" w:rsidRDefault="008519AD" w:rsidP="008519AD">
            <w:pPr>
              <w:spacing w:after="0" w:line="240" w:lineRule="auto"/>
              <w:rPr>
                <w:rFonts w:ascii="Times New Roman" w:eastAsia="Times New Roman" w:hAnsi="Times New Roman" w:cs="Times New Roman"/>
                <w:b/>
                <w:sz w:val="20"/>
                <w:szCs w:val="20"/>
                <w:lang w:eastAsia="sk-SK"/>
              </w:rPr>
            </w:pPr>
            <w:r w:rsidRPr="008519AD">
              <w:rPr>
                <w:rFonts w:ascii="Times New Roman" w:eastAsia="Times New Roman" w:hAnsi="Times New Roman" w:cs="Times New Roman"/>
                <w:b/>
                <w:sz w:val="20"/>
                <w:szCs w:val="20"/>
                <w:lang w:eastAsia="sk-SK"/>
              </w:rPr>
              <w:t xml:space="preserve">        - 1 -</w:t>
            </w:r>
          </w:p>
        </w:tc>
        <w:tc>
          <w:tcPr>
            <w:tcW w:w="3573" w:type="dxa"/>
            <w:shd w:val="clear" w:color="auto" w:fill="D9D9D9"/>
            <w:vAlign w:val="center"/>
          </w:tcPr>
          <w:p w:rsidR="008519AD" w:rsidRPr="008519AD" w:rsidRDefault="008519AD" w:rsidP="008519AD">
            <w:pPr>
              <w:spacing w:after="0" w:line="240" w:lineRule="auto"/>
              <w:rPr>
                <w:rFonts w:ascii="Times New Roman" w:eastAsia="Times New Roman" w:hAnsi="Times New Roman" w:cs="Times New Roman"/>
                <w:b/>
                <w:sz w:val="20"/>
                <w:szCs w:val="20"/>
                <w:lang w:eastAsia="sk-SK"/>
              </w:rPr>
            </w:pPr>
            <w:r w:rsidRPr="008519AD">
              <w:rPr>
                <w:rFonts w:ascii="Times New Roman" w:eastAsia="Times New Roman" w:hAnsi="Times New Roman" w:cs="Times New Roman"/>
                <w:b/>
                <w:sz w:val="20"/>
                <w:szCs w:val="20"/>
                <w:lang w:eastAsia="sk-SK"/>
              </w:rPr>
              <w:t>Účelové určenie grantu, transfe</w:t>
            </w:r>
            <w:r>
              <w:rPr>
                <w:rFonts w:ascii="Times New Roman" w:eastAsia="Times New Roman" w:hAnsi="Times New Roman" w:cs="Times New Roman"/>
                <w:b/>
                <w:sz w:val="20"/>
                <w:szCs w:val="20"/>
                <w:lang w:eastAsia="sk-SK"/>
              </w:rPr>
              <w:t>ru:</w:t>
            </w:r>
          </w:p>
          <w:p w:rsidR="008519AD" w:rsidRPr="008519AD" w:rsidRDefault="008519AD" w:rsidP="008519AD">
            <w:pPr>
              <w:spacing w:after="0" w:line="240" w:lineRule="auto"/>
              <w:rPr>
                <w:rFonts w:ascii="Times New Roman" w:eastAsia="Times New Roman" w:hAnsi="Times New Roman" w:cs="Times New Roman"/>
                <w:b/>
                <w:sz w:val="20"/>
                <w:szCs w:val="20"/>
                <w:lang w:eastAsia="sk-SK"/>
              </w:rPr>
            </w:pPr>
            <w:r w:rsidRPr="008519AD">
              <w:rPr>
                <w:rFonts w:ascii="Times New Roman" w:eastAsia="Times New Roman" w:hAnsi="Times New Roman" w:cs="Times New Roman"/>
                <w:b/>
                <w:sz w:val="20"/>
                <w:szCs w:val="20"/>
                <w:lang w:eastAsia="sk-SK"/>
              </w:rPr>
              <w:t>- bežné výdavky</w:t>
            </w:r>
          </w:p>
          <w:p w:rsidR="008519AD" w:rsidRPr="008519AD" w:rsidRDefault="008519AD" w:rsidP="008519AD">
            <w:pPr>
              <w:spacing w:after="0" w:line="240" w:lineRule="auto"/>
              <w:jc w:val="center"/>
              <w:rPr>
                <w:rFonts w:ascii="Times New Roman" w:eastAsia="Times New Roman" w:hAnsi="Times New Roman" w:cs="Times New Roman"/>
                <w:b/>
                <w:sz w:val="20"/>
                <w:szCs w:val="20"/>
                <w:lang w:eastAsia="sk-SK"/>
              </w:rPr>
            </w:pPr>
            <w:r w:rsidRPr="008519AD">
              <w:rPr>
                <w:rFonts w:ascii="Times New Roman" w:eastAsia="Times New Roman" w:hAnsi="Times New Roman" w:cs="Times New Roman"/>
                <w:b/>
                <w:sz w:val="20"/>
                <w:szCs w:val="20"/>
                <w:lang w:eastAsia="sk-SK"/>
              </w:rPr>
              <w:t>- 2 -</w:t>
            </w:r>
          </w:p>
        </w:tc>
        <w:tc>
          <w:tcPr>
            <w:tcW w:w="1418" w:type="dxa"/>
            <w:shd w:val="clear" w:color="auto" w:fill="D9D9D9"/>
            <w:vAlign w:val="center"/>
          </w:tcPr>
          <w:p w:rsidR="008519AD" w:rsidRPr="008519AD" w:rsidRDefault="008519AD" w:rsidP="008519AD">
            <w:pPr>
              <w:spacing w:after="0" w:line="240" w:lineRule="auto"/>
              <w:rPr>
                <w:rFonts w:ascii="Times New Roman" w:eastAsia="Times New Roman" w:hAnsi="Times New Roman" w:cs="Times New Roman"/>
                <w:b/>
                <w:sz w:val="20"/>
                <w:szCs w:val="20"/>
                <w:lang w:eastAsia="sk-SK"/>
              </w:rPr>
            </w:pPr>
            <w:r w:rsidRPr="008519AD">
              <w:rPr>
                <w:rFonts w:ascii="Times New Roman" w:eastAsia="Times New Roman" w:hAnsi="Times New Roman" w:cs="Times New Roman"/>
                <w:b/>
                <w:sz w:val="20"/>
                <w:szCs w:val="20"/>
                <w:lang w:eastAsia="sk-SK"/>
              </w:rPr>
              <w:t>Suma  poskytnutých</w:t>
            </w:r>
          </w:p>
          <w:p w:rsidR="008519AD" w:rsidRPr="008519AD" w:rsidRDefault="008519AD" w:rsidP="008519AD">
            <w:pPr>
              <w:spacing w:after="0" w:line="240" w:lineRule="auto"/>
              <w:rPr>
                <w:rFonts w:ascii="Times New Roman" w:eastAsia="Times New Roman" w:hAnsi="Times New Roman" w:cs="Times New Roman"/>
                <w:b/>
                <w:sz w:val="20"/>
                <w:szCs w:val="20"/>
                <w:lang w:eastAsia="sk-SK"/>
              </w:rPr>
            </w:pPr>
            <w:r w:rsidRPr="008519AD">
              <w:rPr>
                <w:rFonts w:ascii="Times New Roman" w:eastAsia="Times New Roman" w:hAnsi="Times New Roman" w:cs="Times New Roman"/>
                <w:b/>
                <w:sz w:val="20"/>
                <w:szCs w:val="20"/>
                <w:lang w:eastAsia="sk-SK"/>
              </w:rPr>
              <w:t xml:space="preserve">finančných prostriedkov </w:t>
            </w:r>
          </w:p>
          <w:p w:rsidR="008519AD" w:rsidRPr="008519AD" w:rsidRDefault="008519AD" w:rsidP="008519AD">
            <w:pPr>
              <w:spacing w:after="0" w:line="240" w:lineRule="auto"/>
              <w:jc w:val="center"/>
              <w:rPr>
                <w:rFonts w:ascii="Times New Roman" w:eastAsia="Times New Roman" w:hAnsi="Times New Roman" w:cs="Times New Roman"/>
                <w:b/>
                <w:sz w:val="20"/>
                <w:szCs w:val="20"/>
                <w:lang w:eastAsia="sk-SK"/>
              </w:rPr>
            </w:pPr>
            <w:r w:rsidRPr="008519AD">
              <w:rPr>
                <w:rFonts w:ascii="Times New Roman" w:eastAsia="Times New Roman" w:hAnsi="Times New Roman" w:cs="Times New Roman"/>
                <w:b/>
                <w:sz w:val="20"/>
                <w:szCs w:val="20"/>
                <w:lang w:eastAsia="sk-SK"/>
              </w:rPr>
              <w:t>- 3 -</w:t>
            </w:r>
          </w:p>
        </w:tc>
        <w:tc>
          <w:tcPr>
            <w:tcW w:w="1559" w:type="dxa"/>
            <w:shd w:val="clear" w:color="auto" w:fill="D9D9D9"/>
            <w:vAlign w:val="center"/>
          </w:tcPr>
          <w:p w:rsidR="008519AD" w:rsidRPr="008519AD" w:rsidRDefault="008519AD" w:rsidP="008519AD">
            <w:pPr>
              <w:spacing w:after="0" w:line="240" w:lineRule="auto"/>
              <w:rPr>
                <w:rFonts w:ascii="Times New Roman" w:eastAsia="Times New Roman" w:hAnsi="Times New Roman" w:cs="Times New Roman"/>
                <w:b/>
                <w:sz w:val="20"/>
                <w:szCs w:val="20"/>
                <w:lang w:eastAsia="sk-SK"/>
              </w:rPr>
            </w:pPr>
            <w:r w:rsidRPr="008519AD">
              <w:rPr>
                <w:rFonts w:ascii="Times New Roman" w:eastAsia="Times New Roman" w:hAnsi="Times New Roman" w:cs="Times New Roman"/>
                <w:b/>
                <w:sz w:val="20"/>
                <w:szCs w:val="20"/>
                <w:lang w:eastAsia="sk-SK"/>
              </w:rPr>
              <w:t xml:space="preserve">Suma skutočne použitých finančných prostriedkov  </w:t>
            </w:r>
          </w:p>
          <w:p w:rsidR="008519AD" w:rsidRPr="008519AD" w:rsidRDefault="008519AD" w:rsidP="008519AD">
            <w:pPr>
              <w:spacing w:after="0" w:line="240" w:lineRule="auto"/>
              <w:jc w:val="center"/>
              <w:rPr>
                <w:rFonts w:ascii="Times New Roman" w:eastAsia="Times New Roman" w:hAnsi="Times New Roman" w:cs="Times New Roman"/>
                <w:b/>
                <w:sz w:val="20"/>
                <w:szCs w:val="20"/>
                <w:lang w:eastAsia="sk-SK"/>
              </w:rPr>
            </w:pPr>
            <w:r w:rsidRPr="008519AD">
              <w:rPr>
                <w:rFonts w:ascii="Times New Roman" w:eastAsia="Times New Roman" w:hAnsi="Times New Roman" w:cs="Times New Roman"/>
                <w:b/>
                <w:sz w:val="20"/>
                <w:szCs w:val="20"/>
                <w:lang w:eastAsia="sk-SK"/>
              </w:rPr>
              <w:t>- 4 -</w:t>
            </w:r>
          </w:p>
        </w:tc>
        <w:tc>
          <w:tcPr>
            <w:tcW w:w="1389" w:type="dxa"/>
            <w:shd w:val="clear" w:color="auto" w:fill="D9D9D9"/>
            <w:vAlign w:val="center"/>
          </w:tcPr>
          <w:p w:rsidR="008519AD" w:rsidRPr="008519AD" w:rsidRDefault="008519AD" w:rsidP="008519AD">
            <w:pPr>
              <w:spacing w:after="0" w:line="240" w:lineRule="auto"/>
              <w:rPr>
                <w:rFonts w:ascii="Times New Roman" w:eastAsia="Times New Roman" w:hAnsi="Times New Roman" w:cs="Times New Roman"/>
                <w:b/>
                <w:sz w:val="20"/>
                <w:szCs w:val="20"/>
                <w:lang w:eastAsia="sk-SK"/>
              </w:rPr>
            </w:pPr>
            <w:r w:rsidRPr="008519AD">
              <w:rPr>
                <w:rFonts w:ascii="Times New Roman" w:eastAsia="Times New Roman" w:hAnsi="Times New Roman" w:cs="Times New Roman"/>
                <w:b/>
                <w:sz w:val="20"/>
                <w:szCs w:val="20"/>
                <w:lang w:eastAsia="sk-SK"/>
              </w:rPr>
              <w:t>Rozdiel</w:t>
            </w:r>
          </w:p>
          <w:p w:rsidR="008519AD" w:rsidRPr="008519AD" w:rsidRDefault="008519AD" w:rsidP="008519AD">
            <w:pPr>
              <w:spacing w:after="0" w:line="240" w:lineRule="auto"/>
              <w:rPr>
                <w:rFonts w:ascii="Times New Roman" w:eastAsia="Times New Roman" w:hAnsi="Times New Roman" w:cs="Times New Roman"/>
                <w:b/>
                <w:sz w:val="20"/>
                <w:szCs w:val="20"/>
                <w:lang w:eastAsia="sk-SK"/>
              </w:rPr>
            </w:pPr>
            <w:r w:rsidRPr="008519AD">
              <w:rPr>
                <w:rFonts w:ascii="Times New Roman" w:eastAsia="Times New Roman" w:hAnsi="Times New Roman" w:cs="Times New Roman"/>
                <w:b/>
                <w:sz w:val="20"/>
                <w:szCs w:val="20"/>
                <w:lang w:eastAsia="sk-SK"/>
              </w:rPr>
              <w:t>(stĺ.3 - stĺ.4 )</w:t>
            </w:r>
          </w:p>
          <w:p w:rsidR="008519AD" w:rsidRPr="008519AD" w:rsidRDefault="008519AD" w:rsidP="008519AD">
            <w:pPr>
              <w:spacing w:after="0" w:line="240" w:lineRule="auto"/>
              <w:rPr>
                <w:rFonts w:ascii="Times New Roman" w:eastAsia="Times New Roman" w:hAnsi="Times New Roman" w:cs="Times New Roman"/>
                <w:b/>
                <w:sz w:val="20"/>
                <w:szCs w:val="20"/>
                <w:lang w:eastAsia="sk-SK"/>
              </w:rPr>
            </w:pPr>
          </w:p>
          <w:p w:rsidR="008519AD" w:rsidRPr="008519AD" w:rsidRDefault="008519AD" w:rsidP="008519AD">
            <w:pPr>
              <w:spacing w:after="0" w:line="240" w:lineRule="auto"/>
              <w:rPr>
                <w:rFonts w:ascii="Times New Roman" w:eastAsia="Times New Roman" w:hAnsi="Times New Roman" w:cs="Times New Roman"/>
                <w:b/>
                <w:sz w:val="20"/>
                <w:szCs w:val="20"/>
                <w:lang w:eastAsia="sk-SK"/>
              </w:rPr>
            </w:pPr>
          </w:p>
          <w:p w:rsidR="008519AD" w:rsidRPr="008519AD" w:rsidRDefault="008519AD" w:rsidP="008519AD">
            <w:pPr>
              <w:spacing w:after="0" w:line="240" w:lineRule="auto"/>
              <w:jc w:val="center"/>
              <w:rPr>
                <w:rFonts w:ascii="Times New Roman" w:eastAsia="Times New Roman" w:hAnsi="Times New Roman" w:cs="Times New Roman"/>
                <w:sz w:val="20"/>
                <w:szCs w:val="20"/>
                <w:lang w:eastAsia="sk-SK"/>
              </w:rPr>
            </w:pPr>
            <w:r w:rsidRPr="008519AD">
              <w:rPr>
                <w:rFonts w:ascii="Times New Roman" w:eastAsia="Times New Roman" w:hAnsi="Times New Roman" w:cs="Times New Roman"/>
                <w:b/>
                <w:sz w:val="20"/>
                <w:szCs w:val="20"/>
                <w:lang w:eastAsia="sk-SK"/>
              </w:rPr>
              <w:t>- 5 -</w:t>
            </w:r>
          </w:p>
        </w:tc>
      </w:tr>
      <w:tr w:rsidR="00203C29" w:rsidRPr="008519AD" w:rsidTr="00FC778F">
        <w:trPr>
          <w:trHeight w:hRule="exact" w:val="567"/>
        </w:trPr>
        <w:tc>
          <w:tcPr>
            <w:tcW w:w="1984" w:type="dxa"/>
            <w:vAlign w:val="center"/>
          </w:tcPr>
          <w:p w:rsidR="00203C29" w:rsidRPr="0051489D" w:rsidRDefault="00203C29" w:rsidP="00203C29">
            <w:pPr>
              <w:spacing w:after="0" w:line="240" w:lineRule="auto"/>
              <w:rPr>
                <w:rFonts w:ascii="Arial Narrow" w:hAnsi="Arial Narrow" w:cs="Times New Roman"/>
                <w:sz w:val="24"/>
                <w:szCs w:val="24"/>
              </w:rPr>
            </w:pPr>
            <w:r w:rsidRPr="0051489D">
              <w:rPr>
                <w:rFonts w:ascii="Arial Narrow" w:hAnsi="Arial Narrow" w:cs="Times New Roman"/>
                <w:sz w:val="24"/>
                <w:szCs w:val="24"/>
              </w:rPr>
              <w:t>MV SR</w:t>
            </w:r>
          </w:p>
        </w:tc>
        <w:tc>
          <w:tcPr>
            <w:tcW w:w="3573" w:type="dxa"/>
            <w:vAlign w:val="center"/>
          </w:tcPr>
          <w:p w:rsidR="00203C29" w:rsidRPr="0051489D" w:rsidRDefault="00B67156" w:rsidP="005042D7">
            <w:pPr>
              <w:spacing w:after="0" w:line="240" w:lineRule="auto"/>
              <w:rPr>
                <w:rFonts w:ascii="Arial Narrow" w:hAnsi="Arial Narrow" w:cs="Times New Roman"/>
                <w:sz w:val="24"/>
                <w:szCs w:val="24"/>
              </w:rPr>
            </w:pPr>
            <w:r>
              <w:rPr>
                <w:rFonts w:ascii="Arial Narrow" w:hAnsi="Arial Narrow" w:cs="Times New Roman"/>
                <w:sz w:val="24"/>
                <w:szCs w:val="24"/>
              </w:rPr>
              <w:t xml:space="preserve">Voľby do </w:t>
            </w:r>
            <w:r w:rsidR="005042D7">
              <w:rPr>
                <w:rFonts w:ascii="Arial Narrow" w:hAnsi="Arial Narrow" w:cs="Times New Roman"/>
                <w:sz w:val="24"/>
                <w:szCs w:val="24"/>
              </w:rPr>
              <w:t>VÚC</w:t>
            </w:r>
          </w:p>
        </w:tc>
        <w:tc>
          <w:tcPr>
            <w:tcW w:w="1418" w:type="dxa"/>
            <w:vAlign w:val="center"/>
          </w:tcPr>
          <w:p w:rsidR="00203C29" w:rsidRPr="0051489D" w:rsidRDefault="005042D7" w:rsidP="00203C29">
            <w:pPr>
              <w:spacing w:after="0" w:line="240" w:lineRule="auto"/>
              <w:jc w:val="right"/>
              <w:rPr>
                <w:rFonts w:ascii="Arial Narrow" w:hAnsi="Arial Narrow" w:cs="Times New Roman"/>
                <w:sz w:val="24"/>
                <w:szCs w:val="24"/>
              </w:rPr>
            </w:pPr>
            <w:r>
              <w:rPr>
                <w:rFonts w:ascii="Arial Narrow" w:hAnsi="Arial Narrow" w:cs="Times New Roman"/>
                <w:sz w:val="24"/>
                <w:szCs w:val="24"/>
              </w:rPr>
              <w:t>599,80</w:t>
            </w:r>
          </w:p>
        </w:tc>
        <w:tc>
          <w:tcPr>
            <w:tcW w:w="1559" w:type="dxa"/>
            <w:vAlign w:val="center"/>
          </w:tcPr>
          <w:p w:rsidR="00203C29" w:rsidRPr="0051489D" w:rsidRDefault="005042D7" w:rsidP="00203C29">
            <w:pPr>
              <w:spacing w:after="0" w:line="240" w:lineRule="auto"/>
              <w:jc w:val="right"/>
              <w:rPr>
                <w:rFonts w:ascii="Arial Narrow" w:hAnsi="Arial Narrow" w:cs="Times New Roman"/>
                <w:sz w:val="24"/>
                <w:szCs w:val="24"/>
              </w:rPr>
            </w:pPr>
            <w:r>
              <w:rPr>
                <w:rFonts w:ascii="Arial Narrow" w:hAnsi="Arial Narrow" w:cs="Times New Roman"/>
                <w:sz w:val="24"/>
                <w:szCs w:val="24"/>
              </w:rPr>
              <w:t>599,80</w:t>
            </w:r>
          </w:p>
        </w:tc>
        <w:tc>
          <w:tcPr>
            <w:tcW w:w="1389" w:type="dxa"/>
            <w:vAlign w:val="center"/>
          </w:tcPr>
          <w:p w:rsidR="00203C29" w:rsidRPr="0051489D" w:rsidRDefault="00203C29" w:rsidP="00203C29">
            <w:pPr>
              <w:spacing w:after="0" w:line="240" w:lineRule="auto"/>
              <w:jc w:val="right"/>
              <w:rPr>
                <w:rFonts w:ascii="Arial Narrow" w:eastAsia="Times New Roman" w:hAnsi="Arial Narrow" w:cs="Times New Roman"/>
                <w:b/>
                <w:sz w:val="24"/>
                <w:szCs w:val="24"/>
                <w:lang w:eastAsia="sk-SK"/>
              </w:rPr>
            </w:pPr>
          </w:p>
        </w:tc>
      </w:tr>
      <w:tr w:rsidR="00203C29" w:rsidRPr="008519AD" w:rsidTr="00FC778F">
        <w:trPr>
          <w:trHeight w:hRule="exact" w:val="567"/>
        </w:trPr>
        <w:tc>
          <w:tcPr>
            <w:tcW w:w="1984" w:type="dxa"/>
            <w:vAlign w:val="center"/>
          </w:tcPr>
          <w:p w:rsidR="00203C29" w:rsidRPr="0051489D" w:rsidRDefault="00203C29" w:rsidP="00203C29">
            <w:pPr>
              <w:spacing w:after="0" w:line="240" w:lineRule="auto"/>
              <w:rPr>
                <w:rFonts w:ascii="Arial Narrow" w:hAnsi="Arial Narrow" w:cs="Times New Roman"/>
                <w:sz w:val="24"/>
                <w:szCs w:val="24"/>
              </w:rPr>
            </w:pPr>
            <w:r w:rsidRPr="0051489D">
              <w:rPr>
                <w:rFonts w:ascii="Arial Narrow" w:hAnsi="Arial Narrow" w:cs="Times New Roman"/>
                <w:sz w:val="24"/>
                <w:szCs w:val="24"/>
              </w:rPr>
              <w:t>OÚ BB-odbor školstva</w:t>
            </w:r>
          </w:p>
        </w:tc>
        <w:tc>
          <w:tcPr>
            <w:tcW w:w="3573" w:type="dxa"/>
            <w:vAlign w:val="center"/>
          </w:tcPr>
          <w:p w:rsidR="00203C29" w:rsidRPr="0051489D" w:rsidRDefault="00203C29" w:rsidP="00203C29">
            <w:pPr>
              <w:spacing w:after="0" w:line="240" w:lineRule="auto"/>
              <w:rPr>
                <w:rFonts w:ascii="Arial Narrow" w:hAnsi="Arial Narrow" w:cs="Times New Roman"/>
                <w:sz w:val="24"/>
                <w:szCs w:val="24"/>
              </w:rPr>
            </w:pPr>
            <w:r w:rsidRPr="0051489D">
              <w:rPr>
                <w:rFonts w:ascii="Arial Narrow" w:hAnsi="Arial Narrow" w:cs="Times New Roman"/>
                <w:sz w:val="24"/>
                <w:szCs w:val="24"/>
              </w:rPr>
              <w:t>Normatívne fin. prostriedky ZŠ-prenesený výkon štátnej správy</w:t>
            </w:r>
          </w:p>
        </w:tc>
        <w:tc>
          <w:tcPr>
            <w:tcW w:w="1418" w:type="dxa"/>
            <w:vAlign w:val="center"/>
          </w:tcPr>
          <w:p w:rsidR="00203C29" w:rsidRPr="0051489D" w:rsidRDefault="005042D7" w:rsidP="00203C29">
            <w:pPr>
              <w:spacing w:after="0" w:line="240" w:lineRule="auto"/>
              <w:jc w:val="right"/>
              <w:rPr>
                <w:rFonts w:ascii="Arial Narrow" w:hAnsi="Arial Narrow" w:cs="Times New Roman"/>
                <w:sz w:val="24"/>
                <w:szCs w:val="24"/>
              </w:rPr>
            </w:pPr>
            <w:r>
              <w:rPr>
                <w:rFonts w:ascii="Arial Narrow" w:hAnsi="Arial Narrow" w:cs="Times New Roman"/>
                <w:sz w:val="24"/>
                <w:szCs w:val="24"/>
              </w:rPr>
              <w:t>47 500,00</w:t>
            </w:r>
          </w:p>
        </w:tc>
        <w:tc>
          <w:tcPr>
            <w:tcW w:w="1559" w:type="dxa"/>
            <w:vAlign w:val="center"/>
          </w:tcPr>
          <w:p w:rsidR="00203C29" w:rsidRPr="0051489D" w:rsidRDefault="005042D7" w:rsidP="00203C29">
            <w:pPr>
              <w:spacing w:after="0" w:line="240" w:lineRule="auto"/>
              <w:jc w:val="right"/>
              <w:rPr>
                <w:rFonts w:ascii="Arial Narrow" w:hAnsi="Arial Narrow" w:cs="Times New Roman"/>
                <w:sz w:val="24"/>
                <w:szCs w:val="24"/>
              </w:rPr>
            </w:pPr>
            <w:r>
              <w:rPr>
                <w:rFonts w:ascii="Arial Narrow" w:hAnsi="Arial Narrow" w:cs="Times New Roman"/>
                <w:sz w:val="24"/>
                <w:szCs w:val="24"/>
              </w:rPr>
              <w:t>47 500,00</w:t>
            </w:r>
          </w:p>
        </w:tc>
        <w:tc>
          <w:tcPr>
            <w:tcW w:w="1389" w:type="dxa"/>
            <w:vAlign w:val="center"/>
          </w:tcPr>
          <w:p w:rsidR="00203C29" w:rsidRPr="0051489D" w:rsidRDefault="00203C29" w:rsidP="00203C29">
            <w:pPr>
              <w:spacing w:after="0" w:line="240" w:lineRule="auto"/>
              <w:jc w:val="right"/>
              <w:rPr>
                <w:rFonts w:ascii="Arial Narrow" w:eastAsia="Times New Roman" w:hAnsi="Arial Narrow" w:cs="Times New Roman"/>
                <w:b/>
                <w:sz w:val="24"/>
                <w:szCs w:val="24"/>
                <w:lang w:eastAsia="sk-SK"/>
              </w:rPr>
            </w:pPr>
          </w:p>
        </w:tc>
      </w:tr>
      <w:tr w:rsidR="00203C29" w:rsidRPr="008519AD" w:rsidTr="00FC778F">
        <w:trPr>
          <w:trHeight w:hRule="exact" w:val="567"/>
        </w:trPr>
        <w:tc>
          <w:tcPr>
            <w:tcW w:w="1984" w:type="dxa"/>
            <w:vAlign w:val="center"/>
          </w:tcPr>
          <w:p w:rsidR="00203C29" w:rsidRPr="0051489D" w:rsidRDefault="00203C29" w:rsidP="00203C29">
            <w:pPr>
              <w:spacing w:after="0" w:line="240" w:lineRule="auto"/>
              <w:rPr>
                <w:rFonts w:ascii="Arial Narrow" w:hAnsi="Arial Narrow" w:cs="Times New Roman"/>
                <w:sz w:val="24"/>
                <w:szCs w:val="24"/>
              </w:rPr>
            </w:pPr>
            <w:r w:rsidRPr="0051489D">
              <w:rPr>
                <w:rFonts w:ascii="Arial Narrow" w:hAnsi="Arial Narrow" w:cs="Times New Roman"/>
                <w:sz w:val="24"/>
                <w:szCs w:val="24"/>
              </w:rPr>
              <w:t>OÚ BB-odbor školstva</w:t>
            </w:r>
          </w:p>
        </w:tc>
        <w:tc>
          <w:tcPr>
            <w:tcW w:w="3573" w:type="dxa"/>
            <w:vAlign w:val="center"/>
          </w:tcPr>
          <w:p w:rsidR="00203C29" w:rsidRPr="0051489D" w:rsidRDefault="00203C29" w:rsidP="00203C29">
            <w:pPr>
              <w:spacing w:after="0" w:line="240" w:lineRule="auto"/>
              <w:rPr>
                <w:rFonts w:ascii="Arial Narrow" w:hAnsi="Arial Narrow" w:cs="Times New Roman"/>
                <w:sz w:val="24"/>
                <w:szCs w:val="24"/>
              </w:rPr>
            </w:pPr>
            <w:r w:rsidRPr="0051489D">
              <w:rPr>
                <w:rFonts w:ascii="Arial Narrow" w:hAnsi="Arial Narrow" w:cs="Times New Roman"/>
                <w:sz w:val="24"/>
                <w:szCs w:val="24"/>
              </w:rPr>
              <w:t>Dotácia na dopravné žiakov ZŠ</w:t>
            </w:r>
          </w:p>
        </w:tc>
        <w:tc>
          <w:tcPr>
            <w:tcW w:w="1418" w:type="dxa"/>
            <w:vAlign w:val="center"/>
          </w:tcPr>
          <w:p w:rsidR="00203C29" w:rsidRPr="0051489D" w:rsidRDefault="005042D7" w:rsidP="00203C29">
            <w:pPr>
              <w:spacing w:after="0" w:line="240" w:lineRule="auto"/>
              <w:jc w:val="right"/>
              <w:rPr>
                <w:rFonts w:ascii="Arial Narrow" w:hAnsi="Arial Narrow" w:cs="Times New Roman"/>
                <w:sz w:val="24"/>
                <w:szCs w:val="24"/>
              </w:rPr>
            </w:pPr>
            <w:r>
              <w:rPr>
                <w:rFonts w:ascii="Arial Narrow" w:hAnsi="Arial Narrow" w:cs="Times New Roman"/>
                <w:sz w:val="24"/>
                <w:szCs w:val="24"/>
              </w:rPr>
              <w:t>1 562,00</w:t>
            </w:r>
          </w:p>
        </w:tc>
        <w:tc>
          <w:tcPr>
            <w:tcW w:w="1559" w:type="dxa"/>
            <w:vAlign w:val="center"/>
          </w:tcPr>
          <w:p w:rsidR="00203C29" w:rsidRPr="0051489D" w:rsidRDefault="005042D7" w:rsidP="005042D7">
            <w:pPr>
              <w:spacing w:after="0" w:line="240" w:lineRule="auto"/>
              <w:jc w:val="right"/>
              <w:rPr>
                <w:rFonts w:ascii="Arial Narrow" w:hAnsi="Arial Narrow" w:cs="Times New Roman"/>
                <w:sz w:val="24"/>
                <w:szCs w:val="24"/>
              </w:rPr>
            </w:pPr>
            <w:r>
              <w:rPr>
                <w:rFonts w:ascii="Arial Narrow" w:hAnsi="Arial Narrow" w:cs="Times New Roman"/>
                <w:sz w:val="24"/>
                <w:szCs w:val="24"/>
              </w:rPr>
              <w:t>1 439,12</w:t>
            </w:r>
          </w:p>
        </w:tc>
        <w:tc>
          <w:tcPr>
            <w:tcW w:w="1389" w:type="dxa"/>
            <w:vAlign w:val="center"/>
          </w:tcPr>
          <w:p w:rsidR="00203C29" w:rsidRPr="0051489D" w:rsidRDefault="005042D7" w:rsidP="00203C29">
            <w:pPr>
              <w:spacing w:after="0" w:line="240" w:lineRule="auto"/>
              <w:jc w:val="right"/>
              <w:rPr>
                <w:rFonts w:ascii="Arial Narrow" w:eastAsia="Times New Roman" w:hAnsi="Arial Narrow" w:cs="Times New Roman"/>
                <w:sz w:val="24"/>
                <w:szCs w:val="24"/>
                <w:lang w:eastAsia="sk-SK"/>
              </w:rPr>
            </w:pPr>
            <w:r>
              <w:rPr>
                <w:rFonts w:ascii="Arial Narrow" w:eastAsia="Times New Roman" w:hAnsi="Arial Narrow" w:cs="Times New Roman"/>
                <w:sz w:val="24"/>
                <w:szCs w:val="24"/>
                <w:lang w:eastAsia="sk-SK"/>
              </w:rPr>
              <w:t>122,88</w:t>
            </w:r>
          </w:p>
        </w:tc>
      </w:tr>
      <w:tr w:rsidR="00203C29" w:rsidRPr="008519AD" w:rsidTr="00FC778F">
        <w:trPr>
          <w:trHeight w:hRule="exact" w:val="567"/>
        </w:trPr>
        <w:tc>
          <w:tcPr>
            <w:tcW w:w="1984" w:type="dxa"/>
            <w:vAlign w:val="center"/>
          </w:tcPr>
          <w:p w:rsidR="00203C29" w:rsidRPr="0051489D" w:rsidRDefault="00203C29" w:rsidP="00203C29">
            <w:pPr>
              <w:spacing w:after="0" w:line="240" w:lineRule="auto"/>
              <w:rPr>
                <w:rFonts w:ascii="Arial Narrow" w:hAnsi="Arial Narrow" w:cs="Times New Roman"/>
                <w:sz w:val="24"/>
                <w:szCs w:val="24"/>
              </w:rPr>
            </w:pPr>
            <w:r w:rsidRPr="0051489D">
              <w:rPr>
                <w:rFonts w:ascii="Arial Narrow" w:hAnsi="Arial Narrow" w:cs="Times New Roman"/>
                <w:sz w:val="24"/>
                <w:szCs w:val="24"/>
              </w:rPr>
              <w:t xml:space="preserve">MV SR </w:t>
            </w:r>
          </w:p>
        </w:tc>
        <w:tc>
          <w:tcPr>
            <w:tcW w:w="3573" w:type="dxa"/>
            <w:vAlign w:val="center"/>
          </w:tcPr>
          <w:p w:rsidR="00203C29" w:rsidRPr="0051489D" w:rsidRDefault="00203C29" w:rsidP="00B67156">
            <w:pPr>
              <w:spacing w:after="0" w:line="240" w:lineRule="auto"/>
              <w:rPr>
                <w:rFonts w:ascii="Arial Narrow" w:hAnsi="Arial Narrow" w:cs="Times New Roman"/>
                <w:sz w:val="24"/>
                <w:szCs w:val="24"/>
              </w:rPr>
            </w:pPr>
            <w:r w:rsidRPr="0051489D">
              <w:rPr>
                <w:rFonts w:ascii="Arial Narrow" w:hAnsi="Arial Narrow" w:cs="Times New Roman"/>
                <w:sz w:val="24"/>
                <w:szCs w:val="24"/>
              </w:rPr>
              <w:t xml:space="preserve">REGOB </w:t>
            </w:r>
            <w:r w:rsidR="00B67156">
              <w:rPr>
                <w:rFonts w:ascii="Arial Narrow" w:hAnsi="Arial Narrow" w:cs="Times New Roman"/>
                <w:sz w:val="24"/>
                <w:szCs w:val="24"/>
              </w:rPr>
              <w:t>a register adries</w:t>
            </w:r>
          </w:p>
        </w:tc>
        <w:tc>
          <w:tcPr>
            <w:tcW w:w="1418" w:type="dxa"/>
            <w:vAlign w:val="center"/>
          </w:tcPr>
          <w:p w:rsidR="00203C29" w:rsidRPr="0051489D" w:rsidRDefault="005042D7" w:rsidP="00203C29">
            <w:pPr>
              <w:spacing w:after="0" w:line="240" w:lineRule="auto"/>
              <w:jc w:val="right"/>
              <w:rPr>
                <w:rFonts w:ascii="Arial Narrow" w:hAnsi="Arial Narrow" w:cs="Times New Roman"/>
                <w:sz w:val="24"/>
                <w:szCs w:val="24"/>
              </w:rPr>
            </w:pPr>
            <w:r>
              <w:rPr>
                <w:rFonts w:ascii="Arial Narrow" w:hAnsi="Arial Narrow" w:cs="Times New Roman"/>
                <w:sz w:val="24"/>
                <w:szCs w:val="24"/>
              </w:rPr>
              <w:t>155,89</w:t>
            </w:r>
          </w:p>
        </w:tc>
        <w:tc>
          <w:tcPr>
            <w:tcW w:w="1559" w:type="dxa"/>
            <w:vAlign w:val="center"/>
          </w:tcPr>
          <w:p w:rsidR="00203C29" w:rsidRPr="0051489D" w:rsidRDefault="005042D7" w:rsidP="00203C29">
            <w:pPr>
              <w:spacing w:after="0" w:line="240" w:lineRule="auto"/>
              <w:jc w:val="right"/>
              <w:rPr>
                <w:rFonts w:ascii="Arial Narrow" w:hAnsi="Arial Narrow" w:cs="Times New Roman"/>
                <w:sz w:val="24"/>
                <w:szCs w:val="24"/>
              </w:rPr>
            </w:pPr>
            <w:r>
              <w:rPr>
                <w:rFonts w:ascii="Arial Narrow" w:hAnsi="Arial Narrow" w:cs="Times New Roman"/>
                <w:sz w:val="24"/>
                <w:szCs w:val="24"/>
              </w:rPr>
              <w:t>155,89</w:t>
            </w:r>
          </w:p>
        </w:tc>
        <w:tc>
          <w:tcPr>
            <w:tcW w:w="1389" w:type="dxa"/>
            <w:vAlign w:val="center"/>
          </w:tcPr>
          <w:p w:rsidR="00203C29" w:rsidRPr="0051489D" w:rsidRDefault="00203C29" w:rsidP="00203C29">
            <w:pPr>
              <w:spacing w:after="0" w:line="240" w:lineRule="auto"/>
              <w:jc w:val="right"/>
              <w:rPr>
                <w:rFonts w:ascii="Arial Narrow" w:eastAsia="Times New Roman" w:hAnsi="Arial Narrow" w:cs="Times New Roman"/>
                <w:b/>
                <w:sz w:val="24"/>
                <w:szCs w:val="24"/>
                <w:lang w:eastAsia="sk-SK"/>
              </w:rPr>
            </w:pPr>
          </w:p>
        </w:tc>
      </w:tr>
      <w:tr w:rsidR="00203C29" w:rsidRPr="008519AD" w:rsidTr="00FC778F">
        <w:trPr>
          <w:trHeight w:hRule="exact" w:val="567"/>
        </w:trPr>
        <w:tc>
          <w:tcPr>
            <w:tcW w:w="1984" w:type="dxa"/>
            <w:vAlign w:val="center"/>
          </w:tcPr>
          <w:p w:rsidR="00203C29" w:rsidRPr="0051489D" w:rsidRDefault="00203C29" w:rsidP="00203C29">
            <w:pPr>
              <w:spacing w:after="0" w:line="240" w:lineRule="auto"/>
              <w:rPr>
                <w:rFonts w:ascii="Arial Narrow" w:hAnsi="Arial Narrow" w:cs="Times New Roman"/>
                <w:sz w:val="24"/>
                <w:szCs w:val="24"/>
              </w:rPr>
            </w:pPr>
            <w:r w:rsidRPr="0051489D">
              <w:rPr>
                <w:rFonts w:ascii="Arial Narrow" w:hAnsi="Arial Narrow" w:cs="Times New Roman"/>
                <w:sz w:val="24"/>
                <w:szCs w:val="24"/>
              </w:rPr>
              <w:t>OÚ BB-odbor školstva</w:t>
            </w:r>
          </w:p>
        </w:tc>
        <w:tc>
          <w:tcPr>
            <w:tcW w:w="3573" w:type="dxa"/>
            <w:vAlign w:val="center"/>
          </w:tcPr>
          <w:p w:rsidR="00203C29" w:rsidRPr="0051489D" w:rsidRDefault="00203C29" w:rsidP="00203C29">
            <w:pPr>
              <w:spacing w:after="0" w:line="240" w:lineRule="auto"/>
              <w:rPr>
                <w:rFonts w:ascii="Arial Narrow" w:hAnsi="Arial Narrow" w:cs="Times New Roman"/>
                <w:sz w:val="24"/>
                <w:szCs w:val="24"/>
              </w:rPr>
            </w:pPr>
            <w:r w:rsidRPr="0051489D">
              <w:rPr>
                <w:rFonts w:ascii="Arial Narrow" w:hAnsi="Arial Narrow" w:cs="Times New Roman"/>
                <w:sz w:val="24"/>
                <w:szCs w:val="24"/>
              </w:rPr>
              <w:t>Dotácia na vzdelávacie poukazy</w:t>
            </w:r>
          </w:p>
        </w:tc>
        <w:tc>
          <w:tcPr>
            <w:tcW w:w="1418" w:type="dxa"/>
            <w:vAlign w:val="center"/>
          </w:tcPr>
          <w:p w:rsidR="00203C29" w:rsidRPr="0051489D" w:rsidRDefault="005042D7" w:rsidP="00203C29">
            <w:pPr>
              <w:spacing w:after="0" w:line="240" w:lineRule="auto"/>
              <w:jc w:val="right"/>
              <w:rPr>
                <w:rFonts w:ascii="Arial Narrow" w:hAnsi="Arial Narrow" w:cs="Times New Roman"/>
                <w:sz w:val="24"/>
                <w:szCs w:val="24"/>
              </w:rPr>
            </w:pPr>
            <w:r>
              <w:rPr>
                <w:rFonts w:ascii="Arial Narrow" w:hAnsi="Arial Narrow" w:cs="Times New Roman"/>
                <w:sz w:val="24"/>
                <w:szCs w:val="24"/>
              </w:rPr>
              <w:t>633,00</w:t>
            </w:r>
          </w:p>
        </w:tc>
        <w:tc>
          <w:tcPr>
            <w:tcW w:w="1559" w:type="dxa"/>
            <w:vAlign w:val="center"/>
          </w:tcPr>
          <w:p w:rsidR="00203C29" w:rsidRPr="0051489D" w:rsidRDefault="005042D7" w:rsidP="00203C29">
            <w:pPr>
              <w:spacing w:after="0" w:line="240" w:lineRule="auto"/>
              <w:jc w:val="right"/>
              <w:rPr>
                <w:rFonts w:ascii="Arial Narrow" w:hAnsi="Arial Narrow" w:cs="Times New Roman"/>
                <w:sz w:val="24"/>
                <w:szCs w:val="24"/>
              </w:rPr>
            </w:pPr>
            <w:r>
              <w:rPr>
                <w:rFonts w:ascii="Arial Narrow" w:hAnsi="Arial Narrow" w:cs="Times New Roman"/>
                <w:sz w:val="24"/>
                <w:szCs w:val="24"/>
              </w:rPr>
              <w:t>633,00</w:t>
            </w:r>
          </w:p>
        </w:tc>
        <w:tc>
          <w:tcPr>
            <w:tcW w:w="1389" w:type="dxa"/>
            <w:vAlign w:val="center"/>
          </w:tcPr>
          <w:p w:rsidR="00203C29" w:rsidRPr="0051489D" w:rsidRDefault="00203C29" w:rsidP="00203C29">
            <w:pPr>
              <w:spacing w:after="0" w:line="240" w:lineRule="auto"/>
              <w:jc w:val="right"/>
              <w:rPr>
                <w:rFonts w:ascii="Arial Narrow" w:eastAsia="Times New Roman" w:hAnsi="Arial Narrow" w:cs="Times New Roman"/>
                <w:b/>
                <w:sz w:val="24"/>
                <w:szCs w:val="24"/>
                <w:lang w:eastAsia="sk-SK"/>
              </w:rPr>
            </w:pPr>
          </w:p>
        </w:tc>
      </w:tr>
      <w:tr w:rsidR="00203C29" w:rsidRPr="008519AD" w:rsidTr="00FC778F">
        <w:trPr>
          <w:trHeight w:hRule="exact" w:val="567"/>
        </w:trPr>
        <w:tc>
          <w:tcPr>
            <w:tcW w:w="1984" w:type="dxa"/>
            <w:vAlign w:val="center"/>
          </w:tcPr>
          <w:p w:rsidR="00203C29" w:rsidRPr="0051489D" w:rsidRDefault="00203C29" w:rsidP="00203C29">
            <w:pPr>
              <w:spacing w:after="0" w:line="240" w:lineRule="auto"/>
              <w:rPr>
                <w:rFonts w:ascii="Arial Narrow" w:hAnsi="Arial Narrow" w:cs="Times New Roman"/>
                <w:sz w:val="24"/>
                <w:szCs w:val="24"/>
              </w:rPr>
            </w:pPr>
            <w:r w:rsidRPr="0051489D">
              <w:rPr>
                <w:rFonts w:ascii="Arial Narrow" w:hAnsi="Arial Narrow" w:cs="Times New Roman"/>
                <w:sz w:val="24"/>
                <w:szCs w:val="24"/>
              </w:rPr>
              <w:t>ÚPSVaR Zvolen</w:t>
            </w:r>
          </w:p>
        </w:tc>
        <w:tc>
          <w:tcPr>
            <w:tcW w:w="3573" w:type="dxa"/>
            <w:vAlign w:val="center"/>
          </w:tcPr>
          <w:p w:rsidR="00203C29" w:rsidRPr="0051489D" w:rsidRDefault="00203C29" w:rsidP="00203C29">
            <w:pPr>
              <w:spacing w:after="0" w:line="240" w:lineRule="auto"/>
              <w:rPr>
                <w:rFonts w:ascii="Arial Narrow" w:hAnsi="Arial Narrow" w:cs="Times New Roman"/>
                <w:sz w:val="24"/>
                <w:szCs w:val="24"/>
              </w:rPr>
            </w:pPr>
            <w:r w:rsidRPr="0051489D">
              <w:rPr>
                <w:rFonts w:ascii="Arial Narrow" w:hAnsi="Arial Narrow" w:cs="Times New Roman"/>
                <w:sz w:val="24"/>
                <w:szCs w:val="24"/>
              </w:rPr>
              <w:t>Dotácia na stravu žiakov (hmotná núdza)</w:t>
            </w:r>
          </w:p>
        </w:tc>
        <w:tc>
          <w:tcPr>
            <w:tcW w:w="1418" w:type="dxa"/>
            <w:vAlign w:val="center"/>
          </w:tcPr>
          <w:p w:rsidR="00203C29" w:rsidRPr="0051489D" w:rsidRDefault="005042D7" w:rsidP="00203C29">
            <w:pPr>
              <w:spacing w:after="0" w:line="240" w:lineRule="auto"/>
              <w:jc w:val="right"/>
              <w:rPr>
                <w:rFonts w:ascii="Arial Narrow" w:hAnsi="Arial Narrow" w:cs="Times New Roman"/>
                <w:sz w:val="24"/>
                <w:szCs w:val="24"/>
              </w:rPr>
            </w:pPr>
            <w:r>
              <w:rPr>
                <w:rFonts w:ascii="Arial Narrow" w:hAnsi="Arial Narrow" w:cs="Times New Roman"/>
                <w:sz w:val="24"/>
                <w:szCs w:val="24"/>
              </w:rPr>
              <w:t>344,00</w:t>
            </w:r>
          </w:p>
        </w:tc>
        <w:tc>
          <w:tcPr>
            <w:tcW w:w="1559" w:type="dxa"/>
            <w:vAlign w:val="center"/>
          </w:tcPr>
          <w:p w:rsidR="00203C29" w:rsidRPr="0051489D" w:rsidRDefault="005042D7" w:rsidP="00203C29">
            <w:pPr>
              <w:spacing w:after="0" w:line="240" w:lineRule="auto"/>
              <w:jc w:val="right"/>
              <w:rPr>
                <w:rFonts w:ascii="Arial Narrow" w:hAnsi="Arial Narrow" w:cs="Times New Roman"/>
                <w:sz w:val="24"/>
                <w:szCs w:val="24"/>
              </w:rPr>
            </w:pPr>
            <w:r>
              <w:rPr>
                <w:rFonts w:ascii="Arial Narrow" w:hAnsi="Arial Narrow" w:cs="Times New Roman"/>
                <w:sz w:val="24"/>
                <w:szCs w:val="24"/>
              </w:rPr>
              <w:t>344,00</w:t>
            </w:r>
          </w:p>
        </w:tc>
        <w:tc>
          <w:tcPr>
            <w:tcW w:w="1389" w:type="dxa"/>
            <w:vAlign w:val="center"/>
          </w:tcPr>
          <w:p w:rsidR="00203C29" w:rsidRPr="0051489D" w:rsidRDefault="00203C29" w:rsidP="00203C29">
            <w:pPr>
              <w:spacing w:after="0" w:line="240" w:lineRule="auto"/>
              <w:jc w:val="right"/>
              <w:rPr>
                <w:rFonts w:ascii="Arial Narrow" w:eastAsia="Times New Roman" w:hAnsi="Arial Narrow" w:cs="Times New Roman"/>
                <w:b/>
                <w:sz w:val="24"/>
                <w:szCs w:val="24"/>
                <w:lang w:eastAsia="sk-SK"/>
              </w:rPr>
            </w:pPr>
          </w:p>
        </w:tc>
      </w:tr>
      <w:tr w:rsidR="00203C29" w:rsidRPr="008519AD" w:rsidTr="00FC778F">
        <w:trPr>
          <w:trHeight w:hRule="exact" w:val="567"/>
        </w:trPr>
        <w:tc>
          <w:tcPr>
            <w:tcW w:w="1984" w:type="dxa"/>
            <w:vAlign w:val="center"/>
          </w:tcPr>
          <w:p w:rsidR="00203C29" w:rsidRPr="0051489D" w:rsidRDefault="00203C29" w:rsidP="00203C29">
            <w:pPr>
              <w:spacing w:after="0" w:line="240" w:lineRule="auto"/>
              <w:rPr>
                <w:rFonts w:ascii="Arial Narrow" w:hAnsi="Arial Narrow" w:cs="Times New Roman"/>
                <w:sz w:val="24"/>
                <w:szCs w:val="24"/>
              </w:rPr>
            </w:pPr>
            <w:r w:rsidRPr="0051489D">
              <w:rPr>
                <w:rFonts w:ascii="Arial Narrow" w:hAnsi="Arial Narrow" w:cs="Times New Roman"/>
                <w:sz w:val="24"/>
                <w:szCs w:val="24"/>
              </w:rPr>
              <w:t xml:space="preserve">ÚPSVaR Zvolen </w:t>
            </w:r>
          </w:p>
        </w:tc>
        <w:tc>
          <w:tcPr>
            <w:tcW w:w="3573" w:type="dxa"/>
            <w:vAlign w:val="center"/>
          </w:tcPr>
          <w:p w:rsidR="00203C29" w:rsidRPr="0051489D" w:rsidRDefault="00203C29" w:rsidP="00203C29">
            <w:pPr>
              <w:spacing w:after="0" w:line="240" w:lineRule="auto"/>
              <w:rPr>
                <w:rFonts w:ascii="Arial Narrow" w:hAnsi="Arial Narrow" w:cs="Times New Roman"/>
                <w:sz w:val="24"/>
                <w:szCs w:val="24"/>
              </w:rPr>
            </w:pPr>
            <w:r w:rsidRPr="0051489D">
              <w:rPr>
                <w:rFonts w:ascii="Arial Narrow" w:hAnsi="Arial Narrow" w:cs="Times New Roman"/>
                <w:sz w:val="24"/>
                <w:szCs w:val="24"/>
              </w:rPr>
              <w:t>Dotácia na šk.</w:t>
            </w:r>
            <w:r>
              <w:rPr>
                <w:rFonts w:ascii="Arial Narrow" w:hAnsi="Arial Narrow" w:cs="Times New Roman"/>
                <w:sz w:val="24"/>
                <w:szCs w:val="24"/>
              </w:rPr>
              <w:t xml:space="preserve"> </w:t>
            </w:r>
            <w:r w:rsidRPr="0051489D">
              <w:rPr>
                <w:rFonts w:ascii="Arial Narrow" w:hAnsi="Arial Narrow" w:cs="Times New Roman"/>
                <w:sz w:val="24"/>
                <w:szCs w:val="24"/>
              </w:rPr>
              <w:t>pomôcky (hmotná núdza)</w:t>
            </w:r>
          </w:p>
        </w:tc>
        <w:tc>
          <w:tcPr>
            <w:tcW w:w="1418" w:type="dxa"/>
            <w:vAlign w:val="center"/>
          </w:tcPr>
          <w:p w:rsidR="00203C29" w:rsidRPr="0051489D" w:rsidRDefault="005042D7" w:rsidP="00203C29">
            <w:pPr>
              <w:spacing w:after="0" w:line="240" w:lineRule="auto"/>
              <w:jc w:val="right"/>
              <w:rPr>
                <w:rFonts w:ascii="Arial Narrow" w:hAnsi="Arial Narrow" w:cs="Times New Roman"/>
                <w:sz w:val="24"/>
                <w:szCs w:val="24"/>
              </w:rPr>
            </w:pPr>
            <w:r>
              <w:rPr>
                <w:rFonts w:ascii="Arial Narrow" w:hAnsi="Arial Narrow" w:cs="Times New Roman"/>
                <w:sz w:val="24"/>
                <w:szCs w:val="24"/>
              </w:rPr>
              <w:t>66,40</w:t>
            </w:r>
          </w:p>
        </w:tc>
        <w:tc>
          <w:tcPr>
            <w:tcW w:w="1559" w:type="dxa"/>
            <w:vAlign w:val="center"/>
          </w:tcPr>
          <w:p w:rsidR="00203C29" w:rsidRPr="0051489D" w:rsidRDefault="005042D7" w:rsidP="00203C29">
            <w:pPr>
              <w:spacing w:after="0" w:line="240" w:lineRule="auto"/>
              <w:jc w:val="right"/>
              <w:rPr>
                <w:rFonts w:ascii="Arial Narrow" w:hAnsi="Arial Narrow" w:cs="Times New Roman"/>
                <w:sz w:val="24"/>
                <w:szCs w:val="24"/>
              </w:rPr>
            </w:pPr>
            <w:r>
              <w:rPr>
                <w:rFonts w:ascii="Arial Narrow" w:hAnsi="Arial Narrow" w:cs="Times New Roman"/>
                <w:sz w:val="24"/>
                <w:szCs w:val="24"/>
              </w:rPr>
              <w:t>66,40</w:t>
            </w:r>
          </w:p>
        </w:tc>
        <w:tc>
          <w:tcPr>
            <w:tcW w:w="1389" w:type="dxa"/>
            <w:vAlign w:val="center"/>
          </w:tcPr>
          <w:p w:rsidR="00203C29" w:rsidRPr="0051489D" w:rsidRDefault="00203C29" w:rsidP="00203C29">
            <w:pPr>
              <w:spacing w:after="0" w:line="240" w:lineRule="auto"/>
              <w:jc w:val="right"/>
              <w:rPr>
                <w:rFonts w:ascii="Arial Narrow" w:eastAsia="Times New Roman" w:hAnsi="Arial Narrow" w:cs="Times New Roman"/>
                <w:b/>
                <w:sz w:val="24"/>
                <w:szCs w:val="24"/>
                <w:lang w:eastAsia="sk-SK"/>
              </w:rPr>
            </w:pPr>
          </w:p>
        </w:tc>
      </w:tr>
      <w:tr w:rsidR="00203C29" w:rsidRPr="008519AD" w:rsidTr="00FC778F">
        <w:trPr>
          <w:trHeight w:hRule="exact" w:val="567"/>
        </w:trPr>
        <w:tc>
          <w:tcPr>
            <w:tcW w:w="1984" w:type="dxa"/>
            <w:vAlign w:val="center"/>
          </w:tcPr>
          <w:p w:rsidR="00203C29" w:rsidRPr="0051489D" w:rsidRDefault="00203C29" w:rsidP="00203C29">
            <w:pPr>
              <w:spacing w:after="0" w:line="240" w:lineRule="auto"/>
              <w:rPr>
                <w:rFonts w:ascii="Arial Narrow" w:hAnsi="Arial Narrow" w:cs="Times New Roman"/>
                <w:sz w:val="24"/>
                <w:szCs w:val="24"/>
              </w:rPr>
            </w:pPr>
            <w:r w:rsidRPr="0051489D">
              <w:rPr>
                <w:rFonts w:ascii="Arial Narrow" w:hAnsi="Arial Narrow" w:cs="Times New Roman"/>
                <w:sz w:val="24"/>
                <w:szCs w:val="24"/>
              </w:rPr>
              <w:t>OÚ BB-odbor školstva</w:t>
            </w:r>
          </w:p>
        </w:tc>
        <w:tc>
          <w:tcPr>
            <w:tcW w:w="3573" w:type="dxa"/>
            <w:vAlign w:val="center"/>
          </w:tcPr>
          <w:p w:rsidR="00203C29" w:rsidRPr="0051489D" w:rsidRDefault="00203C29" w:rsidP="00203C29">
            <w:pPr>
              <w:spacing w:after="0" w:line="240" w:lineRule="auto"/>
              <w:rPr>
                <w:rFonts w:ascii="Arial Narrow" w:hAnsi="Arial Narrow" w:cs="Times New Roman"/>
                <w:sz w:val="24"/>
                <w:szCs w:val="24"/>
              </w:rPr>
            </w:pPr>
            <w:r>
              <w:rPr>
                <w:rFonts w:ascii="Arial Narrow" w:hAnsi="Arial Narrow" w:cs="Times New Roman"/>
                <w:sz w:val="24"/>
                <w:szCs w:val="24"/>
              </w:rPr>
              <w:t>Učebnice</w:t>
            </w:r>
          </w:p>
        </w:tc>
        <w:tc>
          <w:tcPr>
            <w:tcW w:w="1418" w:type="dxa"/>
            <w:vAlign w:val="center"/>
          </w:tcPr>
          <w:p w:rsidR="00203C29" w:rsidRPr="0051489D" w:rsidRDefault="005042D7" w:rsidP="00203C29">
            <w:pPr>
              <w:spacing w:after="0" w:line="240" w:lineRule="auto"/>
              <w:jc w:val="right"/>
              <w:rPr>
                <w:rFonts w:ascii="Arial Narrow" w:hAnsi="Arial Narrow" w:cs="Times New Roman"/>
                <w:sz w:val="24"/>
                <w:szCs w:val="24"/>
              </w:rPr>
            </w:pPr>
            <w:r>
              <w:rPr>
                <w:rFonts w:ascii="Arial Narrow" w:hAnsi="Arial Narrow" w:cs="Times New Roman"/>
                <w:sz w:val="24"/>
                <w:szCs w:val="24"/>
              </w:rPr>
              <w:t>20,00</w:t>
            </w:r>
          </w:p>
        </w:tc>
        <w:tc>
          <w:tcPr>
            <w:tcW w:w="1559" w:type="dxa"/>
            <w:vAlign w:val="center"/>
          </w:tcPr>
          <w:p w:rsidR="00203C29" w:rsidRPr="0051489D" w:rsidRDefault="005042D7" w:rsidP="00203C29">
            <w:pPr>
              <w:spacing w:after="0" w:line="240" w:lineRule="auto"/>
              <w:jc w:val="right"/>
              <w:rPr>
                <w:rFonts w:ascii="Arial Narrow" w:hAnsi="Arial Narrow" w:cs="Times New Roman"/>
                <w:sz w:val="24"/>
                <w:szCs w:val="24"/>
              </w:rPr>
            </w:pPr>
            <w:r>
              <w:rPr>
                <w:rFonts w:ascii="Arial Narrow" w:hAnsi="Arial Narrow" w:cs="Times New Roman"/>
                <w:sz w:val="24"/>
                <w:szCs w:val="24"/>
              </w:rPr>
              <w:t>20,00</w:t>
            </w:r>
          </w:p>
        </w:tc>
        <w:tc>
          <w:tcPr>
            <w:tcW w:w="1389" w:type="dxa"/>
            <w:vAlign w:val="center"/>
          </w:tcPr>
          <w:p w:rsidR="00203C29" w:rsidRPr="0051489D" w:rsidRDefault="00203C29" w:rsidP="00203C29">
            <w:pPr>
              <w:spacing w:after="0" w:line="240" w:lineRule="auto"/>
              <w:jc w:val="right"/>
              <w:rPr>
                <w:rFonts w:ascii="Arial Narrow" w:eastAsia="Times New Roman" w:hAnsi="Arial Narrow" w:cs="Times New Roman"/>
                <w:b/>
                <w:sz w:val="24"/>
                <w:szCs w:val="24"/>
                <w:lang w:eastAsia="sk-SK"/>
              </w:rPr>
            </w:pPr>
          </w:p>
        </w:tc>
      </w:tr>
      <w:tr w:rsidR="00203C29" w:rsidRPr="008519AD" w:rsidTr="00FC778F">
        <w:trPr>
          <w:trHeight w:hRule="exact" w:val="567"/>
        </w:trPr>
        <w:tc>
          <w:tcPr>
            <w:tcW w:w="1984" w:type="dxa"/>
            <w:vAlign w:val="center"/>
          </w:tcPr>
          <w:p w:rsidR="00203C29" w:rsidRPr="0051489D" w:rsidRDefault="00203C29" w:rsidP="00203C29">
            <w:pPr>
              <w:spacing w:after="0" w:line="240" w:lineRule="auto"/>
              <w:rPr>
                <w:rFonts w:ascii="Arial Narrow" w:hAnsi="Arial Narrow" w:cs="Times New Roman"/>
                <w:sz w:val="24"/>
                <w:szCs w:val="24"/>
              </w:rPr>
            </w:pPr>
            <w:r w:rsidRPr="0051489D">
              <w:rPr>
                <w:rFonts w:ascii="Arial Narrow" w:hAnsi="Arial Narrow" w:cs="Times New Roman"/>
                <w:sz w:val="24"/>
                <w:szCs w:val="24"/>
              </w:rPr>
              <w:t>OÚ BB –odbor školstva</w:t>
            </w:r>
          </w:p>
        </w:tc>
        <w:tc>
          <w:tcPr>
            <w:tcW w:w="3573" w:type="dxa"/>
            <w:vAlign w:val="center"/>
          </w:tcPr>
          <w:p w:rsidR="00203C29" w:rsidRPr="0051489D" w:rsidRDefault="00203C29" w:rsidP="00203C29">
            <w:pPr>
              <w:spacing w:after="0" w:line="240" w:lineRule="auto"/>
              <w:rPr>
                <w:rFonts w:ascii="Arial Narrow" w:hAnsi="Arial Narrow" w:cs="Times New Roman"/>
                <w:sz w:val="24"/>
                <w:szCs w:val="24"/>
              </w:rPr>
            </w:pPr>
            <w:r w:rsidRPr="0051489D">
              <w:rPr>
                <w:rFonts w:ascii="Arial Narrow" w:hAnsi="Arial Narrow" w:cs="Times New Roman"/>
                <w:sz w:val="24"/>
                <w:szCs w:val="24"/>
              </w:rPr>
              <w:t>Dotácia pre žiakov zo SZP</w:t>
            </w:r>
          </w:p>
        </w:tc>
        <w:tc>
          <w:tcPr>
            <w:tcW w:w="1418" w:type="dxa"/>
            <w:vAlign w:val="center"/>
          </w:tcPr>
          <w:p w:rsidR="00203C29" w:rsidRPr="0051489D" w:rsidRDefault="005042D7" w:rsidP="00203C29">
            <w:pPr>
              <w:spacing w:after="0" w:line="240" w:lineRule="auto"/>
              <w:jc w:val="right"/>
              <w:rPr>
                <w:rFonts w:ascii="Arial Narrow" w:hAnsi="Arial Narrow" w:cs="Times New Roman"/>
                <w:sz w:val="24"/>
                <w:szCs w:val="24"/>
              </w:rPr>
            </w:pPr>
            <w:r>
              <w:rPr>
                <w:rFonts w:ascii="Arial Narrow" w:hAnsi="Arial Narrow" w:cs="Times New Roman"/>
                <w:sz w:val="24"/>
                <w:szCs w:val="24"/>
              </w:rPr>
              <w:t>87,00</w:t>
            </w:r>
          </w:p>
        </w:tc>
        <w:tc>
          <w:tcPr>
            <w:tcW w:w="1559" w:type="dxa"/>
            <w:vAlign w:val="center"/>
          </w:tcPr>
          <w:p w:rsidR="00203C29" w:rsidRPr="0051489D" w:rsidRDefault="005042D7" w:rsidP="00203C29">
            <w:pPr>
              <w:spacing w:after="0" w:line="240" w:lineRule="auto"/>
              <w:jc w:val="right"/>
              <w:rPr>
                <w:rFonts w:ascii="Arial Narrow" w:hAnsi="Arial Narrow" w:cs="Times New Roman"/>
                <w:sz w:val="24"/>
                <w:szCs w:val="24"/>
              </w:rPr>
            </w:pPr>
            <w:r>
              <w:rPr>
                <w:rFonts w:ascii="Arial Narrow" w:hAnsi="Arial Narrow" w:cs="Times New Roman"/>
                <w:sz w:val="24"/>
                <w:szCs w:val="24"/>
              </w:rPr>
              <w:t>87,00</w:t>
            </w:r>
          </w:p>
        </w:tc>
        <w:tc>
          <w:tcPr>
            <w:tcW w:w="1389" w:type="dxa"/>
            <w:vAlign w:val="center"/>
          </w:tcPr>
          <w:p w:rsidR="00203C29" w:rsidRPr="0051489D" w:rsidRDefault="00203C29" w:rsidP="00203C29">
            <w:pPr>
              <w:spacing w:after="0" w:line="240" w:lineRule="auto"/>
              <w:jc w:val="right"/>
              <w:rPr>
                <w:rFonts w:ascii="Arial Narrow" w:eastAsia="Times New Roman" w:hAnsi="Arial Narrow" w:cs="Times New Roman"/>
                <w:b/>
                <w:sz w:val="24"/>
                <w:szCs w:val="24"/>
                <w:lang w:eastAsia="sk-SK"/>
              </w:rPr>
            </w:pPr>
          </w:p>
        </w:tc>
      </w:tr>
      <w:tr w:rsidR="00203C29" w:rsidRPr="008519AD" w:rsidTr="00FC778F">
        <w:trPr>
          <w:trHeight w:hRule="exact" w:val="567"/>
        </w:trPr>
        <w:tc>
          <w:tcPr>
            <w:tcW w:w="1984" w:type="dxa"/>
            <w:vAlign w:val="center"/>
          </w:tcPr>
          <w:p w:rsidR="00203C29" w:rsidRPr="0051489D" w:rsidRDefault="00B67156" w:rsidP="00203C29">
            <w:pPr>
              <w:spacing w:after="0" w:line="240" w:lineRule="auto"/>
              <w:rPr>
                <w:rFonts w:ascii="Arial Narrow" w:hAnsi="Arial Narrow" w:cs="Times New Roman"/>
                <w:sz w:val="24"/>
                <w:szCs w:val="24"/>
              </w:rPr>
            </w:pPr>
            <w:r>
              <w:rPr>
                <w:rFonts w:ascii="Arial Narrow" w:hAnsi="Arial Narrow" w:cs="Times New Roman"/>
                <w:sz w:val="24"/>
                <w:szCs w:val="24"/>
              </w:rPr>
              <w:t>OSVS</w:t>
            </w:r>
          </w:p>
        </w:tc>
        <w:tc>
          <w:tcPr>
            <w:tcW w:w="3573" w:type="dxa"/>
            <w:vAlign w:val="center"/>
          </w:tcPr>
          <w:p w:rsidR="00203C29" w:rsidRPr="0051489D" w:rsidRDefault="00203C29" w:rsidP="00203C29">
            <w:pPr>
              <w:spacing w:after="0" w:line="240" w:lineRule="auto"/>
              <w:rPr>
                <w:rFonts w:ascii="Arial Narrow" w:hAnsi="Arial Narrow" w:cs="Times New Roman"/>
                <w:sz w:val="24"/>
                <w:szCs w:val="24"/>
              </w:rPr>
            </w:pPr>
            <w:r>
              <w:rPr>
                <w:rFonts w:ascii="Arial Narrow" w:hAnsi="Arial Narrow" w:cs="Times New Roman"/>
                <w:sz w:val="24"/>
                <w:szCs w:val="24"/>
              </w:rPr>
              <w:t>Recyklačný fond</w:t>
            </w:r>
          </w:p>
        </w:tc>
        <w:tc>
          <w:tcPr>
            <w:tcW w:w="1418" w:type="dxa"/>
            <w:vAlign w:val="center"/>
          </w:tcPr>
          <w:p w:rsidR="00203C29" w:rsidRPr="0051489D" w:rsidRDefault="005042D7" w:rsidP="00203C29">
            <w:pPr>
              <w:spacing w:after="0" w:line="240" w:lineRule="auto"/>
              <w:jc w:val="right"/>
              <w:rPr>
                <w:rFonts w:ascii="Arial Narrow" w:hAnsi="Arial Narrow" w:cs="Times New Roman"/>
                <w:sz w:val="24"/>
                <w:szCs w:val="24"/>
              </w:rPr>
            </w:pPr>
            <w:r>
              <w:rPr>
                <w:rFonts w:ascii="Arial Narrow" w:hAnsi="Arial Narrow" w:cs="Times New Roman"/>
                <w:sz w:val="24"/>
                <w:szCs w:val="24"/>
              </w:rPr>
              <w:t>25,00</w:t>
            </w:r>
          </w:p>
        </w:tc>
        <w:tc>
          <w:tcPr>
            <w:tcW w:w="1559" w:type="dxa"/>
            <w:vAlign w:val="center"/>
          </w:tcPr>
          <w:p w:rsidR="00203C29" w:rsidRPr="0051489D" w:rsidRDefault="005042D7" w:rsidP="00203C29">
            <w:pPr>
              <w:spacing w:after="0" w:line="240" w:lineRule="auto"/>
              <w:jc w:val="right"/>
              <w:rPr>
                <w:rFonts w:ascii="Arial Narrow" w:hAnsi="Arial Narrow" w:cs="Times New Roman"/>
                <w:sz w:val="24"/>
                <w:szCs w:val="24"/>
              </w:rPr>
            </w:pPr>
            <w:r>
              <w:rPr>
                <w:rFonts w:ascii="Arial Narrow" w:hAnsi="Arial Narrow" w:cs="Times New Roman"/>
                <w:sz w:val="24"/>
                <w:szCs w:val="24"/>
              </w:rPr>
              <w:t>25,00</w:t>
            </w:r>
          </w:p>
        </w:tc>
        <w:tc>
          <w:tcPr>
            <w:tcW w:w="1389" w:type="dxa"/>
            <w:vAlign w:val="center"/>
          </w:tcPr>
          <w:p w:rsidR="00203C29" w:rsidRPr="0051489D" w:rsidRDefault="00203C29" w:rsidP="00203C29">
            <w:pPr>
              <w:spacing w:after="0" w:line="240" w:lineRule="auto"/>
              <w:jc w:val="right"/>
              <w:rPr>
                <w:rFonts w:ascii="Arial Narrow" w:eastAsia="Times New Roman" w:hAnsi="Arial Narrow" w:cs="Times New Roman"/>
                <w:b/>
                <w:sz w:val="24"/>
                <w:szCs w:val="24"/>
                <w:lang w:eastAsia="sk-SK"/>
              </w:rPr>
            </w:pPr>
          </w:p>
        </w:tc>
      </w:tr>
      <w:tr w:rsidR="00203C29" w:rsidRPr="008519AD" w:rsidTr="00FC778F">
        <w:trPr>
          <w:trHeight w:hRule="exact" w:val="567"/>
        </w:trPr>
        <w:tc>
          <w:tcPr>
            <w:tcW w:w="1984" w:type="dxa"/>
            <w:vAlign w:val="center"/>
          </w:tcPr>
          <w:p w:rsidR="00203C29" w:rsidRPr="0051489D" w:rsidRDefault="00203C29" w:rsidP="00203C29">
            <w:pPr>
              <w:spacing w:after="0" w:line="240" w:lineRule="auto"/>
              <w:rPr>
                <w:rFonts w:ascii="Arial Narrow" w:hAnsi="Arial Narrow" w:cs="Times New Roman"/>
                <w:sz w:val="24"/>
                <w:szCs w:val="24"/>
              </w:rPr>
            </w:pPr>
            <w:r w:rsidRPr="0051489D">
              <w:rPr>
                <w:rFonts w:ascii="Arial Narrow" w:hAnsi="Arial Narrow" w:cs="Times New Roman"/>
                <w:sz w:val="24"/>
                <w:szCs w:val="24"/>
              </w:rPr>
              <w:t xml:space="preserve">ÚPSVaR </w:t>
            </w:r>
            <w:r>
              <w:rPr>
                <w:rFonts w:ascii="Arial Narrow" w:hAnsi="Arial Narrow" w:cs="Times New Roman"/>
                <w:sz w:val="24"/>
                <w:szCs w:val="24"/>
              </w:rPr>
              <w:t>- ŠR</w:t>
            </w:r>
          </w:p>
        </w:tc>
        <w:tc>
          <w:tcPr>
            <w:tcW w:w="3573" w:type="dxa"/>
            <w:vAlign w:val="center"/>
          </w:tcPr>
          <w:p w:rsidR="00203C29" w:rsidRPr="0051489D" w:rsidRDefault="00203C29" w:rsidP="00B67156">
            <w:pPr>
              <w:spacing w:after="0" w:line="240" w:lineRule="auto"/>
              <w:rPr>
                <w:rFonts w:ascii="Arial Narrow" w:hAnsi="Arial Narrow" w:cs="Times New Roman"/>
                <w:sz w:val="24"/>
                <w:szCs w:val="24"/>
              </w:rPr>
            </w:pPr>
            <w:r>
              <w:rPr>
                <w:rFonts w:ascii="Arial Narrow" w:hAnsi="Arial Narrow" w:cs="Times New Roman"/>
                <w:sz w:val="24"/>
                <w:szCs w:val="24"/>
              </w:rPr>
              <w:t>Projekt</w:t>
            </w:r>
            <w:r w:rsidR="004830A2">
              <w:rPr>
                <w:rFonts w:ascii="Arial Narrow" w:hAnsi="Arial Narrow" w:cs="Times New Roman"/>
                <w:sz w:val="24"/>
                <w:szCs w:val="24"/>
              </w:rPr>
              <w:t>y</w:t>
            </w:r>
            <w:r>
              <w:rPr>
                <w:rFonts w:ascii="Arial Narrow" w:hAnsi="Arial Narrow" w:cs="Times New Roman"/>
                <w:sz w:val="24"/>
                <w:szCs w:val="24"/>
              </w:rPr>
              <w:t xml:space="preserve"> z ÚPSVaR </w:t>
            </w:r>
            <w:r w:rsidR="00B67156">
              <w:rPr>
                <w:rFonts w:ascii="Arial Narrow" w:hAnsi="Arial Narrow" w:cs="Times New Roman"/>
                <w:sz w:val="24"/>
                <w:szCs w:val="24"/>
              </w:rPr>
              <w:t>min. rok</w:t>
            </w:r>
          </w:p>
        </w:tc>
        <w:tc>
          <w:tcPr>
            <w:tcW w:w="1418" w:type="dxa"/>
            <w:vAlign w:val="center"/>
          </w:tcPr>
          <w:p w:rsidR="00203C29" w:rsidRPr="0051489D" w:rsidRDefault="005042D7" w:rsidP="00203C29">
            <w:pPr>
              <w:spacing w:after="0" w:line="240" w:lineRule="auto"/>
              <w:jc w:val="right"/>
              <w:rPr>
                <w:rFonts w:ascii="Arial Narrow" w:hAnsi="Arial Narrow" w:cs="Times New Roman"/>
                <w:sz w:val="24"/>
                <w:szCs w:val="24"/>
              </w:rPr>
            </w:pPr>
            <w:r>
              <w:rPr>
                <w:rFonts w:ascii="Arial Narrow" w:hAnsi="Arial Narrow" w:cs="Times New Roman"/>
                <w:sz w:val="24"/>
                <w:szCs w:val="24"/>
              </w:rPr>
              <w:t>224,90</w:t>
            </w:r>
          </w:p>
        </w:tc>
        <w:tc>
          <w:tcPr>
            <w:tcW w:w="1559" w:type="dxa"/>
            <w:vAlign w:val="center"/>
          </w:tcPr>
          <w:p w:rsidR="00203C29" w:rsidRPr="0051489D" w:rsidRDefault="005042D7" w:rsidP="00203C29">
            <w:pPr>
              <w:spacing w:after="0" w:line="240" w:lineRule="auto"/>
              <w:jc w:val="right"/>
              <w:rPr>
                <w:rFonts w:ascii="Arial Narrow" w:hAnsi="Arial Narrow" w:cs="Times New Roman"/>
                <w:sz w:val="24"/>
                <w:szCs w:val="24"/>
              </w:rPr>
            </w:pPr>
            <w:r>
              <w:rPr>
                <w:rFonts w:ascii="Arial Narrow" w:hAnsi="Arial Narrow" w:cs="Times New Roman"/>
                <w:sz w:val="24"/>
                <w:szCs w:val="24"/>
              </w:rPr>
              <w:t>224,90</w:t>
            </w:r>
          </w:p>
        </w:tc>
        <w:tc>
          <w:tcPr>
            <w:tcW w:w="1389" w:type="dxa"/>
            <w:vAlign w:val="center"/>
          </w:tcPr>
          <w:p w:rsidR="00203C29" w:rsidRPr="0051489D" w:rsidRDefault="00203C29" w:rsidP="00203C29">
            <w:pPr>
              <w:spacing w:after="0" w:line="240" w:lineRule="auto"/>
              <w:jc w:val="right"/>
              <w:rPr>
                <w:rFonts w:ascii="Arial Narrow" w:eastAsia="Times New Roman" w:hAnsi="Arial Narrow" w:cs="Times New Roman"/>
                <w:b/>
                <w:sz w:val="24"/>
                <w:szCs w:val="24"/>
                <w:lang w:eastAsia="sk-SK"/>
              </w:rPr>
            </w:pPr>
          </w:p>
        </w:tc>
      </w:tr>
      <w:tr w:rsidR="00203C29" w:rsidRPr="008519AD" w:rsidTr="00FC778F">
        <w:trPr>
          <w:trHeight w:hRule="exact" w:val="567"/>
        </w:trPr>
        <w:tc>
          <w:tcPr>
            <w:tcW w:w="1984" w:type="dxa"/>
            <w:vAlign w:val="center"/>
          </w:tcPr>
          <w:p w:rsidR="00203C29" w:rsidRPr="0051489D" w:rsidRDefault="00203C29" w:rsidP="00203C29">
            <w:pPr>
              <w:spacing w:after="0" w:line="240" w:lineRule="auto"/>
              <w:rPr>
                <w:rFonts w:ascii="Arial Narrow" w:hAnsi="Arial Narrow" w:cs="Times New Roman"/>
                <w:sz w:val="24"/>
                <w:szCs w:val="24"/>
              </w:rPr>
            </w:pPr>
            <w:r w:rsidRPr="0051489D">
              <w:rPr>
                <w:rFonts w:ascii="Arial Narrow" w:hAnsi="Arial Narrow" w:cs="Times New Roman"/>
                <w:sz w:val="24"/>
                <w:szCs w:val="24"/>
              </w:rPr>
              <w:t xml:space="preserve">ÚPSVaR </w:t>
            </w:r>
            <w:proofErr w:type="spellStart"/>
            <w:r w:rsidRPr="0051489D">
              <w:rPr>
                <w:rFonts w:ascii="Arial Narrow" w:hAnsi="Arial Narrow" w:cs="Times New Roman"/>
                <w:sz w:val="24"/>
                <w:szCs w:val="24"/>
              </w:rPr>
              <w:t>spolufin.ESF</w:t>
            </w:r>
            <w:proofErr w:type="spellEnd"/>
          </w:p>
        </w:tc>
        <w:tc>
          <w:tcPr>
            <w:tcW w:w="3573" w:type="dxa"/>
            <w:vAlign w:val="center"/>
          </w:tcPr>
          <w:p w:rsidR="00203C29" w:rsidRPr="0051489D" w:rsidRDefault="00B67156" w:rsidP="00203C29">
            <w:pPr>
              <w:spacing w:after="0" w:line="240" w:lineRule="auto"/>
              <w:rPr>
                <w:rFonts w:ascii="Arial Narrow" w:hAnsi="Arial Narrow" w:cs="Times New Roman"/>
                <w:sz w:val="24"/>
                <w:szCs w:val="24"/>
              </w:rPr>
            </w:pPr>
            <w:r>
              <w:rPr>
                <w:rFonts w:ascii="Arial Narrow" w:hAnsi="Arial Narrow" w:cs="Times New Roman"/>
                <w:sz w:val="24"/>
                <w:szCs w:val="24"/>
              </w:rPr>
              <w:t>Projekt z ÚPSVaR – 1AC1</w:t>
            </w:r>
          </w:p>
        </w:tc>
        <w:tc>
          <w:tcPr>
            <w:tcW w:w="1418" w:type="dxa"/>
            <w:vAlign w:val="center"/>
          </w:tcPr>
          <w:p w:rsidR="00203C29" w:rsidRPr="0051489D" w:rsidRDefault="005042D7" w:rsidP="00203C29">
            <w:pPr>
              <w:spacing w:after="0" w:line="240" w:lineRule="auto"/>
              <w:jc w:val="right"/>
              <w:rPr>
                <w:rFonts w:ascii="Arial Narrow" w:hAnsi="Arial Narrow" w:cs="Times New Roman"/>
                <w:sz w:val="24"/>
                <w:szCs w:val="24"/>
              </w:rPr>
            </w:pPr>
            <w:r>
              <w:rPr>
                <w:rFonts w:ascii="Arial Narrow" w:hAnsi="Arial Narrow" w:cs="Times New Roman"/>
                <w:sz w:val="24"/>
                <w:szCs w:val="24"/>
              </w:rPr>
              <w:t>2 708,86</w:t>
            </w:r>
          </w:p>
        </w:tc>
        <w:tc>
          <w:tcPr>
            <w:tcW w:w="1559" w:type="dxa"/>
            <w:vAlign w:val="center"/>
          </w:tcPr>
          <w:p w:rsidR="00203C29" w:rsidRPr="0051489D" w:rsidRDefault="005042D7" w:rsidP="00203C29">
            <w:pPr>
              <w:spacing w:after="0" w:line="240" w:lineRule="auto"/>
              <w:jc w:val="right"/>
              <w:rPr>
                <w:rFonts w:ascii="Arial Narrow" w:hAnsi="Arial Narrow" w:cs="Times New Roman"/>
                <w:sz w:val="24"/>
                <w:szCs w:val="24"/>
              </w:rPr>
            </w:pPr>
            <w:r>
              <w:rPr>
                <w:rFonts w:ascii="Arial Narrow" w:hAnsi="Arial Narrow" w:cs="Times New Roman"/>
                <w:sz w:val="24"/>
                <w:szCs w:val="24"/>
              </w:rPr>
              <w:t>2 708,86</w:t>
            </w:r>
          </w:p>
        </w:tc>
        <w:tc>
          <w:tcPr>
            <w:tcW w:w="1389" w:type="dxa"/>
            <w:vAlign w:val="center"/>
          </w:tcPr>
          <w:p w:rsidR="00203C29" w:rsidRPr="0051489D" w:rsidRDefault="00203C29" w:rsidP="00203C29">
            <w:pPr>
              <w:spacing w:after="0" w:line="240" w:lineRule="auto"/>
              <w:jc w:val="right"/>
              <w:rPr>
                <w:rFonts w:ascii="Arial Narrow" w:eastAsia="Times New Roman" w:hAnsi="Arial Narrow" w:cs="Times New Roman"/>
                <w:b/>
                <w:sz w:val="24"/>
                <w:szCs w:val="24"/>
                <w:lang w:eastAsia="sk-SK"/>
              </w:rPr>
            </w:pPr>
          </w:p>
        </w:tc>
      </w:tr>
      <w:tr w:rsidR="00203C29" w:rsidRPr="008519AD" w:rsidTr="00FC778F">
        <w:trPr>
          <w:trHeight w:hRule="exact" w:val="567"/>
        </w:trPr>
        <w:tc>
          <w:tcPr>
            <w:tcW w:w="1984" w:type="dxa"/>
            <w:vAlign w:val="center"/>
          </w:tcPr>
          <w:p w:rsidR="00203C29" w:rsidRPr="0051489D" w:rsidRDefault="00203C29" w:rsidP="00203C29">
            <w:pPr>
              <w:spacing w:after="0" w:line="240" w:lineRule="auto"/>
              <w:rPr>
                <w:rFonts w:ascii="Arial Narrow" w:hAnsi="Arial Narrow" w:cs="Times New Roman"/>
                <w:sz w:val="24"/>
                <w:szCs w:val="24"/>
              </w:rPr>
            </w:pPr>
            <w:r w:rsidRPr="0051489D">
              <w:rPr>
                <w:rFonts w:ascii="Arial Narrow" w:hAnsi="Arial Narrow" w:cs="Times New Roman"/>
                <w:sz w:val="24"/>
                <w:szCs w:val="24"/>
              </w:rPr>
              <w:t xml:space="preserve">ÚPSVaR </w:t>
            </w:r>
            <w:proofErr w:type="spellStart"/>
            <w:r w:rsidRPr="0051489D">
              <w:rPr>
                <w:rFonts w:ascii="Arial Narrow" w:hAnsi="Arial Narrow" w:cs="Times New Roman"/>
                <w:sz w:val="24"/>
                <w:szCs w:val="24"/>
              </w:rPr>
              <w:t>spolufin.ŠR</w:t>
            </w:r>
            <w:proofErr w:type="spellEnd"/>
          </w:p>
        </w:tc>
        <w:tc>
          <w:tcPr>
            <w:tcW w:w="3573" w:type="dxa"/>
            <w:vAlign w:val="center"/>
          </w:tcPr>
          <w:p w:rsidR="00203C29" w:rsidRPr="0051489D" w:rsidRDefault="004830A2" w:rsidP="00203C29">
            <w:pPr>
              <w:spacing w:after="0" w:line="240" w:lineRule="auto"/>
              <w:rPr>
                <w:rFonts w:ascii="Arial Narrow" w:hAnsi="Arial Narrow" w:cs="Times New Roman"/>
                <w:sz w:val="24"/>
                <w:szCs w:val="24"/>
              </w:rPr>
            </w:pPr>
            <w:r>
              <w:rPr>
                <w:rFonts w:ascii="Arial Narrow" w:hAnsi="Arial Narrow" w:cs="Times New Roman"/>
                <w:sz w:val="24"/>
                <w:szCs w:val="24"/>
              </w:rPr>
              <w:t>Projekty z ÚPSVaR – 1AC2</w:t>
            </w:r>
          </w:p>
        </w:tc>
        <w:tc>
          <w:tcPr>
            <w:tcW w:w="1418" w:type="dxa"/>
            <w:vAlign w:val="center"/>
          </w:tcPr>
          <w:p w:rsidR="00203C29" w:rsidRPr="0051489D" w:rsidRDefault="005042D7" w:rsidP="00203C29">
            <w:pPr>
              <w:spacing w:after="0" w:line="240" w:lineRule="auto"/>
              <w:jc w:val="right"/>
              <w:rPr>
                <w:rFonts w:ascii="Arial Narrow" w:hAnsi="Arial Narrow" w:cs="Times New Roman"/>
                <w:sz w:val="24"/>
                <w:szCs w:val="24"/>
              </w:rPr>
            </w:pPr>
            <w:r>
              <w:rPr>
                <w:rFonts w:ascii="Arial Narrow" w:hAnsi="Arial Narrow" w:cs="Times New Roman"/>
                <w:sz w:val="24"/>
                <w:szCs w:val="24"/>
              </w:rPr>
              <w:t>478,04</w:t>
            </w:r>
          </w:p>
        </w:tc>
        <w:tc>
          <w:tcPr>
            <w:tcW w:w="1559" w:type="dxa"/>
            <w:vAlign w:val="center"/>
          </w:tcPr>
          <w:p w:rsidR="00203C29" w:rsidRPr="0051489D" w:rsidRDefault="005042D7" w:rsidP="00203C29">
            <w:pPr>
              <w:spacing w:after="0" w:line="240" w:lineRule="auto"/>
              <w:jc w:val="right"/>
              <w:rPr>
                <w:rFonts w:ascii="Arial Narrow" w:hAnsi="Arial Narrow" w:cs="Times New Roman"/>
                <w:sz w:val="24"/>
                <w:szCs w:val="24"/>
              </w:rPr>
            </w:pPr>
            <w:r>
              <w:rPr>
                <w:rFonts w:ascii="Arial Narrow" w:hAnsi="Arial Narrow" w:cs="Times New Roman"/>
                <w:sz w:val="24"/>
                <w:szCs w:val="24"/>
              </w:rPr>
              <w:t>478,04</w:t>
            </w:r>
          </w:p>
        </w:tc>
        <w:tc>
          <w:tcPr>
            <w:tcW w:w="1389" w:type="dxa"/>
            <w:vAlign w:val="center"/>
          </w:tcPr>
          <w:p w:rsidR="00203C29" w:rsidRPr="0051489D" w:rsidRDefault="00203C29" w:rsidP="00203C29">
            <w:pPr>
              <w:spacing w:after="0" w:line="240" w:lineRule="auto"/>
              <w:jc w:val="right"/>
              <w:rPr>
                <w:rFonts w:ascii="Arial Narrow" w:eastAsia="Times New Roman" w:hAnsi="Arial Narrow" w:cs="Times New Roman"/>
                <w:b/>
                <w:sz w:val="24"/>
                <w:szCs w:val="24"/>
                <w:lang w:eastAsia="sk-SK"/>
              </w:rPr>
            </w:pPr>
          </w:p>
        </w:tc>
      </w:tr>
      <w:tr w:rsidR="00203C29" w:rsidRPr="008519AD" w:rsidTr="00FC778F">
        <w:trPr>
          <w:trHeight w:hRule="exact" w:val="567"/>
        </w:trPr>
        <w:tc>
          <w:tcPr>
            <w:tcW w:w="1984" w:type="dxa"/>
            <w:vAlign w:val="center"/>
          </w:tcPr>
          <w:p w:rsidR="00203C29" w:rsidRPr="0051489D" w:rsidRDefault="00203C29" w:rsidP="00203C29">
            <w:pPr>
              <w:spacing w:after="0" w:line="240" w:lineRule="auto"/>
              <w:rPr>
                <w:rFonts w:ascii="Arial Narrow" w:eastAsia="Times New Roman" w:hAnsi="Arial Narrow" w:cs="Times New Roman"/>
                <w:b/>
                <w:sz w:val="24"/>
                <w:szCs w:val="24"/>
                <w:lang w:eastAsia="sk-SK"/>
              </w:rPr>
            </w:pPr>
            <w:r>
              <w:rPr>
                <w:rFonts w:ascii="Arial Narrow" w:eastAsia="Times New Roman" w:hAnsi="Arial Narrow" w:cs="Times New Roman"/>
                <w:b/>
                <w:sz w:val="24"/>
                <w:szCs w:val="24"/>
                <w:lang w:eastAsia="sk-SK"/>
              </w:rPr>
              <w:t>SPOLU</w:t>
            </w:r>
          </w:p>
        </w:tc>
        <w:tc>
          <w:tcPr>
            <w:tcW w:w="3573" w:type="dxa"/>
            <w:vAlign w:val="center"/>
          </w:tcPr>
          <w:p w:rsidR="00203C29" w:rsidRPr="0051489D" w:rsidRDefault="00203C29" w:rsidP="00203C29">
            <w:pPr>
              <w:spacing w:after="0" w:line="240" w:lineRule="auto"/>
              <w:jc w:val="both"/>
              <w:rPr>
                <w:rFonts w:ascii="Arial Narrow" w:hAnsi="Arial Narrow" w:cs="Times New Roman"/>
                <w:sz w:val="24"/>
                <w:szCs w:val="24"/>
              </w:rPr>
            </w:pPr>
          </w:p>
        </w:tc>
        <w:tc>
          <w:tcPr>
            <w:tcW w:w="1418" w:type="dxa"/>
            <w:vAlign w:val="center"/>
          </w:tcPr>
          <w:p w:rsidR="00203C29" w:rsidRPr="00A52D94" w:rsidRDefault="005042D7" w:rsidP="00203C29">
            <w:pPr>
              <w:spacing w:after="0" w:line="240" w:lineRule="auto"/>
              <w:jc w:val="right"/>
              <w:rPr>
                <w:rFonts w:ascii="Arial Narrow" w:hAnsi="Arial Narrow" w:cs="Times New Roman"/>
                <w:b/>
                <w:i/>
                <w:sz w:val="24"/>
                <w:szCs w:val="24"/>
              </w:rPr>
            </w:pPr>
            <w:r>
              <w:rPr>
                <w:rFonts w:ascii="Arial Narrow" w:hAnsi="Arial Narrow" w:cs="Times New Roman"/>
                <w:b/>
                <w:i/>
                <w:sz w:val="24"/>
                <w:szCs w:val="24"/>
              </w:rPr>
              <w:t>54 404,89</w:t>
            </w:r>
          </w:p>
        </w:tc>
        <w:tc>
          <w:tcPr>
            <w:tcW w:w="1559" w:type="dxa"/>
            <w:vAlign w:val="center"/>
          </w:tcPr>
          <w:p w:rsidR="00203C29" w:rsidRPr="00A52D94" w:rsidRDefault="005042D7" w:rsidP="00203C29">
            <w:pPr>
              <w:spacing w:after="0" w:line="240" w:lineRule="auto"/>
              <w:jc w:val="right"/>
              <w:rPr>
                <w:rFonts w:ascii="Arial Narrow" w:hAnsi="Arial Narrow" w:cs="Times New Roman"/>
                <w:b/>
                <w:i/>
                <w:sz w:val="24"/>
                <w:szCs w:val="24"/>
              </w:rPr>
            </w:pPr>
            <w:r>
              <w:rPr>
                <w:rFonts w:ascii="Arial Narrow" w:hAnsi="Arial Narrow" w:cs="Times New Roman"/>
                <w:b/>
                <w:i/>
                <w:sz w:val="24"/>
                <w:szCs w:val="24"/>
              </w:rPr>
              <w:t>54 282,01</w:t>
            </w:r>
          </w:p>
        </w:tc>
        <w:tc>
          <w:tcPr>
            <w:tcW w:w="1389" w:type="dxa"/>
            <w:vAlign w:val="center"/>
          </w:tcPr>
          <w:p w:rsidR="00203C29" w:rsidRPr="00A52D94" w:rsidRDefault="005042D7" w:rsidP="00203C29">
            <w:pPr>
              <w:spacing w:after="0" w:line="240" w:lineRule="auto"/>
              <w:jc w:val="right"/>
              <w:rPr>
                <w:rFonts w:ascii="Arial Narrow" w:eastAsia="Times New Roman" w:hAnsi="Arial Narrow" w:cs="Times New Roman"/>
                <w:b/>
                <w:i/>
                <w:sz w:val="24"/>
                <w:szCs w:val="24"/>
                <w:lang w:eastAsia="sk-SK"/>
              </w:rPr>
            </w:pPr>
            <w:r>
              <w:rPr>
                <w:rFonts w:ascii="Arial Narrow" w:eastAsia="Times New Roman" w:hAnsi="Arial Narrow" w:cs="Times New Roman"/>
                <w:b/>
                <w:i/>
                <w:sz w:val="24"/>
                <w:szCs w:val="24"/>
                <w:lang w:eastAsia="sk-SK"/>
              </w:rPr>
              <w:t>122,88</w:t>
            </w:r>
          </w:p>
        </w:tc>
      </w:tr>
    </w:tbl>
    <w:p w:rsidR="004830A2" w:rsidRDefault="004830A2" w:rsidP="008C41AD">
      <w:pPr>
        <w:spacing w:after="0" w:line="240" w:lineRule="auto"/>
        <w:jc w:val="both"/>
        <w:rPr>
          <w:rFonts w:ascii="Times New Roman" w:eastAsia="Times New Roman" w:hAnsi="Times New Roman" w:cs="Times New Roman"/>
          <w:color w:val="0000FF"/>
          <w:sz w:val="24"/>
          <w:szCs w:val="24"/>
          <w:u w:val="single"/>
          <w:lang w:eastAsia="sk-SK"/>
        </w:rPr>
      </w:pPr>
    </w:p>
    <w:p w:rsidR="004830A2" w:rsidRPr="008519AD" w:rsidRDefault="004830A2" w:rsidP="008519AD">
      <w:pPr>
        <w:spacing w:after="0" w:line="240" w:lineRule="auto"/>
        <w:ind w:left="426"/>
        <w:jc w:val="both"/>
        <w:rPr>
          <w:rFonts w:ascii="Times New Roman" w:eastAsia="Times New Roman" w:hAnsi="Times New Roman" w:cs="Times New Roman"/>
          <w:color w:val="0000FF"/>
          <w:sz w:val="24"/>
          <w:szCs w:val="24"/>
          <w:u w:val="single"/>
          <w:lang w:eastAsia="sk-SK"/>
        </w:rPr>
      </w:pPr>
    </w:p>
    <w:p w:rsidR="008519AD" w:rsidRPr="00FC778F" w:rsidRDefault="008519AD" w:rsidP="008519AD">
      <w:pPr>
        <w:numPr>
          <w:ilvl w:val="0"/>
          <w:numId w:val="3"/>
        </w:numPr>
        <w:tabs>
          <w:tab w:val="num" w:pos="426"/>
        </w:tabs>
        <w:spacing w:after="0" w:line="240" w:lineRule="auto"/>
        <w:ind w:left="426" w:hanging="426"/>
        <w:jc w:val="both"/>
        <w:rPr>
          <w:rFonts w:ascii="Times New Roman" w:eastAsia="Times New Roman" w:hAnsi="Times New Roman" w:cs="Times New Roman"/>
          <w:b/>
          <w:color w:val="0000FF"/>
          <w:sz w:val="24"/>
          <w:szCs w:val="24"/>
          <w:lang w:eastAsia="sk-SK"/>
        </w:rPr>
      </w:pPr>
      <w:r w:rsidRPr="00FC778F">
        <w:rPr>
          <w:rFonts w:ascii="Times New Roman" w:eastAsia="Times New Roman" w:hAnsi="Times New Roman" w:cs="Times New Roman"/>
          <w:b/>
          <w:sz w:val="24"/>
          <w:szCs w:val="24"/>
          <w:lang w:eastAsia="sk-SK"/>
        </w:rPr>
        <w:t>Finančné usporiadanie voči štátnym fondom</w:t>
      </w:r>
    </w:p>
    <w:p w:rsidR="008519AD" w:rsidRPr="008519AD" w:rsidRDefault="008519AD" w:rsidP="008519AD">
      <w:pPr>
        <w:spacing w:after="0" w:line="240" w:lineRule="auto"/>
        <w:jc w:val="both"/>
        <w:rPr>
          <w:rFonts w:ascii="Times New Roman" w:eastAsia="Times New Roman" w:hAnsi="Times New Roman" w:cs="Times New Roman"/>
          <w:sz w:val="24"/>
          <w:szCs w:val="24"/>
          <w:lang w:eastAsia="sk-SK"/>
        </w:rPr>
      </w:pPr>
    </w:p>
    <w:p w:rsidR="008519AD" w:rsidRDefault="008519AD" w:rsidP="008519AD">
      <w:pPr>
        <w:spacing w:after="0" w:line="240" w:lineRule="auto"/>
        <w:jc w:val="both"/>
        <w:rPr>
          <w:rFonts w:ascii="Times New Roman" w:eastAsia="Times New Roman" w:hAnsi="Times New Roman" w:cs="Times New Roman"/>
          <w:sz w:val="24"/>
          <w:szCs w:val="24"/>
          <w:lang w:eastAsia="sk-SK"/>
        </w:rPr>
      </w:pPr>
      <w:r w:rsidRPr="008519AD">
        <w:rPr>
          <w:rFonts w:ascii="Times New Roman" w:eastAsia="Times New Roman" w:hAnsi="Times New Roman" w:cs="Times New Roman"/>
          <w:sz w:val="24"/>
          <w:szCs w:val="24"/>
          <w:lang w:eastAsia="sk-SK"/>
        </w:rPr>
        <w:t>Obec neuzatvorila v roku 201</w:t>
      </w:r>
      <w:r w:rsidR="008C41AD">
        <w:rPr>
          <w:rFonts w:ascii="Times New Roman" w:eastAsia="Times New Roman" w:hAnsi="Times New Roman" w:cs="Times New Roman"/>
          <w:sz w:val="24"/>
          <w:szCs w:val="24"/>
          <w:lang w:eastAsia="sk-SK"/>
        </w:rPr>
        <w:t>7</w:t>
      </w:r>
      <w:r w:rsidRPr="008519AD">
        <w:rPr>
          <w:rFonts w:ascii="Times New Roman" w:eastAsia="Times New Roman" w:hAnsi="Times New Roman" w:cs="Times New Roman"/>
          <w:sz w:val="24"/>
          <w:szCs w:val="24"/>
          <w:lang w:eastAsia="sk-SK"/>
        </w:rPr>
        <w:t xml:space="preserve"> žiadnu zmluvu so štátnymi fondmi. </w:t>
      </w:r>
    </w:p>
    <w:p w:rsidR="004830A2" w:rsidRDefault="004830A2" w:rsidP="008519AD">
      <w:pPr>
        <w:spacing w:after="0" w:line="240" w:lineRule="auto"/>
        <w:jc w:val="both"/>
        <w:rPr>
          <w:rFonts w:ascii="Times New Roman" w:eastAsia="Times New Roman" w:hAnsi="Times New Roman" w:cs="Times New Roman"/>
          <w:sz w:val="24"/>
          <w:szCs w:val="24"/>
          <w:lang w:eastAsia="sk-SK"/>
        </w:rPr>
      </w:pPr>
    </w:p>
    <w:p w:rsidR="00284175" w:rsidRPr="008519AD" w:rsidRDefault="00284175" w:rsidP="008519AD">
      <w:pPr>
        <w:spacing w:after="0" w:line="240" w:lineRule="auto"/>
        <w:jc w:val="both"/>
        <w:rPr>
          <w:rFonts w:ascii="Times New Roman" w:eastAsia="Times New Roman" w:hAnsi="Times New Roman" w:cs="Times New Roman"/>
          <w:sz w:val="24"/>
          <w:szCs w:val="24"/>
          <w:lang w:eastAsia="sk-SK"/>
        </w:rPr>
      </w:pPr>
    </w:p>
    <w:p w:rsidR="008519AD" w:rsidRPr="00FC778F" w:rsidRDefault="008519AD" w:rsidP="008519AD">
      <w:pPr>
        <w:numPr>
          <w:ilvl w:val="0"/>
          <w:numId w:val="3"/>
        </w:numPr>
        <w:tabs>
          <w:tab w:val="num" w:pos="426"/>
        </w:tabs>
        <w:spacing w:after="0" w:line="240" w:lineRule="auto"/>
        <w:ind w:left="426" w:hanging="426"/>
        <w:jc w:val="both"/>
        <w:rPr>
          <w:rFonts w:ascii="Times New Roman" w:eastAsia="Times New Roman" w:hAnsi="Times New Roman" w:cs="Times New Roman"/>
          <w:b/>
          <w:sz w:val="24"/>
          <w:szCs w:val="24"/>
          <w:lang w:eastAsia="sk-SK"/>
        </w:rPr>
      </w:pPr>
      <w:r w:rsidRPr="00FC778F">
        <w:rPr>
          <w:rFonts w:ascii="Times New Roman" w:eastAsia="Times New Roman" w:hAnsi="Times New Roman" w:cs="Times New Roman"/>
          <w:b/>
          <w:sz w:val="24"/>
          <w:szCs w:val="24"/>
          <w:lang w:eastAsia="sk-SK"/>
        </w:rPr>
        <w:t xml:space="preserve">Finančné usporiadanie voči rozpočtom iných obcí </w:t>
      </w:r>
    </w:p>
    <w:p w:rsidR="008519AD" w:rsidRPr="008519AD" w:rsidRDefault="008519AD" w:rsidP="008519AD">
      <w:pPr>
        <w:spacing w:after="0" w:line="240" w:lineRule="auto"/>
        <w:jc w:val="both"/>
        <w:rPr>
          <w:rFonts w:ascii="Times New Roman" w:eastAsia="Times New Roman" w:hAnsi="Times New Roman" w:cs="Times New Roman"/>
          <w:color w:val="0000FF"/>
          <w:sz w:val="24"/>
          <w:szCs w:val="24"/>
          <w:u w:val="single"/>
          <w:lang w:eastAsia="sk-SK"/>
        </w:rPr>
      </w:pPr>
    </w:p>
    <w:p w:rsidR="008519AD" w:rsidRPr="00406417" w:rsidRDefault="0072514B" w:rsidP="008519AD">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Obec </w:t>
      </w:r>
      <w:r w:rsidR="00EF6D74">
        <w:rPr>
          <w:rFonts w:ascii="Times New Roman" w:eastAsia="Times New Roman" w:hAnsi="Times New Roman" w:cs="Times New Roman"/>
          <w:sz w:val="24"/>
          <w:szCs w:val="24"/>
          <w:lang w:eastAsia="sk-SK"/>
        </w:rPr>
        <w:t>neprijala žiadne prostriedky z rozpočtu iných obcí</w:t>
      </w:r>
      <w:r w:rsidR="008C41AD">
        <w:rPr>
          <w:rFonts w:ascii="Times New Roman" w:eastAsia="Times New Roman" w:hAnsi="Times New Roman" w:cs="Times New Roman"/>
          <w:sz w:val="24"/>
          <w:szCs w:val="24"/>
          <w:lang w:eastAsia="sk-SK"/>
        </w:rPr>
        <w:t>.</w:t>
      </w:r>
    </w:p>
    <w:p w:rsidR="008519AD" w:rsidRPr="00FC778F" w:rsidRDefault="008519AD" w:rsidP="008519AD">
      <w:pPr>
        <w:numPr>
          <w:ilvl w:val="0"/>
          <w:numId w:val="3"/>
        </w:numPr>
        <w:tabs>
          <w:tab w:val="num" w:pos="426"/>
        </w:tabs>
        <w:spacing w:after="0" w:line="240" w:lineRule="auto"/>
        <w:ind w:left="426" w:hanging="426"/>
        <w:jc w:val="both"/>
        <w:rPr>
          <w:rFonts w:ascii="Times New Roman" w:eastAsia="Times New Roman" w:hAnsi="Times New Roman" w:cs="Times New Roman"/>
          <w:b/>
          <w:sz w:val="24"/>
          <w:szCs w:val="24"/>
          <w:lang w:eastAsia="sk-SK"/>
        </w:rPr>
      </w:pPr>
      <w:r w:rsidRPr="00FC778F">
        <w:rPr>
          <w:rFonts w:ascii="Times New Roman" w:eastAsia="Times New Roman" w:hAnsi="Times New Roman" w:cs="Times New Roman"/>
          <w:b/>
          <w:sz w:val="24"/>
          <w:szCs w:val="24"/>
          <w:lang w:eastAsia="sk-SK"/>
        </w:rPr>
        <w:lastRenderedPageBreak/>
        <w:t>Finančné usporiadanie voči rozpočtom VÚC</w:t>
      </w:r>
    </w:p>
    <w:p w:rsidR="008519AD" w:rsidRPr="008519AD" w:rsidRDefault="008519AD" w:rsidP="008519AD">
      <w:pPr>
        <w:spacing w:after="0" w:line="240" w:lineRule="auto"/>
        <w:jc w:val="both"/>
        <w:rPr>
          <w:rFonts w:ascii="Times New Roman" w:eastAsia="Times New Roman" w:hAnsi="Times New Roman" w:cs="Times New Roman"/>
          <w:color w:val="FF0000"/>
          <w:sz w:val="24"/>
          <w:szCs w:val="24"/>
          <w:u w:val="single"/>
          <w:lang w:eastAsia="sk-SK"/>
        </w:rPr>
      </w:pPr>
    </w:p>
    <w:p w:rsidR="008519AD" w:rsidRPr="0072514B" w:rsidRDefault="00EF6D74" w:rsidP="008519AD">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Obec v roku 201</w:t>
      </w:r>
      <w:r w:rsidR="008C41AD">
        <w:rPr>
          <w:rFonts w:ascii="Times New Roman" w:eastAsia="Times New Roman" w:hAnsi="Times New Roman" w:cs="Times New Roman"/>
          <w:sz w:val="24"/>
          <w:szCs w:val="24"/>
          <w:lang w:eastAsia="sk-SK"/>
        </w:rPr>
        <w:t>7</w:t>
      </w:r>
      <w:r>
        <w:rPr>
          <w:rFonts w:ascii="Times New Roman" w:eastAsia="Times New Roman" w:hAnsi="Times New Roman" w:cs="Times New Roman"/>
          <w:sz w:val="24"/>
          <w:szCs w:val="24"/>
          <w:lang w:eastAsia="sk-SK"/>
        </w:rPr>
        <w:t xml:space="preserve"> </w:t>
      </w:r>
      <w:r w:rsidR="008C41AD">
        <w:rPr>
          <w:rFonts w:ascii="Times New Roman" w:eastAsia="Times New Roman" w:hAnsi="Times New Roman" w:cs="Times New Roman"/>
          <w:sz w:val="24"/>
          <w:szCs w:val="24"/>
          <w:lang w:eastAsia="sk-SK"/>
        </w:rPr>
        <w:t>ne</w:t>
      </w:r>
      <w:r w:rsidR="0072514B">
        <w:rPr>
          <w:rFonts w:ascii="Times New Roman" w:eastAsia="Times New Roman" w:hAnsi="Times New Roman" w:cs="Times New Roman"/>
          <w:sz w:val="24"/>
          <w:szCs w:val="24"/>
          <w:lang w:eastAsia="sk-SK"/>
        </w:rPr>
        <w:t>prijala prostriedky z rozpočt</w:t>
      </w:r>
      <w:r w:rsidR="008C41AD">
        <w:rPr>
          <w:rFonts w:ascii="Times New Roman" w:eastAsia="Times New Roman" w:hAnsi="Times New Roman" w:cs="Times New Roman"/>
          <w:sz w:val="24"/>
          <w:szCs w:val="24"/>
          <w:lang w:eastAsia="sk-SK"/>
        </w:rPr>
        <w:t>u VÚC.</w:t>
      </w:r>
    </w:p>
    <w:p w:rsidR="00735D99" w:rsidRDefault="00735D99" w:rsidP="00A21ABE">
      <w:pPr>
        <w:spacing w:after="0" w:line="276" w:lineRule="auto"/>
        <w:jc w:val="both"/>
        <w:rPr>
          <w:rFonts w:ascii="Times New Roman" w:hAnsi="Times New Roman" w:cs="Times New Roman"/>
          <w:sz w:val="24"/>
          <w:szCs w:val="24"/>
        </w:rPr>
      </w:pPr>
    </w:p>
    <w:p w:rsidR="00284175" w:rsidRDefault="00284175" w:rsidP="00A21ABE">
      <w:pPr>
        <w:spacing w:after="0" w:line="276" w:lineRule="auto"/>
        <w:jc w:val="both"/>
        <w:rPr>
          <w:rFonts w:ascii="Times New Roman" w:hAnsi="Times New Roman" w:cs="Times New Roman"/>
          <w:sz w:val="24"/>
          <w:szCs w:val="24"/>
        </w:rPr>
      </w:pPr>
    </w:p>
    <w:p w:rsidR="006517D3" w:rsidRPr="00B5643F" w:rsidRDefault="006517D3" w:rsidP="006517D3">
      <w:pPr>
        <w:spacing w:after="0" w:line="240" w:lineRule="auto"/>
        <w:jc w:val="both"/>
        <w:rPr>
          <w:rFonts w:ascii="Times New Roman" w:eastAsia="Times New Roman" w:hAnsi="Times New Roman" w:cs="Times New Roman"/>
          <w:b/>
          <w:sz w:val="32"/>
          <w:szCs w:val="32"/>
          <w:u w:val="single"/>
          <w:lang w:eastAsia="sk-SK"/>
        </w:rPr>
      </w:pPr>
      <w:r w:rsidRPr="00B5643F">
        <w:rPr>
          <w:rFonts w:ascii="Times New Roman" w:eastAsia="Times New Roman" w:hAnsi="Times New Roman" w:cs="Times New Roman"/>
          <w:b/>
          <w:sz w:val="32"/>
          <w:szCs w:val="32"/>
          <w:u w:val="single"/>
          <w:lang w:eastAsia="sk-SK"/>
        </w:rPr>
        <w:t xml:space="preserve">12. Hodnotenie plnenia programov obce </w:t>
      </w:r>
    </w:p>
    <w:p w:rsidR="006517D3" w:rsidRDefault="006517D3" w:rsidP="006517D3">
      <w:pPr>
        <w:tabs>
          <w:tab w:val="right" w:pos="7740"/>
        </w:tabs>
        <w:spacing w:after="0" w:line="240" w:lineRule="auto"/>
        <w:jc w:val="both"/>
        <w:rPr>
          <w:rFonts w:ascii="Times New Roman" w:eastAsia="Times New Roman" w:hAnsi="Times New Roman" w:cs="Times New Roman"/>
          <w:sz w:val="24"/>
          <w:szCs w:val="24"/>
          <w:lang w:eastAsia="sk-SK"/>
        </w:rPr>
      </w:pPr>
    </w:p>
    <w:p w:rsidR="006517D3" w:rsidRPr="006517D3" w:rsidRDefault="006517D3" w:rsidP="00B5643F">
      <w:pPr>
        <w:spacing w:after="0" w:line="240" w:lineRule="auto"/>
        <w:ind w:firstLine="708"/>
        <w:jc w:val="both"/>
        <w:outlineLvl w:val="0"/>
        <w:rPr>
          <w:rFonts w:ascii="Times New Roman" w:eastAsia="Times New Roman" w:hAnsi="Times New Roman" w:cs="Times New Roman"/>
          <w:b/>
          <w:sz w:val="24"/>
          <w:szCs w:val="24"/>
          <w:lang w:eastAsia="sk-SK"/>
        </w:rPr>
      </w:pPr>
      <w:r>
        <w:rPr>
          <w:rFonts w:ascii="Times New Roman" w:hAnsi="Times New Roman" w:cs="Times New Roman"/>
          <w:sz w:val="24"/>
          <w:szCs w:val="24"/>
        </w:rPr>
        <w:t>Obec Dolný Badín v roku 201</w:t>
      </w:r>
      <w:r w:rsidR="008C41AD">
        <w:rPr>
          <w:rFonts w:ascii="Times New Roman" w:hAnsi="Times New Roman" w:cs="Times New Roman"/>
          <w:sz w:val="24"/>
          <w:szCs w:val="24"/>
        </w:rPr>
        <w:t>7</w:t>
      </w:r>
      <w:r>
        <w:rPr>
          <w:rFonts w:ascii="Times New Roman" w:hAnsi="Times New Roman" w:cs="Times New Roman"/>
          <w:sz w:val="24"/>
          <w:szCs w:val="24"/>
        </w:rPr>
        <w:t xml:space="preserve"> neuplatňovala programovú štruktúru rozpočtu na základe ustanovenia § 4 ods.5 zákona č. 583/2004 Z. z. o rozpočtových pravidlách územnej samosprávy.</w:t>
      </w:r>
    </w:p>
    <w:p w:rsidR="006517D3" w:rsidRPr="006517D3" w:rsidRDefault="006517D3" w:rsidP="006517D3">
      <w:pPr>
        <w:spacing w:after="0" w:line="240" w:lineRule="auto"/>
        <w:ind w:left="284"/>
        <w:jc w:val="both"/>
        <w:rPr>
          <w:rFonts w:ascii="Times New Roman" w:eastAsia="Times New Roman" w:hAnsi="Times New Roman" w:cs="Times New Roman"/>
          <w:b/>
          <w:sz w:val="24"/>
          <w:szCs w:val="24"/>
          <w:lang w:eastAsia="sk-SK"/>
        </w:rPr>
      </w:pPr>
    </w:p>
    <w:p w:rsidR="006517D3" w:rsidRPr="006517D3" w:rsidRDefault="006517D3" w:rsidP="006517D3">
      <w:pPr>
        <w:spacing w:after="0" w:line="240" w:lineRule="auto"/>
        <w:ind w:left="284"/>
        <w:jc w:val="both"/>
        <w:rPr>
          <w:rFonts w:ascii="Times New Roman" w:eastAsia="Times New Roman" w:hAnsi="Times New Roman" w:cs="Times New Roman"/>
          <w:b/>
          <w:sz w:val="24"/>
          <w:szCs w:val="24"/>
          <w:lang w:eastAsia="sk-SK"/>
        </w:rPr>
      </w:pPr>
    </w:p>
    <w:p w:rsidR="006517D3" w:rsidRPr="006517D3" w:rsidRDefault="006517D3" w:rsidP="006517D3">
      <w:pPr>
        <w:spacing w:after="0" w:line="240" w:lineRule="auto"/>
        <w:ind w:left="284"/>
        <w:jc w:val="both"/>
        <w:rPr>
          <w:rFonts w:ascii="Times New Roman" w:eastAsia="Times New Roman" w:hAnsi="Times New Roman" w:cs="Times New Roman"/>
          <w:b/>
          <w:sz w:val="24"/>
          <w:szCs w:val="24"/>
          <w:lang w:eastAsia="sk-SK"/>
        </w:rPr>
      </w:pPr>
    </w:p>
    <w:p w:rsidR="006517D3" w:rsidRDefault="006517D3" w:rsidP="006517D3">
      <w:pPr>
        <w:spacing w:after="0" w:line="240" w:lineRule="auto"/>
        <w:ind w:left="284"/>
        <w:jc w:val="both"/>
        <w:rPr>
          <w:rFonts w:ascii="Times New Roman" w:eastAsia="Times New Roman" w:hAnsi="Times New Roman" w:cs="Times New Roman"/>
          <w:b/>
          <w:sz w:val="24"/>
          <w:szCs w:val="24"/>
          <w:lang w:eastAsia="sk-SK"/>
        </w:rPr>
      </w:pPr>
    </w:p>
    <w:p w:rsidR="006517D3" w:rsidRPr="006517D3" w:rsidRDefault="006517D3" w:rsidP="006517D3">
      <w:pPr>
        <w:spacing w:after="0" w:line="240" w:lineRule="auto"/>
        <w:jc w:val="both"/>
        <w:outlineLvl w:val="0"/>
        <w:rPr>
          <w:rFonts w:ascii="Times New Roman" w:eastAsia="Times New Roman" w:hAnsi="Times New Roman" w:cs="Times New Roman"/>
          <w:b/>
          <w:sz w:val="24"/>
          <w:szCs w:val="24"/>
          <w:lang w:eastAsia="sk-SK"/>
        </w:rPr>
      </w:pPr>
    </w:p>
    <w:p w:rsidR="006517D3" w:rsidRPr="006517D3" w:rsidRDefault="006517D3" w:rsidP="006517D3">
      <w:pPr>
        <w:spacing w:after="0" w:line="240" w:lineRule="auto"/>
        <w:jc w:val="both"/>
        <w:rPr>
          <w:rFonts w:ascii="Times New Roman" w:eastAsia="Times New Roman" w:hAnsi="Times New Roman" w:cs="Times New Roman"/>
          <w:sz w:val="24"/>
          <w:szCs w:val="24"/>
          <w:lang w:eastAsia="sk-SK"/>
        </w:rPr>
      </w:pPr>
    </w:p>
    <w:p w:rsidR="006517D3" w:rsidRPr="006517D3" w:rsidRDefault="006517D3" w:rsidP="006517D3">
      <w:pPr>
        <w:spacing w:after="0" w:line="240" w:lineRule="auto"/>
        <w:jc w:val="both"/>
        <w:rPr>
          <w:rFonts w:ascii="Times New Roman" w:eastAsia="Times New Roman" w:hAnsi="Times New Roman" w:cs="Times New Roman"/>
          <w:sz w:val="24"/>
          <w:szCs w:val="24"/>
          <w:lang w:eastAsia="sk-SK"/>
        </w:rPr>
      </w:pPr>
    </w:p>
    <w:p w:rsidR="006517D3" w:rsidRPr="006517D3" w:rsidRDefault="006517D3" w:rsidP="006517D3">
      <w:pPr>
        <w:spacing w:after="0" w:line="240" w:lineRule="auto"/>
        <w:jc w:val="both"/>
        <w:rPr>
          <w:rFonts w:ascii="Times New Roman" w:eastAsia="Times New Roman" w:hAnsi="Times New Roman" w:cs="Times New Roman"/>
          <w:sz w:val="24"/>
          <w:szCs w:val="24"/>
          <w:lang w:eastAsia="sk-SK"/>
        </w:rPr>
      </w:pPr>
    </w:p>
    <w:p w:rsidR="006517D3" w:rsidRPr="006517D3" w:rsidRDefault="006517D3" w:rsidP="006517D3">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Dolnom Badíne</w:t>
      </w:r>
      <w:r w:rsidRPr="006517D3">
        <w:rPr>
          <w:rFonts w:ascii="Times New Roman" w:eastAsia="Times New Roman" w:hAnsi="Times New Roman" w:cs="Times New Roman"/>
          <w:sz w:val="24"/>
          <w:szCs w:val="24"/>
          <w:lang w:eastAsia="sk-SK"/>
        </w:rPr>
        <w:t xml:space="preserve"> dňa </w:t>
      </w:r>
      <w:r w:rsidR="005042D7">
        <w:rPr>
          <w:rFonts w:ascii="Times New Roman" w:eastAsia="Times New Roman" w:hAnsi="Times New Roman" w:cs="Times New Roman"/>
          <w:sz w:val="24"/>
          <w:szCs w:val="24"/>
          <w:lang w:eastAsia="sk-SK"/>
        </w:rPr>
        <w:t>15. 2</w:t>
      </w:r>
      <w:r>
        <w:rPr>
          <w:rFonts w:ascii="Times New Roman" w:eastAsia="Times New Roman" w:hAnsi="Times New Roman" w:cs="Times New Roman"/>
          <w:sz w:val="24"/>
          <w:szCs w:val="24"/>
          <w:lang w:eastAsia="sk-SK"/>
        </w:rPr>
        <w:t>. 201</w:t>
      </w:r>
      <w:r w:rsidR="005042D7">
        <w:rPr>
          <w:rFonts w:ascii="Times New Roman" w:eastAsia="Times New Roman" w:hAnsi="Times New Roman" w:cs="Times New Roman"/>
          <w:sz w:val="24"/>
          <w:szCs w:val="24"/>
          <w:lang w:eastAsia="sk-SK"/>
        </w:rPr>
        <w:t>8</w:t>
      </w:r>
    </w:p>
    <w:p w:rsidR="006517D3" w:rsidRPr="006517D3" w:rsidRDefault="006517D3" w:rsidP="006517D3">
      <w:pPr>
        <w:spacing w:after="0" w:line="240" w:lineRule="auto"/>
        <w:jc w:val="both"/>
        <w:outlineLvl w:val="0"/>
        <w:rPr>
          <w:rFonts w:ascii="Times New Roman" w:eastAsia="Times New Roman" w:hAnsi="Times New Roman" w:cs="Times New Roman"/>
          <w:b/>
          <w:sz w:val="24"/>
          <w:szCs w:val="24"/>
          <w:lang w:eastAsia="sk-SK"/>
        </w:rPr>
      </w:pPr>
    </w:p>
    <w:p w:rsidR="006517D3" w:rsidRPr="006517D3" w:rsidRDefault="006517D3" w:rsidP="006517D3">
      <w:pPr>
        <w:spacing w:after="0" w:line="240" w:lineRule="auto"/>
        <w:jc w:val="both"/>
        <w:outlineLvl w:val="0"/>
        <w:rPr>
          <w:rFonts w:ascii="Times New Roman" w:eastAsia="Times New Roman" w:hAnsi="Times New Roman" w:cs="Times New Roman"/>
          <w:b/>
          <w:sz w:val="24"/>
          <w:szCs w:val="24"/>
          <w:lang w:eastAsia="sk-SK"/>
        </w:rPr>
      </w:pPr>
    </w:p>
    <w:p w:rsidR="006517D3" w:rsidRPr="006517D3" w:rsidRDefault="006517D3" w:rsidP="006517D3">
      <w:pPr>
        <w:spacing w:after="0" w:line="240" w:lineRule="auto"/>
        <w:jc w:val="both"/>
        <w:outlineLvl w:val="0"/>
        <w:rPr>
          <w:rFonts w:ascii="Times New Roman" w:eastAsia="Times New Roman" w:hAnsi="Times New Roman" w:cs="Times New Roman"/>
          <w:b/>
          <w:sz w:val="24"/>
          <w:szCs w:val="24"/>
          <w:lang w:eastAsia="sk-SK"/>
        </w:rPr>
      </w:pPr>
    </w:p>
    <w:p w:rsidR="006517D3" w:rsidRDefault="006517D3" w:rsidP="006517D3">
      <w:pPr>
        <w:spacing w:after="0" w:line="240" w:lineRule="auto"/>
        <w:jc w:val="both"/>
        <w:outlineLvl w:val="0"/>
        <w:rPr>
          <w:rFonts w:ascii="Times New Roman" w:eastAsia="Times New Roman" w:hAnsi="Times New Roman" w:cs="Times New Roman"/>
          <w:b/>
          <w:sz w:val="24"/>
          <w:szCs w:val="24"/>
          <w:lang w:eastAsia="sk-SK"/>
        </w:rPr>
      </w:pPr>
    </w:p>
    <w:p w:rsidR="00284175" w:rsidRDefault="00284175" w:rsidP="006517D3">
      <w:pPr>
        <w:spacing w:after="0" w:line="240" w:lineRule="auto"/>
        <w:jc w:val="both"/>
        <w:outlineLvl w:val="0"/>
        <w:rPr>
          <w:rFonts w:ascii="Times New Roman" w:eastAsia="Times New Roman" w:hAnsi="Times New Roman" w:cs="Times New Roman"/>
          <w:b/>
          <w:sz w:val="24"/>
          <w:szCs w:val="24"/>
          <w:lang w:eastAsia="sk-SK"/>
        </w:rPr>
      </w:pPr>
    </w:p>
    <w:p w:rsidR="00284175" w:rsidRDefault="00284175" w:rsidP="006517D3">
      <w:pPr>
        <w:spacing w:after="0" w:line="240" w:lineRule="auto"/>
        <w:jc w:val="both"/>
        <w:outlineLvl w:val="0"/>
        <w:rPr>
          <w:rFonts w:ascii="Times New Roman" w:eastAsia="Times New Roman" w:hAnsi="Times New Roman" w:cs="Times New Roman"/>
          <w:b/>
          <w:sz w:val="24"/>
          <w:szCs w:val="24"/>
          <w:lang w:eastAsia="sk-SK"/>
        </w:rPr>
      </w:pPr>
    </w:p>
    <w:p w:rsidR="00284175" w:rsidRPr="006517D3" w:rsidRDefault="00284175" w:rsidP="006517D3">
      <w:pPr>
        <w:spacing w:after="0" w:line="240" w:lineRule="auto"/>
        <w:jc w:val="both"/>
        <w:outlineLvl w:val="0"/>
        <w:rPr>
          <w:rFonts w:ascii="Times New Roman" w:eastAsia="Times New Roman" w:hAnsi="Times New Roman" w:cs="Times New Roman"/>
          <w:b/>
          <w:sz w:val="24"/>
          <w:szCs w:val="24"/>
          <w:lang w:eastAsia="sk-SK"/>
        </w:rPr>
      </w:pPr>
    </w:p>
    <w:p w:rsidR="006517D3" w:rsidRPr="00FC778F" w:rsidRDefault="00FC778F" w:rsidP="006517D3">
      <w:pPr>
        <w:spacing w:after="0" w:line="240" w:lineRule="auto"/>
        <w:jc w:val="both"/>
        <w:outlineLvl w:val="0"/>
        <w:rPr>
          <w:rFonts w:ascii="Times New Roman" w:eastAsia="Times New Roman" w:hAnsi="Times New Roman" w:cs="Times New Roman"/>
          <w:b/>
          <w:sz w:val="24"/>
          <w:szCs w:val="24"/>
          <w:u w:val="single"/>
          <w:lang w:eastAsia="sk-SK"/>
        </w:rPr>
      </w:pPr>
      <w:r>
        <w:rPr>
          <w:rFonts w:ascii="Times New Roman" w:eastAsia="Times New Roman" w:hAnsi="Times New Roman" w:cs="Times New Roman"/>
          <w:b/>
          <w:sz w:val="24"/>
          <w:szCs w:val="24"/>
          <w:u w:val="single"/>
          <w:lang w:eastAsia="sk-SK"/>
        </w:rPr>
        <w:t>Návrh uznesenia</w:t>
      </w:r>
    </w:p>
    <w:p w:rsidR="006517D3" w:rsidRPr="006517D3" w:rsidRDefault="006517D3" w:rsidP="006517D3">
      <w:pPr>
        <w:spacing w:after="0" w:line="240" w:lineRule="auto"/>
        <w:jc w:val="both"/>
        <w:rPr>
          <w:rFonts w:ascii="Times New Roman" w:eastAsia="Times New Roman" w:hAnsi="Times New Roman" w:cs="Times New Roman"/>
          <w:sz w:val="28"/>
          <w:szCs w:val="28"/>
          <w:lang w:eastAsia="sk-SK"/>
        </w:rPr>
      </w:pPr>
    </w:p>
    <w:p w:rsidR="006517D3" w:rsidRPr="006517D3" w:rsidRDefault="006517D3" w:rsidP="006517D3">
      <w:pPr>
        <w:spacing w:after="0" w:line="240" w:lineRule="auto"/>
        <w:jc w:val="both"/>
        <w:rPr>
          <w:rFonts w:ascii="Times New Roman" w:eastAsia="Times New Roman" w:hAnsi="Times New Roman" w:cs="Times New Roman"/>
          <w:b/>
          <w:sz w:val="24"/>
          <w:szCs w:val="24"/>
          <w:lang w:eastAsia="sk-SK"/>
        </w:rPr>
      </w:pPr>
      <w:r w:rsidRPr="006517D3">
        <w:rPr>
          <w:rFonts w:ascii="Times New Roman" w:eastAsia="Times New Roman" w:hAnsi="Times New Roman" w:cs="Times New Roman"/>
          <w:sz w:val="24"/>
          <w:szCs w:val="24"/>
          <w:lang w:eastAsia="sk-SK"/>
        </w:rPr>
        <w:t xml:space="preserve">Obecné zastupiteľstvo schvaľuje Záverečný účet obce a celoročné hospodárenie </w:t>
      </w:r>
      <w:r w:rsidRPr="006517D3">
        <w:rPr>
          <w:rFonts w:ascii="Times New Roman" w:eastAsia="Times New Roman" w:hAnsi="Times New Roman" w:cs="Times New Roman"/>
          <w:b/>
          <w:sz w:val="24"/>
          <w:szCs w:val="24"/>
          <w:lang w:eastAsia="sk-SK"/>
        </w:rPr>
        <w:t>bez výhrad.</w:t>
      </w:r>
    </w:p>
    <w:p w:rsidR="003D27FB" w:rsidRDefault="003D27FB" w:rsidP="006517D3">
      <w:pPr>
        <w:spacing w:after="0" w:line="240" w:lineRule="auto"/>
        <w:jc w:val="both"/>
        <w:rPr>
          <w:rFonts w:ascii="Times New Roman" w:eastAsia="Times New Roman" w:hAnsi="Times New Roman" w:cs="Times New Roman"/>
          <w:b/>
          <w:sz w:val="24"/>
          <w:szCs w:val="24"/>
          <w:lang w:eastAsia="sk-SK"/>
        </w:rPr>
      </w:pPr>
    </w:p>
    <w:p w:rsidR="006517D3" w:rsidRDefault="006517D3" w:rsidP="006517D3">
      <w:pPr>
        <w:spacing w:after="0" w:line="240" w:lineRule="auto"/>
        <w:jc w:val="both"/>
        <w:rPr>
          <w:rFonts w:ascii="Times New Roman" w:eastAsia="Times New Roman" w:hAnsi="Times New Roman" w:cs="Times New Roman"/>
          <w:sz w:val="24"/>
          <w:szCs w:val="24"/>
          <w:lang w:eastAsia="sk-SK"/>
        </w:rPr>
      </w:pPr>
      <w:r w:rsidRPr="006517D3">
        <w:rPr>
          <w:rFonts w:ascii="Times New Roman" w:eastAsia="Times New Roman" w:hAnsi="Times New Roman" w:cs="Times New Roman"/>
          <w:sz w:val="24"/>
          <w:szCs w:val="24"/>
          <w:lang w:eastAsia="sk-SK"/>
        </w:rPr>
        <w:t>Obecné zastupiteľstvo schvaľuje použitie prebytku rozpočtového hospodárenia na tvorbu rezervného fondu vo výške</w:t>
      </w:r>
      <w:r w:rsidR="005042D7">
        <w:rPr>
          <w:rFonts w:ascii="Times New Roman" w:eastAsia="Times New Roman" w:hAnsi="Times New Roman" w:cs="Times New Roman"/>
          <w:sz w:val="24"/>
          <w:szCs w:val="24"/>
          <w:lang w:eastAsia="sk-SK"/>
        </w:rPr>
        <w:t xml:space="preserve"> 19 958,96</w:t>
      </w:r>
      <w:r w:rsidR="00284175">
        <w:rPr>
          <w:rFonts w:ascii="Times New Roman" w:eastAsia="Times New Roman" w:hAnsi="Times New Roman" w:cs="Times New Roman"/>
          <w:sz w:val="24"/>
          <w:szCs w:val="24"/>
          <w:lang w:eastAsia="sk-SK"/>
        </w:rPr>
        <w:t xml:space="preserve"> </w:t>
      </w:r>
      <w:r w:rsidRPr="006517D3">
        <w:rPr>
          <w:rFonts w:ascii="Times New Roman" w:eastAsia="Times New Roman" w:hAnsi="Times New Roman" w:cs="Times New Roman"/>
          <w:sz w:val="24"/>
          <w:szCs w:val="24"/>
          <w:lang w:eastAsia="sk-SK"/>
        </w:rPr>
        <w:t>EUR.</w:t>
      </w:r>
    </w:p>
    <w:p w:rsidR="00EF6D74" w:rsidRDefault="00EF6D74" w:rsidP="006517D3">
      <w:pPr>
        <w:spacing w:after="0" w:line="240" w:lineRule="auto"/>
        <w:jc w:val="both"/>
        <w:rPr>
          <w:rFonts w:ascii="Times New Roman" w:eastAsia="Times New Roman" w:hAnsi="Times New Roman" w:cs="Times New Roman"/>
          <w:sz w:val="24"/>
          <w:szCs w:val="24"/>
          <w:lang w:eastAsia="sk-SK"/>
        </w:rPr>
      </w:pPr>
    </w:p>
    <w:p w:rsidR="00EF6D74" w:rsidRPr="006517D3" w:rsidRDefault="00EF6D74" w:rsidP="006517D3">
      <w:pPr>
        <w:spacing w:after="0" w:line="240" w:lineRule="auto"/>
        <w:jc w:val="both"/>
        <w:rPr>
          <w:rFonts w:ascii="Times New Roman" w:eastAsia="Times New Roman" w:hAnsi="Times New Roman" w:cs="Times New Roman"/>
          <w:sz w:val="28"/>
          <w:szCs w:val="28"/>
          <w:lang w:eastAsia="sk-SK"/>
        </w:rPr>
      </w:pPr>
      <w:r>
        <w:rPr>
          <w:rFonts w:ascii="Times New Roman" w:eastAsia="Times New Roman" w:hAnsi="Times New Roman" w:cs="Times New Roman"/>
          <w:sz w:val="24"/>
          <w:szCs w:val="24"/>
          <w:lang w:eastAsia="sk-SK"/>
        </w:rPr>
        <w:t>Obecné zastupiteľstvo berie na vedomie</w:t>
      </w:r>
      <w:r w:rsidR="004830A2">
        <w:rPr>
          <w:rFonts w:ascii="Times New Roman" w:eastAsia="Times New Roman" w:hAnsi="Times New Roman" w:cs="Times New Roman"/>
          <w:sz w:val="24"/>
          <w:szCs w:val="24"/>
          <w:lang w:eastAsia="sk-SK"/>
        </w:rPr>
        <w:t xml:space="preserve"> Správu kontrolórky obce k návrhu záverečného účtu obce Dolný Badín za rok 201</w:t>
      </w:r>
      <w:r w:rsidR="008C41AD">
        <w:rPr>
          <w:rFonts w:ascii="Times New Roman" w:eastAsia="Times New Roman" w:hAnsi="Times New Roman" w:cs="Times New Roman"/>
          <w:sz w:val="24"/>
          <w:szCs w:val="24"/>
          <w:lang w:eastAsia="sk-SK"/>
        </w:rPr>
        <w:t>7</w:t>
      </w:r>
    </w:p>
    <w:p w:rsidR="006517D3" w:rsidRPr="005F7B9F" w:rsidRDefault="006517D3" w:rsidP="00A21ABE">
      <w:pPr>
        <w:spacing w:after="0" w:line="276" w:lineRule="auto"/>
        <w:jc w:val="both"/>
        <w:rPr>
          <w:rFonts w:ascii="Times New Roman" w:hAnsi="Times New Roman" w:cs="Times New Roman"/>
          <w:sz w:val="24"/>
          <w:szCs w:val="24"/>
        </w:rPr>
      </w:pPr>
    </w:p>
    <w:sectPr w:rsidR="006517D3" w:rsidRPr="005F7B9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9F" w:rsidRDefault="0008099F" w:rsidP="00526710">
      <w:pPr>
        <w:spacing w:after="0" w:line="240" w:lineRule="auto"/>
      </w:pPr>
      <w:r>
        <w:separator/>
      </w:r>
    </w:p>
  </w:endnote>
  <w:endnote w:type="continuationSeparator" w:id="0">
    <w:p w:rsidR="0008099F" w:rsidRDefault="0008099F" w:rsidP="00526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8528466"/>
      <w:docPartObj>
        <w:docPartGallery w:val="Page Numbers (Bottom of Page)"/>
        <w:docPartUnique/>
      </w:docPartObj>
    </w:sdtPr>
    <w:sdtContent>
      <w:p w:rsidR="00E86033" w:rsidRDefault="00E86033">
        <w:pPr>
          <w:pStyle w:val="Pta"/>
          <w:jc w:val="center"/>
        </w:pPr>
        <w:r>
          <w:fldChar w:fldCharType="begin"/>
        </w:r>
        <w:r>
          <w:instrText>PAGE   \* MERGEFORMAT</w:instrText>
        </w:r>
        <w:r>
          <w:fldChar w:fldCharType="separate"/>
        </w:r>
        <w:r w:rsidR="00B871E6">
          <w:rPr>
            <w:noProof/>
          </w:rPr>
          <w:t>2</w:t>
        </w:r>
        <w:r>
          <w:fldChar w:fldCharType="end"/>
        </w:r>
      </w:p>
    </w:sdtContent>
  </w:sdt>
  <w:p w:rsidR="00E86033" w:rsidRDefault="00E8603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9F" w:rsidRDefault="0008099F" w:rsidP="00526710">
      <w:pPr>
        <w:spacing w:after="0" w:line="240" w:lineRule="auto"/>
      </w:pPr>
      <w:r>
        <w:separator/>
      </w:r>
    </w:p>
  </w:footnote>
  <w:footnote w:type="continuationSeparator" w:id="0">
    <w:p w:rsidR="0008099F" w:rsidRDefault="0008099F" w:rsidP="005267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B2DD8"/>
    <w:multiLevelType w:val="hybridMultilevel"/>
    <w:tmpl w:val="BBECE7CA"/>
    <w:lvl w:ilvl="0" w:tplc="041B0017">
      <w:start w:val="1"/>
      <w:numFmt w:val="lowerLetter"/>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8D7641"/>
    <w:multiLevelType w:val="hybridMultilevel"/>
    <w:tmpl w:val="C1403E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B3B51DC"/>
    <w:multiLevelType w:val="hybridMultilevel"/>
    <w:tmpl w:val="71FAED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7C206A2"/>
    <w:multiLevelType w:val="hybridMultilevel"/>
    <w:tmpl w:val="91448A88"/>
    <w:lvl w:ilvl="0" w:tplc="0CC2BAC4">
      <w:start w:val="1"/>
      <w:numFmt w:val="lowerLetter"/>
      <w:lvlText w:val="%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295022CD"/>
    <w:multiLevelType w:val="hybridMultilevel"/>
    <w:tmpl w:val="72B06088"/>
    <w:lvl w:ilvl="0" w:tplc="041B000F">
      <w:start w:val="1"/>
      <w:numFmt w:val="decimal"/>
      <w:lvlText w:val="%1."/>
      <w:lvlJc w:val="left"/>
      <w:pPr>
        <w:tabs>
          <w:tab w:val="num" w:pos="900"/>
        </w:tabs>
        <w:ind w:left="900" w:hanging="360"/>
      </w:pPr>
      <w:rPr>
        <w:rFonts w:hint="default"/>
      </w:rPr>
    </w:lvl>
    <w:lvl w:ilvl="1" w:tplc="041B0017">
      <w:start w:val="1"/>
      <w:numFmt w:val="lowerLetter"/>
      <w:lvlText w:val="%2)"/>
      <w:lvlJc w:val="left"/>
      <w:pPr>
        <w:tabs>
          <w:tab w:val="num" w:pos="1440"/>
        </w:tabs>
        <w:ind w:left="1440" w:hanging="360"/>
      </w:pPr>
      <w:rPr>
        <w:rFonts w:hint="default"/>
      </w:rPr>
    </w:lvl>
    <w:lvl w:ilvl="2" w:tplc="041B000F">
      <w:start w:val="1"/>
      <w:numFmt w:val="decimal"/>
      <w:lvlText w:val="%3."/>
      <w:lvlJc w:val="left"/>
      <w:pPr>
        <w:tabs>
          <w:tab w:val="num" w:pos="2340"/>
        </w:tabs>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2B1332CF"/>
    <w:multiLevelType w:val="hybridMultilevel"/>
    <w:tmpl w:val="213C75EC"/>
    <w:lvl w:ilvl="0" w:tplc="085AD264">
      <w:numFmt w:val="bullet"/>
      <w:lvlText w:val="-"/>
      <w:lvlJc w:val="left"/>
      <w:pPr>
        <w:ind w:left="2484" w:hanging="360"/>
      </w:pPr>
      <w:rPr>
        <w:rFonts w:ascii="Calibri" w:eastAsiaTheme="minorHAnsi" w:hAnsi="Calibri" w:cstheme="minorBidi" w:hint="default"/>
      </w:rPr>
    </w:lvl>
    <w:lvl w:ilvl="1" w:tplc="041B0003" w:tentative="1">
      <w:start w:val="1"/>
      <w:numFmt w:val="bullet"/>
      <w:lvlText w:val="o"/>
      <w:lvlJc w:val="left"/>
      <w:pPr>
        <w:ind w:left="3204" w:hanging="360"/>
      </w:pPr>
      <w:rPr>
        <w:rFonts w:ascii="Courier New" w:hAnsi="Courier New" w:cs="Courier New" w:hint="default"/>
      </w:rPr>
    </w:lvl>
    <w:lvl w:ilvl="2" w:tplc="041B0005" w:tentative="1">
      <w:start w:val="1"/>
      <w:numFmt w:val="bullet"/>
      <w:lvlText w:val=""/>
      <w:lvlJc w:val="left"/>
      <w:pPr>
        <w:ind w:left="3924" w:hanging="360"/>
      </w:pPr>
      <w:rPr>
        <w:rFonts w:ascii="Wingdings" w:hAnsi="Wingdings" w:hint="default"/>
      </w:rPr>
    </w:lvl>
    <w:lvl w:ilvl="3" w:tplc="041B0001" w:tentative="1">
      <w:start w:val="1"/>
      <w:numFmt w:val="bullet"/>
      <w:lvlText w:val=""/>
      <w:lvlJc w:val="left"/>
      <w:pPr>
        <w:ind w:left="4644" w:hanging="360"/>
      </w:pPr>
      <w:rPr>
        <w:rFonts w:ascii="Symbol" w:hAnsi="Symbol" w:hint="default"/>
      </w:rPr>
    </w:lvl>
    <w:lvl w:ilvl="4" w:tplc="041B0003" w:tentative="1">
      <w:start w:val="1"/>
      <w:numFmt w:val="bullet"/>
      <w:lvlText w:val="o"/>
      <w:lvlJc w:val="left"/>
      <w:pPr>
        <w:ind w:left="5364" w:hanging="360"/>
      </w:pPr>
      <w:rPr>
        <w:rFonts w:ascii="Courier New" w:hAnsi="Courier New" w:cs="Courier New" w:hint="default"/>
      </w:rPr>
    </w:lvl>
    <w:lvl w:ilvl="5" w:tplc="041B0005" w:tentative="1">
      <w:start w:val="1"/>
      <w:numFmt w:val="bullet"/>
      <w:lvlText w:val=""/>
      <w:lvlJc w:val="left"/>
      <w:pPr>
        <w:ind w:left="6084" w:hanging="360"/>
      </w:pPr>
      <w:rPr>
        <w:rFonts w:ascii="Wingdings" w:hAnsi="Wingdings" w:hint="default"/>
      </w:rPr>
    </w:lvl>
    <w:lvl w:ilvl="6" w:tplc="041B0001" w:tentative="1">
      <w:start w:val="1"/>
      <w:numFmt w:val="bullet"/>
      <w:lvlText w:val=""/>
      <w:lvlJc w:val="left"/>
      <w:pPr>
        <w:ind w:left="6804" w:hanging="360"/>
      </w:pPr>
      <w:rPr>
        <w:rFonts w:ascii="Symbol" w:hAnsi="Symbol" w:hint="default"/>
      </w:rPr>
    </w:lvl>
    <w:lvl w:ilvl="7" w:tplc="041B0003" w:tentative="1">
      <w:start w:val="1"/>
      <w:numFmt w:val="bullet"/>
      <w:lvlText w:val="o"/>
      <w:lvlJc w:val="left"/>
      <w:pPr>
        <w:ind w:left="7524" w:hanging="360"/>
      </w:pPr>
      <w:rPr>
        <w:rFonts w:ascii="Courier New" w:hAnsi="Courier New" w:cs="Courier New" w:hint="default"/>
      </w:rPr>
    </w:lvl>
    <w:lvl w:ilvl="8" w:tplc="041B0005" w:tentative="1">
      <w:start w:val="1"/>
      <w:numFmt w:val="bullet"/>
      <w:lvlText w:val=""/>
      <w:lvlJc w:val="left"/>
      <w:pPr>
        <w:ind w:left="8244" w:hanging="360"/>
      </w:pPr>
      <w:rPr>
        <w:rFonts w:ascii="Wingdings" w:hAnsi="Wingdings" w:hint="default"/>
      </w:rPr>
    </w:lvl>
  </w:abstractNum>
  <w:abstractNum w:abstractNumId="6" w15:restartNumberingAfterBreak="0">
    <w:nsid w:val="2BAE7F8F"/>
    <w:multiLevelType w:val="hybridMultilevel"/>
    <w:tmpl w:val="E4CA94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C450F42"/>
    <w:multiLevelType w:val="hybridMultilevel"/>
    <w:tmpl w:val="FDC074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B725D1"/>
    <w:multiLevelType w:val="hybridMultilevel"/>
    <w:tmpl w:val="C2E8F8EA"/>
    <w:lvl w:ilvl="0" w:tplc="CEDAFE0A">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D7612E"/>
    <w:multiLevelType w:val="hybridMultilevel"/>
    <w:tmpl w:val="1294334E"/>
    <w:lvl w:ilvl="0" w:tplc="CE2E521A">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0B265A"/>
    <w:multiLevelType w:val="hybridMultilevel"/>
    <w:tmpl w:val="A2144B64"/>
    <w:lvl w:ilvl="0" w:tplc="B6020094">
      <w:start w:val="1"/>
      <w:numFmt w:val="lowerLetter"/>
      <w:lvlText w:val="%1)"/>
      <w:lvlJc w:val="left"/>
      <w:pPr>
        <w:tabs>
          <w:tab w:val="num" w:pos="1620"/>
        </w:tabs>
        <w:ind w:left="1620" w:hanging="360"/>
      </w:pPr>
      <w:rPr>
        <w:rFonts w:ascii="Times New Roman" w:eastAsia="Times New Roman" w:hAnsi="Times New Roman" w:cs="Times New Roman"/>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1B501C5"/>
    <w:multiLevelType w:val="hybridMultilevel"/>
    <w:tmpl w:val="6A3AA186"/>
    <w:lvl w:ilvl="0" w:tplc="A238E310">
      <w:start w:val="2"/>
      <w:numFmt w:val="decimal"/>
      <w:lvlText w:val="%1."/>
      <w:lvlJc w:val="left"/>
      <w:pPr>
        <w:tabs>
          <w:tab w:val="num" w:pos="1080"/>
        </w:tabs>
        <w:ind w:left="1080" w:hanging="360"/>
      </w:pPr>
      <w:rPr>
        <w:rFonts w:hint="default"/>
      </w:rPr>
    </w:lvl>
    <w:lvl w:ilvl="1" w:tplc="32CAF062">
      <w:start w:val="1"/>
      <w:numFmt w:val="lowerLetter"/>
      <w:lvlText w:val="%2)"/>
      <w:lvlJc w:val="left"/>
      <w:pPr>
        <w:tabs>
          <w:tab w:val="num" w:pos="1620"/>
        </w:tabs>
        <w:ind w:left="1620" w:hanging="360"/>
      </w:pPr>
      <w:rPr>
        <w:rFonts w:ascii="Times New Roman" w:eastAsia="Times New Roman" w:hAnsi="Times New Roman" w:cs="Times New Roman"/>
      </w:r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12" w15:restartNumberingAfterBreak="0">
    <w:nsid w:val="4793056E"/>
    <w:multiLevelType w:val="hybridMultilevel"/>
    <w:tmpl w:val="7CFEAAAE"/>
    <w:lvl w:ilvl="0" w:tplc="041B0017">
      <w:start w:val="1"/>
      <w:numFmt w:val="lowerLetter"/>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EEE456C"/>
    <w:multiLevelType w:val="hybridMultilevel"/>
    <w:tmpl w:val="F288F294"/>
    <w:lvl w:ilvl="0" w:tplc="B01839C0">
      <w:start w:val="20"/>
      <w:numFmt w:val="bullet"/>
      <w:lvlText w:val=""/>
      <w:lvlJc w:val="left"/>
      <w:pPr>
        <w:ind w:left="720" w:hanging="360"/>
      </w:pPr>
      <w:rPr>
        <w:rFonts w:ascii="Symbol" w:eastAsiaTheme="minorHAnsi"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0"/>
  </w:num>
  <w:num w:numId="4">
    <w:abstractNumId w:val="7"/>
  </w:num>
  <w:num w:numId="5">
    <w:abstractNumId w:val="5"/>
  </w:num>
  <w:num w:numId="6">
    <w:abstractNumId w:val="6"/>
  </w:num>
  <w:num w:numId="7">
    <w:abstractNumId w:val="4"/>
  </w:num>
  <w:num w:numId="8">
    <w:abstractNumId w:val="8"/>
  </w:num>
  <w:num w:numId="9">
    <w:abstractNumId w:val="3"/>
  </w:num>
  <w:num w:numId="10">
    <w:abstractNumId w:val="12"/>
  </w:num>
  <w:num w:numId="11">
    <w:abstractNumId w:val="0"/>
  </w:num>
  <w:num w:numId="12">
    <w:abstractNumId w:val="2"/>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710"/>
    <w:rsid w:val="00002B3A"/>
    <w:rsid w:val="000076DD"/>
    <w:rsid w:val="000105F5"/>
    <w:rsid w:val="00013CB8"/>
    <w:rsid w:val="00014272"/>
    <w:rsid w:val="00025159"/>
    <w:rsid w:val="00043A53"/>
    <w:rsid w:val="00043C9B"/>
    <w:rsid w:val="00052104"/>
    <w:rsid w:val="00073A1F"/>
    <w:rsid w:val="000776A3"/>
    <w:rsid w:val="0008099F"/>
    <w:rsid w:val="00085D0D"/>
    <w:rsid w:val="000907AB"/>
    <w:rsid w:val="0009370A"/>
    <w:rsid w:val="000B70B0"/>
    <w:rsid w:val="000C1FF2"/>
    <w:rsid w:val="000D2D53"/>
    <w:rsid w:val="000F46A1"/>
    <w:rsid w:val="00105802"/>
    <w:rsid w:val="00132E9C"/>
    <w:rsid w:val="00142577"/>
    <w:rsid w:val="0015532A"/>
    <w:rsid w:val="00161D44"/>
    <w:rsid w:val="00162D47"/>
    <w:rsid w:val="0016325C"/>
    <w:rsid w:val="00174E12"/>
    <w:rsid w:val="00177C97"/>
    <w:rsid w:val="00195CCA"/>
    <w:rsid w:val="001A30B2"/>
    <w:rsid w:val="001B1A6D"/>
    <w:rsid w:val="001E0CA4"/>
    <w:rsid w:val="00203C29"/>
    <w:rsid w:val="00210915"/>
    <w:rsid w:val="0021434B"/>
    <w:rsid w:val="00233E42"/>
    <w:rsid w:val="002407F3"/>
    <w:rsid w:val="00246D4F"/>
    <w:rsid w:val="002548F0"/>
    <w:rsid w:val="0026019C"/>
    <w:rsid w:val="00284175"/>
    <w:rsid w:val="002B58EF"/>
    <w:rsid w:val="002C4BA4"/>
    <w:rsid w:val="003047D9"/>
    <w:rsid w:val="003079CB"/>
    <w:rsid w:val="003D27FB"/>
    <w:rsid w:val="003E79C5"/>
    <w:rsid w:val="003E79F2"/>
    <w:rsid w:val="003F6A92"/>
    <w:rsid w:val="00406417"/>
    <w:rsid w:val="00407CCE"/>
    <w:rsid w:val="00423EC4"/>
    <w:rsid w:val="004768CC"/>
    <w:rsid w:val="004830A2"/>
    <w:rsid w:val="0049318C"/>
    <w:rsid w:val="00495DED"/>
    <w:rsid w:val="004A3E23"/>
    <w:rsid w:val="004A5605"/>
    <w:rsid w:val="004B259D"/>
    <w:rsid w:val="004B4D82"/>
    <w:rsid w:val="004F080E"/>
    <w:rsid w:val="005042D7"/>
    <w:rsid w:val="005052A5"/>
    <w:rsid w:val="005105B1"/>
    <w:rsid w:val="00512416"/>
    <w:rsid w:val="00526710"/>
    <w:rsid w:val="00545668"/>
    <w:rsid w:val="00556E98"/>
    <w:rsid w:val="005643A4"/>
    <w:rsid w:val="005733FB"/>
    <w:rsid w:val="00574AE2"/>
    <w:rsid w:val="005A3BFE"/>
    <w:rsid w:val="005C4AD3"/>
    <w:rsid w:val="005C61A1"/>
    <w:rsid w:val="005D22F0"/>
    <w:rsid w:val="005E4840"/>
    <w:rsid w:val="005F0D99"/>
    <w:rsid w:val="005F243F"/>
    <w:rsid w:val="005F56B4"/>
    <w:rsid w:val="005F7B9F"/>
    <w:rsid w:val="00606260"/>
    <w:rsid w:val="006246E2"/>
    <w:rsid w:val="00627AEE"/>
    <w:rsid w:val="00634CAE"/>
    <w:rsid w:val="00641C44"/>
    <w:rsid w:val="006517D3"/>
    <w:rsid w:val="006B6545"/>
    <w:rsid w:val="007051FC"/>
    <w:rsid w:val="00707C7E"/>
    <w:rsid w:val="007227C8"/>
    <w:rsid w:val="0072514B"/>
    <w:rsid w:val="00735D99"/>
    <w:rsid w:val="00747399"/>
    <w:rsid w:val="00790A7E"/>
    <w:rsid w:val="007C1A20"/>
    <w:rsid w:val="007D0F03"/>
    <w:rsid w:val="007D7891"/>
    <w:rsid w:val="007E69DE"/>
    <w:rsid w:val="007F7DE2"/>
    <w:rsid w:val="0080153B"/>
    <w:rsid w:val="00811AF3"/>
    <w:rsid w:val="00811C0E"/>
    <w:rsid w:val="008266CF"/>
    <w:rsid w:val="008519AD"/>
    <w:rsid w:val="00851EFE"/>
    <w:rsid w:val="008579E6"/>
    <w:rsid w:val="00891663"/>
    <w:rsid w:val="008952C5"/>
    <w:rsid w:val="008A6735"/>
    <w:rsid w:val="008C41AD"/>
    <w:rsid w:val="008C7A23"/>
    <w:rsid w:val="008D488D"/>
    <w:rsid w:val="008E0F0E"/>
    <w:rsid w:val="008E1B9B"/>
    <w:rsid w:val="00907627"/>
    <w:rsid w:val="00924385"/>
    <w:rsid w:val="009373C8"/>
    <w:rsid w:val="00937626"/>
    <w:rsid w:val="0094300D"/>
    <w:rsid w:val="00953691"/>
    <w:rsid w:val="009552A6"/>
    <w:rsid w:val="00995A63"/>
    <w:rsid w:val="009A54D3"/>
    <w:rsid w:val="009B777A"/>
    <w:rsid w:val="009C0A30"/>
    <w:rsid w:val="009C1B47"/>
    <w:rsid w:val="009C459F"/>
    <w:rsid w:val="009C5C19"/>
    <w:rsid w:val="009F4009"/>
    <w:rsid w:val="00A05921"/>
    <w:rsid w:val="00A064D7"/>
    <w:rsid w:val="00A21ABE"/>
    <w:rsid w:val="00A23256"/>
    <w:rsid w:val="00A25D7C"/>
    <w:rsid w:val="00A32A55"/>
    <w:rsid w:val="00A35D4C"/>
    <w:rsid w:val="00A37F80"/>
    <w:rsid w:val="00A53302"/>
    <w:rsid w:val="00A546DB"/>
    <w:rsid w:val="00A65B34"/>
    <w:rsid w:val="00A7019C"/>
    <w:rsid w:val="00A75DBE"/>
    <w:rsid w:val="00A961FE"/>
    <w:rsid w:val="00A97313"/>
    <w:rsid w:val="00AB7B33"/>
    <w:rsid w:val="00AC0485"/>
    <w:rsid w:val="00AC06DA"/>
    <w:rsid w:val="00AD68F6"/>
    <w:rsid w:val="00AE45C6"/>
    <w:rsid w:val="00B029A5"/>
    <w:rsid w:val="00B23485"/>
    <w:rsid w:val="00B333C6"/>
    <w:rsid w:val="00B555D4"/>
    <w:rsid w:val="00B5643F"/>
    <w:rsid w:val="00B67156"/>
    <w:rsid w:val="00B732CF"/>
    <w:rsid w:val="00B775AA"/>
    <w:rsid w:val="00B85B13"/>
    <w:rsid w:val="00B871E6"/>
    <w:rsid w:val="00B87F35"/>
    <w:rsid w:val="00BA05C0"/>
    <w:rsid w:val="00BF34A5"/>
    <w:rsid w:val="00C03C0D"/>
    <w:rsid w:val="00C05B2B"/>
    <w:rsid w:val="00C24B82"/>
    <w:rsid w:val="00C56A24"/>
    <w:rsid w:val="00C91496"/>
    <w:rsid w:val="00CD269D"/>
    <w:rsid w:val="00D100C7"/>
    <w:rsid w:val="00D1709C"/>
    <w:rsid w:val="00D22A52"/>
    <w:rsid w:val="00D23421"/>
    <w:rsid w:val="00D552B4"/>
    <w:rsid w:val="00D80F16"/>
    <w:rsid w:val="00D82047"/>
    <w:rsid w:val="00DF6EBA"/>
    <w:rsid w:val="00E038AD"/>
    <w:rsid w:val="00E07A88"/>
    <w:rsid w:val="00E14B1B"/>
    <w:rsid w:val="00E2011D"/>
    <w:rsid w:val="00E260E7"/>
    <w:rsid w:val="00E67DDB"/>
    <w:rsid w:val="00E71EC3"/>
    <w:rsid w:val="00E736FD"/>
    <w:rsid w:val="00E86033"/>
    <w:rsid w:val="00E96C27"/>
    <w:rsid w:val="00EA2A35"/>
    <w:rsid w:val="00EC7C70"/>
    <w:rsid w:val="00ED1452"/>
    <w:rsid w:val="00ED2413"/>
    <w:rsid w:val="00ED27BE"/>
    <w:rsid w:val="00EE0DDA"/>
    <w:rsid w:val="00EE5CFE"/>
    <w:rsid w:val="00EE66F1"/>
    <w:rsid w:val="00EF6D74"/>
    <w:rsid w:val="00F00F45"/>
    <w:rsid w:val="00F02F56"/>
    <w:rsid w:val="00F05770"/>
    <w:rsid w:val="00F11EE9"/>
    <w:rsid w:val="00F262AB"/>
    <w:rsid w:val="00F34EEB"/>
    <w:rsid w:val="00F45D96"/>
    <w:rsid w:val="00F46001"/>
    <w:rsid w:val="00F64A7A"/>
    <w:rsid w:val="00F71A58"/>
    <w:rsid w:val="00F823A3"/>
    <w:rsid w:val="00FC02E6"/>
    <w:rsid w:val="00FC778F"/>
    <w:rsid w:val="00FD4EAB"/>
    <w:rsid w:val="00FD6FE4"/>
    <w:rsid w:val="00FE36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912CE6-ABD2-4DC5-A8BC-C8970EAC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E66F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2671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26710"/>
  </w:style>
  <w:style w:type="paragraph" w:styleId="Pta">
    <w:name w:val="footer"/>
    <w:basedOn w:val="Normlny"/>
    <w:link w:val="PtaChar"/>
    <w:uiPriority w:val="99"/>
    <w:unhideWhenUsed/>
    <w:rsid w:val="00526710"/>
    <w:pPr>
      <w:tabs>
        <w:tab w:val="center" w:pos="4536"/>
        <w:tab w:val="right" w:pos="9072"/>
      </w:tabs>
      <w:spacing w:after="0" w:line="240" w:lineRule="auto"/>
    </w:pPr>
  </w:style>
  <w:style w:type="character" w:customStyle="1" w:styleId="PtaChar">
    <w:name w:val="Päta Char"/>
    <w:basedOn w:val="Predvolenpsmoodseku"/>
    <w:link w:val="Pta"/>
    <w:uiPriority w:val="99"/>
    <w:rsid w:val="00526710"/>
  </w:style>
  <w:style w:type="character" w:styleId="Hypertextovprepojenie">
    <w:name w:val="Hyperlink"/>
    <w:basedOn w:val="Predvolenpsmoodseku"/>
    <w:uiPriority w:val="99"/>
    <w:unhideWhenUsed/>
    <w:rsid w:val="00937626"/>
    <w:rPr>
      <w:color w:val="0563C1" w:themeColor="hyperlink"/>
      <w:u w:val="single"/>
    </w:rPr>
  </w:style>
  <w:style w:type="table" w:styleId="Mriekatabuky">
    <w:name w:val="Table Grid"/>
    <w:basedOn w:val="Normlnatabuka"/>
    <w:uiPriority w:val="39"/>
    <w:rsid w:val="00C91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5733FB"/>
    <w:pPr>
      <w:ind w:left="720"/>
      <w:contextualSpacing/>
    </w:pPr>
  </w:style>
  <w:style w:type="paragraph" w:styleId="Textbubliny">
    <w:name w:val="Balloon Text"/>
    <w:basedOn w:val="Normlny"/>
    <w:link w:val="TextbublinyChar"/>
    <w:uiPriority w:val="99"/>
    <w:semiHidden/>
    <w:unhideWhenUsed/>
    <w:rsid w:val="00E038A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038AD"/>
    <w:rPr>
      <w:rFonts w:ascii="Segoe UI" w:hAnsi="Segoe UI" w:cs="Segoe UI"/>
      <w:sz w:val="18"/>
      <w:szCs w:val="18"/>
    </w:rPr>
  </w:style>
  <w:style w:type="paragraph" w:styleId="Textvysvetlivky">
    <w:name w:val="endnote text"/>
    <w:basedOn w:val="Normlny"/>
    <w:link w:val="TextvysvetlivkyChar"/>
    <w:uiPriority w:val="99"/>
    <w:semiHidden/>
    <w:unhideWhenUsed/>
    <w:rsid w:val="00B85B13"/>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B85B13"/>
    <w:rPr>
      <w:sz w:val="20"/>
      <w:szCs w:val="20"/>
    </w:rPr>
  </w:style>
  <w:style w:type="character" w:styleId="Odkaznavysvetlivku">
    <w:name w:val="endnote reference"/>
    <w:basedOn w:val="Predvolenpsmoodseku"/>
    <w:uiPriority w:val="99"/>
    <w:semiHidden/>
    <w:unhideWhenUsed/>
    <w:rsid w:val="00B85B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becdolnybadin@zvnet.ne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285A2-857E-4164-BF0B-A836113E7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23</Pages>
  <Words>5377</Words>
  <Characters>30655</Characters>
  <Application>Microsoft Office Word</Application>
  <DocSecurity>0</DocSecurity>
  <Lines>255</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Dolný Badín</dc:creator>
  <cp:keywords/>
  <dc:description/>
  <cp:lastModifiedBy>POHOBRANSKÁ Jana</cp:lastModifiedBy>
  <cp:revision>11</cp:revision>
  <cp:lastPrinted>2017-04-25T07:58:00Z</cp:lastPrinted>
  <dcterms:created xsi:type="dcterms:W3CDTF">2018-03-01T11:53:00Z</dcterms:created>
  <dcterms:modified xsi:type="dcterms:W3CDTF">2018-03-02T10:42:00Z</dcterms:modified>
</cp:coreProperties>
</file>